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94C8" w14:textId="45EFCD68" w:rsidR="00B406A6" w:rsidRDefault="00B406A6" w:rsidP="008E7903">
      <w:pPr>
        <w:pStyle w:val="Default"/>
        <w:spacing w:line="360" w:lineRule="auto"/>
        <w:rPr>
          <w:rFonts w:cs="LiberationSans"/>
          <w:b/>
          <w:color w:val="auto"/>
          <w:sz w:val="32"/>
          <w:szCs w:val="32"/>
          <w:lang w:val="pt-BR"/>
        </w:rPr>
      </w:pPr>
      <w:bookmarkStart w:id="0" w:name="_Hlk180253697"/>
    </w:p>
    <w:p w14:paraId="1BA7ECE5" w14:textId="77777777" w:rsidR="00D318E3" w:rsidRDefault="00D318E3" w:rsidP="008E7903">
      <w:pPr>
        <w:pStyle w:val="Default"/>
        <w:spacing w:line="360" w:lineRule="auto"/>
        <w:rPr>
          <w:rFonts w:cs="LiberationSans"/>
          <w:b/>
          <w:color w:val="auto"/>
          <w:sz w:val="32"/>
          <w:szCs w:val="32"/>
          <w:lang w:val="pt-BR"/>
        </w:rPr>
      </w:pPr>
    </w:p>
    <w:p w14:paraId="218C4BEE" w14:textId="3DD24870" w:rsidR="00684F00" w:rsidRPr="00310F2C" w:rsidRDefault="003A1FCC" w:rsidP="008E7903">
      <w:pPr>
        <w:pStyle w:val="Default"/>
        <w:spacing w:line="360" w:lineRule="auto"/>
        <w:rPr>
          <w:rFonts w:cs="LiberationSans"/>
          <w:b/>
          <w:color w:val="auto"/>
          <w:sz w:val="32"/>
          <w:szCs w:val="32"/>
          <w:lang w:val="pt-BR"/>
        </w:rPr>
      </w:pPr>
      <w:proofErr w:type="spellStart"/>
      <w:r>
        <w:rPr>
          <w:rFonts w:cs="LiberationSans"/>
          <w:b/>
          <w:color w:val="auto"/>
          <w:sz w:val="32"/>
          <w:szCs w:val="32"/>
          <w:lang w:val="pt-BR"/>
        </w:rPr>
        <w:t>Caracterización</w:t>
      </w:r>
      <w:proofErr w:type="spellEnd"/>
      <w:r w:rsidR="00E80629">
        <w:rPr>
          <w:rFonts w:cs="LiberationSans"/>
          <w:b/>
          <w:color w:val="auto"/>
          <w:sz w:val="32"/>
          <w:szCs w:val="32"/>
          <w:lang w:val="pt-BR"/>
        </w:rPr>
        <w:t xml:space="preserve"> </w:t>
      </w:r>
      <w:r w:rsidR="008E7903" w:rsidRPr="008E7903">
        <w:rPr>
          <w:rFonts w:cs="LiberationSans"/>
          <w:b/>
          <w:color w:val="auto"/>
          <w:sz w:val="32"/>
          <w:szCs w:val="32"/>
          <w:lang w:val="pt-BR"/>
        </w:rPr>
        <w:t>clínico-epidemiológic</w:t>
      </w:r>
      <w:r w:rsidR="007D1DB7">
        <w:rPr>
          <w:rFonts w:cs="LiberationSans"/>
          <w:b/>
          <w:color w:val="auto"/>
          <w:sz w:val="32"/>
          <w:szCs w:val="32"/>
          <w:lang w:val="pt-BR"/>
        </w:rPr>
        <w:t>a</w:t>
      </w:r>
      <w:r w:rsidR="008E7903" w:rsidRPr="008E7903">
        <w:rPr>
          <w:rFonts w:cs="LiberationSans"/>
          <w:b/>
          <w:color w:val="auto"/>
          <w:sz w:val="32"/>
          <w:szCs w:val="32"/>
          <w:lang w:val="pt-BR"/>
        </w:rPr>
        <w:t xml:space="preserve"> de </w:t>
      </w:r>
      <w:proofErr w:type="spellStart"/>
      <w:r>
        <w:rPr>
          <w:rFonts w:cs="LiberationSans"/>
          <w:b/>
          <w:color w:val="auto"/>
          <w:sz w:val="32"/>
          <w:szCs w:val="32"/>
          <w:lang w:val="pt-BR"/>
        </w:rPr>
        <w:t>l</w:t>
      </w:r>
      <w:r w:rsidR="00761AA8">
        <w:rPr>
          <w:rFonts w:cs="LiberationSans"/>
          <w:b/>
          <w:color w:val="auto"/>
          <w:sz w:val="32"/>
          <w:szCs w:val="32"/>
          <w:lang w:val="pt-BR"/>
        </w:rPr>
        <w:t>as</w:t>
      </w:r>
      <w:proofErr w:type="spellEnd"/>
      <w:r w:rsidR="00A47E78">
        <w:rPr>
          <w:rFonts w:cs="LiberationSans"/>
          <w:b/>
          <w:color w:val="auto"/>
          <w:sz w:val="32"/>
          <w:szCs w:val="32"/>
          <w:lang w:val="pt-BR"/>
        </w:rPr>
        <w:t xml:space="preserve"> </w:t>
      </w:r>
      <w:proofErr w:type="spellStart"/>
      <w:r w:rsidR="00761AA8">
        <w:rPr>
          <w:rFonts w:cs="LiberationSans"/>
          <w:b/>
          <w:color w:val="auto"/>
          <w:sz w:val="32"/>
          <w:szCs w:val="32"/>
          <w:lang w:val="pt-BR"/>
        </w:rPr>
        <w:t>fracturas</w:t>
      </w:r>
      <w:proofErr w:type="spellEnd"/>
      <w:r w:rsidR="00761AA8">
        <w:rPr>
          <w:rFonts w:cs="LiberationSans"/>
          <w:b/>
          <w:color w:val="auto"/>
          <w:sz w:val="32"/>
          <w:szCs w:val="32"/>
          <w:lang w:val="pt-BR"/>
        </w:rPr>
        <w:t xml:space="preserve"> </w:t>
      </w:r>
      <w:r w:rsidR="00CC34B6">
        <w:rPr>
          <w:rFonts w:cs="LiberationSans"/>
          <w:b/>
          <w:color w:val="auto"/>
          <w:sz w:val="32"/>
          <w:szCs w:val="32"/>
          <w:lang w:val="pt-BR"/>
        </w:rPr>
        <w:t>de</w:t>
      </w:r>
      <w:r w:rsidR="007D1DB7">
        <w:rPr>
          <w:rFonts w:cs="LiberationSans"/>
          <w:b/>
          <w:color w:val="auto"/>
          <w:sz w:val="32"/>
          <w:szCs w:val="32"/>
          <w:lang w:val="pt-BR"/>
        </w:rPr>
        <w:t xml:space="preserve"> </w:t>
      </w:r>
      <w:r w:rsidR="00761AA8">
        <w:rPr>
          <w:rFonts w:cs="LiberationSans"/>
          <w:b/>
          <w:color w:val="auto"/>
          <w:sz w:val="32"/>
          <w:szCs w:val="32"/>
          <w:lang w:val="pt-BR"/>
        </w:rPr>
        <w:t xml:space="preserve">mandíbula </w:t>
      </w:r>
      <w:proofErr w:type="spellStart"/>
      <w:r w:rsidR="007D1DB7">
        <w:rPr>
          <w:rFonts w:cs="LiberationSans"/>
          <w:b/>
          <w:color w:val="auto"/>
          <w:sz w:val="32"/>
          <w:szCs w:val="32"/>
          <w:lang w:val="pt-BR"/>
        </w:rPr>
        <w:t>en</w:t>
      </w:r>
      <w:proofErr w:type="spellEnd"/>
      <w:r w:rsidR="007D1DB7">
        <w:rPr>
          <w:rFonts w:cs="LiberationSans"/>
          <w:b/>
          <w:color w:val="auto"/>
          <w:sz w:val="32"/>
          <w:szCs w:val="32"/>
          <w:lang w:val="pt-BR"/>
        </w:rPr>
        <w:t xml:space="preserve"> </w:t>
      </w:r>
      <w:proofErr w:type="spellStart"/>
      <w:r w:rsidR="007D1DB7">
        <w:rPr>
          <w:rFonts w:cs="LiberationSans"/>
          <w:b/>
          <w:color w:val="auto"/>
          <w:sz w:val="32"/>
          <w:szCs w:val="32"/>
          <w:lang w:val="pt-BR"/>
        </w:rPr>
        <w:t>el</w:t>
      </w:r>
      <w:proofErr w:type="spellEnd"/>
      <w:r w:rsidR="007D1DB7">
        <w:rPr>
          <w:rFonts w:cs="LiberationSans"/>
          <w:b/>
          <w:color w:val="auto"/>
          <w:sz w:val="32"/>
          <w:szCs w:val="32"/>
          <w:lang w:val="pt-BR"/>
        </w:rPr>
        <w:t xml:space="preserve"> </w:t>
      </w:r>
      <w:r w:rsidR="008E7903">
        <w:rPr>
          <w:rFonts w:cs="LiberationSans"/>
          <w:b/>
          <w:color w:val="auto"/>
          <w:sz w:val="32"/>
          <w:szCs w:val="32"/>
          <w:lang w:val="pt-BR"/>
        </w:rPr>
        <w:t>H</w:t>
      </w:r>
      <w:r w:rsidR="007D1DB7">
        <w:rPr>
          <w:rFonts w:cs="LiberationSans"/>
          <w:b/>
          <w:color w:val="auto"/>
          <w:sz w:val="32"/>
          <w:szCs w:val="32"/>
          <w:lang w:val="pt-BR"/>
        </w:rPr>
        <w:t xml:space="preserve">ospital </w:t>
      </w:r>
      <w:r w:rsidR="008E7903">
        <w:rPr>
          <w:rFonts w:cs="LiberationSans"/>
          <w:b/>
          <w:color w:val="auto"/>
          <w:sz w:val="32"/>
          <w:szCs w:val="32"/>
          <w:lang w:val="pt-BR"/>
        </w:rPr>
        <w:t>C</w:t>
      </w:r>
      <w:r w:rsidR="007D1DB7">
        <w:rPr>
          <w:rFonts w:cs="LiberationSans"/>
          <w:b/>
          <w:color w:val="auto"/>
          <w:sz w:val="32"/>
          <w:szCs w:val="32"/>
          <w:lang w:val="pt-BR"/>
        </w:rPr>
        <w:t xml:space="preserve">entral </w:t>
      </w:r>
      <w:r w:rsidR="008E7903">
        <w:rPr>
          <w:rFonts w:cs="LiberationSans"/>
          <w:b/>
          <w:color w:val="auto"/>
          <w:sz w:val="32"/>
          <w:szCs w:val="32"/>
          <w:lang w:val="pt-BR"/>
        </w:rPr>
        <w:t>Q</w:t>
      </w:r>
      <w:r w:rsidR="007D1DB7">
        <w:rPr>
          <w:rFonts w:cs="LiberationSans"/>
          <w:b/>
          <w:color w:val="auto"/>
          <w:sz w:val="32"/>
          <w:szCs w:val="32"/>
          <w:lang w:val="pt-BR"/>
        </w:rPr>
        <w:t>uelimane,</w:t>
      </w:r>
      <w:r w:rsidR="005F196D">
        <w:rPr>
          <w:rFonts w:cs="LiberationSans"/>
          <w:b/>
          <w:color w:val="auto"/>
          <w:sz w:val="32"/>
          <w:szCs w:val="32"/>
          <w:lang w:val="pt-BR"/>
        </w:rPr>
        <w:t xml:space="preserve"> </w:t>
      </w:r>
      <w:r w:rsidR="007D1DB7">
        <w:rPr>
          <w:rFonts w:cs="LiberationSans"/>
          <w:b/>
          <w:color w:val="auto"/>
          <w:sz w:val="32"/>
          <w:szCs w:val="32"/>
          <w:lang w:val="pt-BR"/>
        </w:rPr>
        <w:t>2022</w:t>
      </w:r>
      <w:r w:rsidR="007D1DB7" w:rsidRPr="007D1DB7">
        <w:rPr>
          <w:rFonts w:eastAsia="Times New Roman"/>
          <w:b/>
          <w:color w:val="auto"/>
          <w:sz w:val="32"/>
          <w:szCs w:val="32"/>
          <w:lang w:val="es-AR" w:eastAsia="es-ES"/>
        </w:rPr>
        <w:t>-</w:t>
      </w:r>
      <w:r w:rsidR="007D1DB7">
        <w:rPr>
          <w:rFonts w:eastAsia="Times New Roman"/>
          <w:b/>
          <w:color w:val="auto"/>
          <w:sz w:val="32"/>
          <w:szCs w:val="32"/>
          <w:lang w:val="es-AR" w:eastAsia="es-ES"/>
        </w:rPr>
        <w:t>202</w:t>
      </w:r>
      <w:r w:rsidR="00761AA8">
        <w:rPr>
          <w:rFonts w:eastAsia="Times New Roman"/>
          <w:b/>
          <w:color w:val="auto"/>
          <w:sz w:val="32"/>
          <w:szCs w:val="32"/>
          <w:lang w:val="es-AR" w:eastAsia="es-ES"/>
        </w:rPr>
        <w:t>5</w:t>
      </w:r>
      <w:r w:rsidR="007D1DB7">
        <w:rPr>
          <w:rFonts w:eastAsia="Times New Roman"/>
          <w:b/>
          <w:color w:val="auto"/>
          <w:sz w:val="32"/>
          <w:szCs w:val="32"/>
          <w:lang w:val="es-AR" w:eastAsia="es-ES"/>
        </w:rPr>
        <w:t>.</w:t>
      </w:r>
    </w:p>
    <w:p w14:paraId="76F4B4B4" w14:textId="77777777" w:rsidR="005F196D" w:rsidRDefault="005F196D" w:rsidP="00C71338">
      <w:pPr>
        <w:pStyle w:val="Default"/>
        <w:spacing w:line="360" w:lineRule="auto"/>
        <w:rPr>
          <w:rFonts w:cs="LiberationSans"/>
          <w:b/>
          <w:color w:val="auto"/>
          <w:sz w:val="32"/>
          <w:szCs w:val="32"/>
          <w:lang w:val="pt-BR"/>
        </w:rPr>
      </w:pPr>
    </w:p>
    <w:p w14:paraId="40B3186A" w14:textId="77777777" w:rsidR="005F196D" w:rsidRDefault="005F196D" w:rsidP="00C71338">
      <w:pPr>
        <w:pStyle w:val="Default"/>
        <w:spacing w:line="360" w:lineRule="auto"/>
        <w:rPr>
          <w:rFonts w:cs="LiberationSans"/>
          <w:b/>
          <w:color w:val="auto"/>
          <w:sz w:val="32"/>
          <w:szCs w:val="32"/>
          <w:lang w:val="pt-BR"/>
        </w:rPr>
      </w:pPr>
    </w:p>
    <w:p w14:paraId="25697046" w14:textId="77777777" w:rsidR="005F196D" w:rsidRDefault="005F196D" w:rsidP="00C71338">
      <w:pPr>
        <w:pStyle w:val="Default"/>
        <w:spacing w:line="360" w:lineRule="auto"/>
        <w:rPr>
          <w:rFonts w:cs="LiberationSans"/>
          <w:b/>
          <w:color w:val="auto"/>
          <w:sz w:val="32"/>
          <w:szCs w:val="32"/>
          <w:lang w:val="pt-BR"/>
        </w:rPr>
      </w:pPr>
    </w:p>
    <w:p w14:paraId="2E45B2A6" w14:textId="77777777" w:rsidR="005F196D" w:rsidRDefault="005F196D" w:rsidP="00C71338">
      <w:pPr>
        <w:pStyle w:val="Default"/>
        <w:spacing w:line="360" w:lineRule="auto"/>
        <w:rPr>
          <w:rFonts w:cs="LiberationSans"/>
          <w:b/>
          <w:color w:val="auto"/>
          <w:sz w:val="32"/>
          <w:szCs w:val="32"/>
          <w:lang w:val="pt-BR"/>
        </w:rPr>
      </w:pPr>
    </w:p>
    <w:p w14:paraId="789E4198" w14:textId="77777777" w:rsidR="005F196D" w:rsidRDefault="005F196D" w:rsidP="00C71338">
      <w:pPr>
        <w:pStyle w:val="Default"/>
        <w:spacing w:line="360" w:lineRule="auto"/>
        <w:rPr>
          <w:rFonts w:cs="LiberationSans"/>
          <w:b/>
          <w:color w:val="auto"/>
          <w:sz w:val="32"/>
          <w:szCs w:val="32"/>
          <w:lang w:val="pt-BR"/>
        </w:rPr>
      </w:pPr>
    </w:p>
    <w:p w14:paraId="4EADE2F3" w14:textId="77777777" w:rsidR="005F196D" w:rsidRDefault="005F196D" w:rsidP="00C71338">
      <w:pPr>
        <w:pStyle w:val="Default"/>
        <w:spacing w:line="360" w:lineRule="auto"/>
        <w:rPr>
          <w:rFonts w:cs="LiberationSans"/>
          <w:b/>
          <w:color w:val="auto"/>
          <w:sz w:val="32"/>
          <w:szCs w:val="32"/>
          <w:lang w:val="pt-BR"/>
        </w:rPr>
      </w:pPr>
    </w:p>
    <w:p w14:paraId="0F1F25B4" w14:textId="77777777" w:rsidR="005F196D" w:rsidRDefault="005F196D" w:rsidP="00C71338">
      <w:pPr>
        <w:pStyle w:val="Default"/>
        <w:spacing w:line="360" w:lineRule="auto"/>
        <w:rPr>
          <w:rFonts w:cs="LiberationSans"/>
          <w:b/>
          <w:color w:val="auto"/>
          <w:sz w:val="32"/>
          <w:szCs w:val="32"/>
          <w:lang w:val="pt-BR"/>
        </w:rPr>
      </w:pPr>
    </w:p>
    <w:p w14:paraId="581ABA55" w14:textId="77777777" w:rsidR="005F196D" w:rsidRDefault="005F196D" w:rsidP="00C71338">
      <w:pPr>
        <w:pStyle w:val="Default"/>
        <w:spacing w:line="360" w:lineRule="auto"/>
        <w:rPr>
          <w:rFonts w:cs="LiberationSans"/>
          <w:b/>
          <w:color w:val="auto"/>
          <w:sz w:val="32"/>
          <w:szCs w:val="32"/>
          <w:lang w:val="pt-BR"/>
        </w:rPr>
      </w:pPr>
    </w:p>
    <w:p w14:paraId="6F8CDAED" w14:textId="77777777" w:rsidR="005F196D" w:rsidRDefault="005F196D" w:rsidP="00C71338">
      <w:pPr>
        <w:pStyle w:val="Default"/>
        <w:spacing w:line="360" w:lineRule="auto"/>
        <w:rPr>
          <w:rFonts w:cs="LiberationSans"/>
          <w:b/>
          <w:color w:val="auto"/>
          <w:sz w:val="32"/>
          <w:szCs w:val="32"/>
          <w:lang w:val="pt-BR"/>
        </w:rPr>
      </w:pPr>
    </w:p>
    <w:p w14:paraId="644762D8" w14:textId="77777777" w:rsidR="005F196D" w:rsidRDefault="005F196D" w:rsidP="00C71338">
      <w:pPr>
        <w:pStyle w:val="Default"/>
        <w:spacing w:line="360" w:lineRule="auto"/>
        <w:rPr>
          <w:rFonts w:cs="LiberationSans"/>
          <w:b/>
          <w:color w:val="auto"/>
          <w:sz w:val="32"/>
          <w:szCs w:val="32"/>
          <w:lang w:val="pt-BR"/>
        </w:rPr>
      </w:pPr>
    </w:p>
    <w:p w14:paraId="4021BC84" w14:textId="77777777" w:rsidR="005F196D" w:rsidRDefault="005F196D" w:rsidP="00C71338">
      <w:pPr>
        <w:pStyle w:val="Default"/>
        <w:spacing w:line="360" w:lineRule="auto"/>
        <w:rPr>
          <w:rFonts w:cs="LiberationSans"/>
          <w:b/>
          <w:color w:val="auto"/>
          <w:sz w:val="32"/>
          <w:szCs w:val="32"/>
          <w:lang w:val="pt-BR"/>
        </w:rPr>
      </w:pPr>
    </w:p>
    <w:p w14:paraId="53400169" w14:textId="77777777" w:rsidR="005F196D" w:rsidRDefault="005F196D" w:rsidP="00C71338">
      <w:pPr>
        <w:pStyle w:val="Default"/>
        <w:spacing w:line="360" w:lineRule="auto"/>
        <w:rPr>
          <w:rFonts w:cs="LiberationSans"/>
          <w:b/>
          <w:color w:val="auto"/>
          <w:sz w:val="32"/>
          <w:szCs w:val="32"/>
          <w:lang w:val="pt-BR"/>
        </w:rPr>
      </w:pPr>
    </w:p>
    <w:p w14:paraId="105FD755" w14:textId="77777777" w:rsidR="005F196D" w:rsidRDefault="005F196D" w:rsidP="00C71338">
      <w:pPr>
        <w:pStyle w:val="Default"/>
        <w:spacing w:line="360" w:lineRule="auto"/>
        <w:rPr>
          <w:rFonts w:cs="LiberationSans"/>
          <w:b/>
          <w:color w:val="auto"/>
          <w:sz w:val="32"/>
          <w:szCs w:val="32"/>
          <w:lang w:val="pt-BR"/>
        </w:rPr>
      </w:pPr>
    </w:p>
    <w:p w14:paraId="4273F6E4" w14:textId="77777777" w:rsidR="005F196D" w:rsidRDefault="005F196D" w:rsidP="00C71338">
      <w:pPr>
        <w:pStyle w:val="Default"/>
        <w:spacing w:line="360" w:lineRule="auto"/>
        <w:rPr>
          <w:rFonts w:cs="LiberationSans"/>
          <w:b/>
          <w:color w:val="auto"/>
          <w:sz w:val="32"/>
          <w:szCs w:val="32"/>
          <w:lang w:val="pt-BR"/>
        </w:rPr>
      </w:pPr>
    </w:p>
    <w:p w14:paraId="49ADE998" w14:textId="77777777" w:rsidR="005F196D" w:rsidRDefault="005F196D" w:rsidP="00C71338">
      <w:pPr>
        <w:pStyle w:val="Default"/>
        <w:spacing w:line="360" w:lineRule="auto"/>
        <w:rPr>
          <w:rFonts w:cs="LiberationSans"/>
          <w:b/>
          <w:color w:val="auto"/>
          <w:sz w:val="32"/>
          <w:szCs w:val="32"/>
          <w:lang w:val="pt-BR"/>
        </w:rPr>
      </w:pPr>
    </w:p>
    <w:p w14:paraId="1E49A089" w14:textId="75D363F0" w:rsidR="009A11A4" w:rsidRPr="00310F2C" w:rsidRDefault="005F196D" w:rsidP="00C71338">
      <w:pPr>
        <w:pStyle w:val="Default"/>
        <w:spacing w:line="360" w:lineRule="auto"/>
        <w:rPr>
          <w:rFonts w:cs="LiberationSans"/>
          <w:b/>
          <w:color w:val="auto"/>
          <w:sz w:val="32"/>
          <w:szCs w:val="32"/>
          <w:lang w:val="pt-BR"/>
        </w:rPr>
      </w:pPr>
      <w:r>
        <w:rPr>
          <w:rFonts w:cs="LiberationSans"/>
          <w:b/>
          <w:color w:val="auto"/>
          <w:sz w:val="32"/>
          <w:szCs w:val="32"/>
          <w:lang w:val="pt-BR"/>
        </w:rPr>
        <w:t>AUTOR :</w:t>
      </w:r>
      <w:proofErr w:type="spellStart"/>
      <w:r w:rsidR="00C71338" w:rsidRPr="005F196D">
        <w:rPr>
          <w:rFonts w:cs="LiberationSans"/>
          <w:bCs/>
          <w:color w:val="auto"/>
          <w:sz w:val="32"/>
          <w:szCs w:val="32"/>
          <w:lang w:val="pt-BR"/>
        </w:rPr>
        <w:t>Yosney</w:t>
      </w:r>
      <w:proofErr w:type="spellEnd"/>
      <w:r w:rsidR="00C71338" w:rsidRPr="005F196D">
        <w:rPr>
          <w:rFonts w:cs="LiberationSans"/>
          <w:bCs/>
          <w:color w:val="auto"/>
          <w:sz w:val="32"/>
          <w:szCs w:val="32"/>
          <w:lang w:val="pt-BR"/>
        </w:rPr>
        <w:t xml:space="preserve"> </w:t>
      </w:r>
      <w:proofErr w:type="spellStart"/>
      <w:r w:rsidR="00C71338" w:rsidRPr="005F196D">
        <w:rPr>
          <w:rFonts w:cs="LiberationSans"/>
          <w:bCs/>
          <w:color w:val="auto"/>
          <w:sz w:val="32"/>
          <w:szCs w:val="32"/>
          <w:lang w:val="pt-BR"/>
        </w:rPr>
        <w:t>Arbolaez</w:t>
      </w:r>
      <w:proofErr w:type="spellEnd"/>
      <w:r w:rsidR="00C71338" w:rsidRPr="005F196D">
        <w:rPr>
          <w:rFonts w:cs="LiberationSans"/>
          <w:bCs/>
          <w:color w:val="auto"/>
          <w:sz w:val="32"/>
          <w:szCs w:val="32"/>
          <w:lang w:val="pt-BR"/>
        </w:rPr>
        <w:t xml:space="preserve"> </w:t>
      </w:r>
      <w:proofErr w:type="spellStart"/>
      <w:r w:rsidR="00C71338" w:rsidRPr="005F196D">
        <w:rPr>
          <w:rFonts w:cs="LiberationSans"/>
          <w:bCs/>
          <w:color w:val="auto"/>
          <w:sz w:val="32"/>
          <w:szCs w:val="32"/>
          <w:lang w:val="pt-BR"/>
        </w:rPr>
        <w:t>Esponda</w:t>
      </w:r>
      <w:proofErr w:type="spellEnd"/>
      <w:r w:rsidR="00C71338" w:rsidRPr="005F196D">
        <w:rPr>
          <w:rFonts w:cs="LiberationSans"/>
          <w:bCs/>
          <w:color w:val="auto"/>
          <w:sz w:val="32"/>
          <w:szCs w:val="32"/>
          <w:lang w:val="pt-BR"/>
        </w:rPr>
        <w:t>.</w:t>
      </w:r>
    </w:p>
    <w:p w14:paraId="56C7E53E" w14:textId="77777777" w:rsidR="005F196D" w:rsidRDefault="005F196D" w:rsidP="00C71338">
      <w:pPr>
        <w:pStyle w:val="Default"/>
        <w:spacing w:line="360" w:lineRule="auto"/>
        <w:rPr>
          <w:rFonts w:eastAsia="Times New Roman"/>
          <w:color w:val="auto"/>
          <w:vertAlign w:val="superscript"/>
          <w:lang w:val="pt-BR"/>
        </w:rPr>
      </w:pPr>
    </w:p>
    <w:p w14:paraId="5075A072" w14:textId="77777777" w:rsidR="005F196D" w:rsidRDefault="005F196D" w:rsidP="00C71338">
      <w:pPr>
        <w:pStyle w:val="Default"/>
        <w:spacing w:line="360" w:lineRule="auto"/>
        <w:rPr>
          <w:rFonts w:eastAsia="Times New Roman"/>
          <w:color w:val="auto"/>
          <w:vertAlign w:val="superscript"/>
          <w:lang w:val="pt-BR"/>
        </w:rPr>
      </w:pPr>
    </w:p>
    <w:p w14:paraId="09A06EA8" w14:textId="0801F027" w:rsidR="00C71338" w:rsidRPr="00310F2C" w:rsidRDefault="00C71338" w:rsidP="00C71338">
      <w:pPr>
        <w:pStyle w:val="Default"/>
        <w:spacing w:line="360" w:lineRule="auto"/>
        <w:rPr>
          <w:rFonts w:cs="LiberationSans"/>
          <w:b/>
          <w:color w:val="auto"/>
          <w:lang w:val="pt-BR"/>
        </w:rPr>
      </w:pPr>
      <w:proofErr w:type="spellStart"/>
      <w:r w:rsidRPr="00310F2C">
        <w:rPr>
          <w:rFonts w:eastAsia="Times New Roman"/>
          <w:color w:val="auto"/>
          <w:vertAlign w:val="superscript"/>
          <w:lang w:val="pt-BR"/>
        </w:rPr>
        <w:t>I</w:t>
      </w:r>
      <w:r w:rsidRPr="00310F2C">
        <w:rPr>
          <w:rFonts w:eastAsia="Times New Roman"/>
          <w:color w:val="auto"/>
          <w:lang w:val="pt-BR"/>
        </w:rPr>
        <w:t>Especialista</w:t>
      </w:r>
      <w:proofErr w:type="spellEnd"/>
      <w:r w:rsidRPr="00310F2C">
        <w:rPr>
          <w:rFonts w:eastAsia="Times New Roman"/>
          <w:color w:val="auto"/>
          <w:lang w:val="pt-BR"/>
        </w:rPr>
        <w:t xml:space="preserve"> de I Grado </w:t>
      </w:r>
      <w:proofErr w:type="spellStart"/>
      <w:r w:rsidRPr="00310F2C">
        <w:rPr>
          <w:rFonts w:eastAsia="Times New Roman"/>
          <w:color w:val="auto"/>
          <w:lang w:val="pt-BR"/>
        </w:rPr>
        <w:t>en</w:t>
      </w:r>
      <w:proofErr w:type="spellEnd"/>
      <w:r w:rsidRPr="00310F2C">
        <w:rPr>
          <w:rFonts w:eastAsia="Times New Roman"/>
          <w:color w:val="auto"/>
          <w:lang w:val="pt-BR"/>
        </w:rPr>
        <w:t xml:space="preserve"> </w:t>
      </w:r>
      <w:proofErr w:type="spellStart"/>
      <w:r w:rsidRPr="00310F2C">
        <w:rPr>
          <w:rFonts w:eastAsia="Times New Roman"/>
          <w:color w:val="auto"/>
          <w:lang w:val="pt-BR"/>
        </w:rPr>
        <w:t>Cirugía</w:t>
      </w:r>
      <w:proofErr w:type="spellEnd"/>
      <w:r w:rsidRPr="00310F2C">
        <w:rPr>
          <w:rFonts w:eastAsia="Times New Roman"/>
          <w:color w:val="auto"/>
          <w:lang w:val="pt-BR"/>
        </w:rPr>
        <w:t xml:space="preserve"> Maxilo Facial. Especialista de l </w:t>
      </w:r>
      <w:r w:rsidR="00310F2C" w:rsidRPr="00310F2C">
        <w:rPr>
          <w:rFonts w:eastAsia="Times New Roman"/>
          <w:color w:val="auto"/>
          <w:lang w:val="pt-BR"/>
        </w:rPr>
        <w:t xml:space="preserve">grado </w:t>
      </w:r>
      <w:proofErr w:type="spellStart"/>
      <w:r w:rsidRPr="00310F2C">
        <w:rPr>
          <w:rFonts w:eastAsia="Times New Roman"/>
          <w:color w:val="auto"/>
          <w:lang w:val="pt-BR"/>
        </w:rPr>
        <w:t>en</w:t>
      </w:r>
      <w:proofErr w:type="spellEnd"/>
      <w:r w:rsidRPr="00310F2C">
        <w:rPr>
          <w:rFonts w:eastAsia="Times New Roman"/>
          <w:color w:val="auto"/>
          <w:lang w:val="pt-BR"/>
        </w:rPr>
        <w:t xml:space="preserve"> EGI. Máster </w:t>
      </w:r>
      <w:proofErr w:type="spellStart"/>
      <w:r w:rsidRPr="00310F2C">
        <w:rPr>
          <w:rFonts w:eastAsia="Times New Roman"/>
          <w:color w:val="auto"/>
          <w:lang w:val="pt-BR"/>
        </w:rPr>
        <w:t>en</w:t>
      </w:r>
      <w:proofErr w:type="spellEnd"/>
      <w:r w:rsidRPr="00310F2C">
        <w:rPr>
          <w:rFonts w:eastAsia="Times New Roman"/>
          <w:color w:val="auto"/>
          <w:lang w:val="pt-BR"/>
        </w:rPr>
        <w:t xml:space="preserve"> </w:t>
      </w:r>
      <w:proofErr w:type="spellStart"/>
      <w:r w:rsidRPr="00310F2C">
        <w:rPr>
          <w:rFonts w:eastAsia="Times New Roman"/>
          <w:color w:val="auto"/>
          <w:lang w:val="pt-BR"/>
        </w:rPr>
        <w:t>Urgencias</w:t>
      </w:r>
      <w:proofErr w:type="spellEnd"/>
      <w:r w:rsidRPr="00310F2C">
        <w:rPr>
          <w:rFonts w:eastAsia="Times New Roman"/>
          <w:color w:val="auto"/>
          <w:lang w:val="pt-BR"/>
        </w:rPr>
        <w:t xml:space="preserve"> </w:t>
      </w:r>
      <w:proofErr w:type="spellStart"/>
      <w:r w:rsidRPr="00310F2C">
        <w:rPr>
          <w:rFonts w:eastAsia="Times New Roman"/>
          <w:color w:val="auto"/>
          <w:lang w:val="pt-BR"/>
        </w:rPr>
        <w:t>Estomatológicas</w:t>
      </w:r>
      <w:proofErr w:type="spellEnd"/>
      <w:r w:rsidRPr="00310F2C">
        <w:rPr>
          <w:rFonts w:eastAsia="Times New Roman"/>
          <w:color w:val="auto"/>
          <w:lang w:val="pt-BR"/>
        </w:rPr>
        <w:t xml:space="preserve">. </w:t>
      </w:r>
      <w:proofErr w:type="spellStart"/>
      <w:r w:rsidR="005F196D" w:rsidRPr="00310F2C">
        <w:rPr>
          <w:rFonts w:eastAsia="Times New Roman"/>
          <w:color w:val="auto"/>
          <w:lang w:val="pt-BR"/>
        </w:rPr>
        <w:t>Profesor</w:t>
      </w:r>
      <w:proofErr w:type="spellEnd"/>
      <w:r w:rsidR="005F196D" w:rsidRPr="00310F2C">
        <w:rPr>
          <w:rFonts w:eastAsia="Times New Roman"/>
          <w:color w:val="auto"/>
          <w:lang w:val="pt-BR"/>
        </w:rPr>
        <w:t xml:space="preserve"> </w:t>
      </w:r>
      <w:proofErr w:type="spellStart"/>
      <w:r w:rsidR="005F196D" w:rsidRPr="00310F2C">
        <w:rPr>
          <w:rFonts w:eastAsia="Times New Roman"/>
          <w:color w:val="auto"/>
          <w:lang w:val="pt-BR"/>
        </w:rPr>
        <w:t>instructor</w:t>
      </w:r>
      <w:proofErr w:type="spellEnd"/>
      <w:r w:rsidRPr="00310F2C">
        <w:rPr>
          <w:rFonts w:eastAsia="Times New Roman"/>
          <w:color w:val="auto"/>
          <w:lang w:val="pt-BR"/>
        </w:rPr>
        <w:t xml:space="preserve">.  </w:t>
      </w:r>
    </w:p>
    <w:p w14:paraId="2857D606" w14:textId="5893E5D9" w:rsidR="009A11A4" w:rsidRPr="008E7903" w:rsidRDefault="009A11A4" w:rsidP="003E7716">
      <w:pPr>
        <w:pStyle w:val="Default"/>
        <w:spacing w:line="360" w:lineRule="auto"/>
        <w:rPr>
          <w:rFonts w:cs="LiberationSans"/>
          <w:b/>
          <w:color w:val="auto"/>
          <w:sz w:val="36"/>
          <w:szCs w:val="36"/>
          <w:lang w:val="pt-BR"/>
        </w:rPr>
      </w:pPr>
    </w:p>
    <w:p w14:paraId="08588968" w14:textId="65B1AB31" w:rsidR="00684F00" w:rsidRDefault="00684F00" w:rsidP="003E7716">
      <w:pPr>
        <w:pStyle w:val="Default"/>
        <w:spacing w:line="360" w:lineRule="auto"/>
        <w:rPr>
          <w:rFonts w:cs="LiberationSans"/>
          <w:b/>
          <w:color w:val="auto"/>
          <w:sz w:val="36"/>
          <w:szCs w:val="36"/>
          <w:lang w:val="pt-BR"/>
        </w:rPr>
      </w:pPr>
    </w:p>
    <w:p w14:paraId="479C0DA8" w14:textId="77777777" w:rsidR="00684F00" w:rsidRDefault="00684F00" w:rsidP="004A61E7">
      <w:pPr>
        <w:pStyle w:val="Default"/>
        <w:spacing w:line="360" w:lineRule="auto"/>
        <w:jc w:val="center"/>
        <w:rPr>
          <w:rFonts w:cs="LiberationSans"/>
          <w:b/>
          <w:sz w:val="36"/>
          <w:szCs w:val="36"/>
        </w:rPr>
      </w:pPr>
    </w:p>
    <w:p w14:paraId="04B0BF9E" w14:textId="77777777" w:rsidR="006E7BD3" w:rsidRPr="006E7BD3" w:rsidRDefault="006E7BD3" w:rsidP="00491AEA">
      <w:pPr>
        <w:autoSpaceDE w:val="0"/>
        <w:autoSpaceDN w:val="0"/>
        <w:adjustRightInd w:val="0"/>
        <w:jc w:val="center"/>
        <w:rPr>
          <w:rFonts w:ascii="Arial" w:eastAsia="Times New Roman" w:hAnsi="Arial" w:cs="LiberationSans"/>
          <w:b/>
          <w:color w:val="000000"/>
          <w:sz w:val="24"/>
          <w:szCs w:val="24"/>
          <w:lang w:eastAsia="es-AR"/>
        </w:rPr>
      </w:pPr>
      <w:r w:rsidRPr="006E7BD3">
        <w:rPr>
          <w:rFonts w:ascii="Arial" w:eastAsia="Times New Roman" w:hAnsi="Arial" w:cs="LiberationSans"/>
          <w:b/>
          <w:color w:val="000000"/>
          <w:sz w:val="36"/>
          <w:szCs w:val="36"/>
          <w:lang w:eastAsia="es-AR"/>
        </w:rPr>
        <w:t>Resumen</w:t>
      </w:r>
    </w:p>
    <w:p w14:paraId="0BB3BEEF" w14:textId="77777777" w:rsidR="006E7BD3" w:rsidRPr="006E7BD3" w:rsidRDefault="006E7BD3" w:rsidP="006E7BD3">
      <w:pPr>
        <w:autoSpaceDE w:val="0"/>
        <w:autoSpaceDN w:val="0"/>
        <w:adjustRightInd w:val="0"/>
        <w:rPr>
          <w:rFonts w:ascii="Arial" w:eastAsia="Times New Roman" w:hAnsi="Arial" w:cs="LiberationSans"/>
          <w:color w:val="FF0000"/>
          <w:sz w:val="24"/>
          <w:szCs w:val="24"/>
          <w:lang w:eastAsia="es-ES"/>
        </w:rPr>
      </w:pPr>
    </w:p>
    <w:p w14:paraId="09B08296" w14:textId="5064EF6A" w:rsidR="006E7BD3" w:rsidRPr="006E7BD3" w:rsidRDefault="006E7BD3" w:rsidP="006E7BD3">
      <w:pPr>
        <w:rPr>
          <w:rFonts w:ascii="Arial" w:eastAsia="Times New Roman" w:hAnsi="Arial" w:cs="Arial"/>
          <w:b/>
          <w:sz w:val="24"/>
          <w:szCs w:val="24"/>
          <w:lang w:eastAsia="es-ES"/>
        </w:rPr>
      </w:pPr>
      <w:r w:rsidRPr="006E7BD3">
        <w:rPr>
          <w:rFonts w:ascii="Arial" w:eastAsia="Times New Roman" w:hAnsi="Arial" w:cs="Arial"/>
          <w:b/>
          <w:sz w:val="24"/>
          <w:szCs w:val="24"/>
          <w:lang w:eastAsia="es-ES"/>
        </w:rPr>
        <w:t>Introducción:</w:t>
      </w:r>
      <w:r w:rsidR="00092379" w:rsidRPr="00092379">
        <w:t xml:space="preserve"> </w:t>
      </w:r>
      <w:r w:rsidR="00092379" w:rsidRPr="00092379">
        <w:rPr>
          <w:rFonts w:ascii="Arial" w:eastAsia="Times New Roman" w:hAnsi="Arial" w:cs="Arial"/>
          <w:bCs/>
          <w:sz w:val="24"/>
          <w:szCs w:val="24"/>
          <w:lang w:eastAsia="es-ES"/>
        </w:rPr>
        <w:t xml:space="preserve">Las fracturas mandibulares son frecuentemente atendidas en cirugía bucal y maxilofacial. La mandíbula es una parte prominente de la cara y tiene importantes funciones como el habla, masticación y deglución. </w:t>
      </w:r>
      <w:r w:rsidRPr="00092379">
        <w:rPr>
          <w:rFonts w:ascii="Arial" w:hAnsi="Arial" w:cs="Arial"/>
          <w:bCs/>
          <w:sz w:val="24"/>
          <w:szCs w:val="24"/>
        </w:rPr>
        <w:t xml:space="preserve"> </w:t>
      </w:r>
    </w:p>
    <w:p w14:paraId="00319579" w14:textId="77777777" w:rsidR="006E7BD3" w:rsidRDefault="006E7BD3" w:rsidP="006E7BD3">
      <w:pPr>
        <w:rPr>
          <w:rFonts w:ascii="Arial" w:eastAsia="Times New Roman" w:hAnsi="Arial" w:cs="Arial"/>
          <w:b/>
          <w:sz w:val="24"/>
          <w:szCs w:val="24"/>
          <w:lang w:eastAsia="es-ES"/>
        </w:rPr>
      </w:pPr>
    </w:p>
    <w:p w14:paraId="1D7FD8AF" w14:textId="35FDD267" w:rsidR="00235F42" w:rsidRPr="00625107" w:rsidRDefault="006E7BD3" w:rsidP="00235F42">
      <w:pPr>
        <w:rPr>
          <w:rFonts w:ascii="Arial" w:hAnsi="Arial" w:cs="Arial"/>
          <w:sz w:val="24"/>
          <w:szCs w:val="24"/>
        </w:rPr>
      </w:pPr>
      <w:r w:rsidRPr="006E7BD3">
        <w:rPr>
          <w:rFonts w:ascii="Arial" w:eastAsia="Times New Roman" w:hAnsi="Arial" w:cs="Arial"/>
          <w:b/>
          <w:sz w:val="24"/>
          <w:szCs w:val="24"/>
          <w:lang w:eastAsia="es-ES"/>
        </w:rPr>
        <w:t>Objetivo</w:t>
      </w:r>
      <w:r w:rsidRPr="006E7BD3">
        <w:rPr>
          <w:rFonts w:ascii="Arial" w:eastAsia="Times New Roman" w:hAnsi="Arial" w:cs="Arial"/>
          <w:sz w:val="24"/>
          <w:szCs w:val="24"/>
          <w:lang w:eastAsia="es-ES"/>
        </w:rPr>
        <w:t>:</w:t>
      </w:r>
      <w:r w:rsidR="00235F42" w:rsidRPr="00235F42">
        <w:rPr>
          <w:rFonts w:ascii="Arial" w:hAnsi="Arial" w:cs="Arial"/>
          <w:sz w:val="24"/>
          <w:szCs w:val="24"/>
        </w:rPr>
        <w:t xml:space="preserve"> </w:t>
      </w:r>
      <w:r w:rsidR="00235F42" w:rsidRPr="00625107">
        <w:rPr>
          <w:rFonts w:ascii="Arial" w:hAnsi="Arial" w:cs="Arial"/>
          <w:sz w:val="24"/>
          <w:szCs w:val="24"/>
        </w:rPr>
        <w:t>Realizar una caracterización clínico-epidemiológica de l</w:t>
      </w:r>
      <w:r w:rsidR="00A34EC5">
        <w:rPr>
          <w:rFonts w:ascii="Arial" w:hAnsi="Arial" w:cs="Arial"/>
          <w:sz w:val="24"/>
          <w:szCs w:val="24"/>
        </w:rPr>
        <w:t>a</w:t>
      </w:r>
      <w:r w:rsidR="00235F42" w:rsidRPr="00625107">
        <w:rPr>
          <w:rFonts w:ascii="Arial" w:hAnsi="Arial" w:cs="Arial"/>
          <w:sz w:val="24"/>
          <w:szCs w:val="24"/>
        </w:rPr>
        <w:t>s</w:t>
      </w:r>
      <w:r w:rsidR="00235F42">
        <w:rPr>
          <w:rFonts w:ascii="Arial" w:hAnsi="Arial" w:cs="Arial"/>
          <w:sz w:val="24"/>
          <w:szCs w:val="24"/>
        </w:rPr>
        <w:t xml:space="preserve"> </w:t>
      </w:r>
      <w:r w:rsidR="00A34EC5">
        <w:rPr>
          <w:rFonts w:ascii="Arial" w:hAnsi="Arial" w:cs="Arial"/>
          <w:sz w:val="24"/>
          <w:szCs w:val="24"/>
        </w:rPr>
        <w:t xml:space="preserve">fracturas de mandíbula </w:t>
      </w:r>
      <w:r w:rsidR="00235F42" w:rsidRPr="00625107">
        <w:rPr>
          <w:rFonts w:ascii="Arial" w:hAnsi="Arial" w:cs="Arial"/>
          <w:sz w:val="24"/>
          <w:szCs w:val="24"/>
        </w:rPr>
        <w:t>en</w:t>
      </w:r>
      <w:r w:rsidR="00235F42">
        <w:rPr>
          <w:rFonts w:ascii="Arial" w:hAnsi="Arial" w:cs="Arial"/>
          <w:sz w:val="24"/>
          <w:szCs w:val="24"/>
        </w:rPr>
        <w:t xml:space="preserve"> los </w:t>
      </w:r>
      <w:r w:rsidR="00235F42" w:rsidRPr="00625107">
        <w:rPr>
          <w:rFonts w:ascii="Arial" w:hAnsi="Arial" w:cs="Arial"/>
          <w:sz w:val="24"/>
          <w:szCs w:val="24"/>
        </w:rPr>
        <w:t>pacientes</w:t>
      </w:r>
      <w:r w:rsidR="00235F42">
        <w:rPr>
          <w:rFonts w:ascii="Arial" w:hAnsi="Arial" w:cs="Arial"/>
          <w:sz w:val="24"/>
          <w:szCs w:val="24"/>
        </w:rPr>
        <w:t xml:space="preserve"> mayores de 1 año operados </w:t>
      </w:r>
      <w:r w:rsidR="00235F42" w:rsidRPr="00625107">
        <w:rPr>
          <w:rFonts w:ascii="Arial" w:hAnsi="Arial" w:cs="Arial"/>
          <w:sz w:val="24"/>
          <w:szCs w:val="24"/>
        </w:rPr>
        <w:t xml:space="preserve">en el servicio de Cirugía Maxilofacial del Hospital </w:t>
      </w:r>
      <w:r w:rsidR="00235F42">
        <w:rPr>
          <w:rFonts w:ascii="Arial" w:hAnsi="Arial" w:cs="Arial"/>
          <w:sz w:val="24"/>
          <w:szCs w:val="24"/>
        </w:rPr>
        <w:t>Central de Quelimane</w:t>
      </w:r>
      <w:r w:rsidR="00235F42" w:rsidRPr="00625107">
        <w:rPr>
          <w:rFonts w:ascii="Arial" w:hAnsi="Arial" w:cs="Arial"/>
          <w:sz w:val="24"/>
          <w:szCs w:val="24"/>
        </w:rPr>
        <w:t xml:space="preserve"> en el periodo de </w:t>
      </w:r>
      <w:r w:rsidR="00235F42">
        <w:rPr>
          <w:rFonts w:ascii="Arial" w:hAnsi="Arial" w:cs="Arial"/>
          <w:sz w:val="24"/>
          <w:szCs w:val="24"/>
        </w:rPr>
        <w:t>febrero</w:t>
      </w:r>
      <w:r w:rsidR="00235F42" w:rsidRPr="00625107">
        <w:rPr>
          <w:rFonts w:ascii="Arial" w:hAnsi="Arial" w:cs="Arial"/>
          <w:sz w:val="24"/>
          <w:szCs w:val="24"/>
        </w:rPr>
        <w:t xml:space="preserve"> 20</w:t>
      </w:r>
      <w:r w:rsidR="00235F42">
        <w:rPr>
          <w:rFonts w:ascii="Arial" w:hAnsi="Arial" w:cs="Arial"/>
          <w:sz w:val="24"/>
          <w:szCs w:val="24"/>
        </w:rPr>
        <w:t>22</w:t>
      </w:r>
      <w:r w:rsidR="00235F42" w:rsidRPr="00625107">
        <w:rPr>
          <w:rFonts w:ascii="Arial" w:hAnsi="Arial" w:cs="Arial"/>
          <w:sz w:val="24"/>
          <w:szCs w:val="24"/>
        </w:rPr>
        <w:t xml:space="preserve"> a </w:t>
      </w:r>
      <w:r w:rsidR="00A34EC5">
        <w:rPr>
          <w:rFonts w:ascii="Arial" w:hAnsi="Arial" w:cs="Arial"/>
          <w:sz w:val="24"/>
          <w:szCs w:val="24"/>
        </w:rPr>
        <w:t>julio</w:t>
      </w:r>
      <w:r w:rsidR="00235F42" w:rsidRPr="00625107">
        <w:rPr>
          <w:rFonts w:ascii="Arial" w:hAnsi="Arial" w:cs="Arial"/>
          <w:sz w:val="24"/>
          <w:szCs w:val="24"/>
        </w:rPr>
        <w:t xml:space="preserve"> de 20</w:t>
      </w:r>
      <w:r w:rsidR="00235F42">
        <w:rPr>
          <w:rFonts w:ascii="Arial" w:hAnsi="Arial" w:cs="Arial"/>
          <w:sz w:val="24"/>
          <w:szCs w:val="24"/>
        </w:rPr>
        <w:t>2</w:t>
      </w:r>
      <w:r w:rsidR="00A34EC5">
        <w:rPr>
          <w:rFonts w:ascii="Arial" w:hAnsi="Arial" w:cs="Arial"/>
          <w:sz w:val="24"/>
          <w:szCs w:val="24"/>
        </w:rPr>
        <w:t>5</w:t>
      </w:r>
      <w:r w:rsidR="00235F42" w:rsidRPr="00625107">
        <w:rPr>
          <w:rFonts w:ascii="Arial" w:hAnsi="Arial" w:cs="Arial"/>
          <w:sz w:val="24"/>
          <w:szCs w:val="24"/>
        </w:rPr>
        <w:t>.</w:t>
      </w:r>
    </w:p>
    <w:p w14:paraId="538E6AF7" w14:textId="4CA8613A" w:rsidR="006E7BD3" w:rsidRPr="006E7BD3" w:rsidRDefault="006E7BD3" w:rsidP="006E7BD3">
      <w:pPr>
        <w:rPr>
          <w:rFonts w:ascii="Arial" w:eastAsia="Times New Roman" w:hAnsi="Arial" w:cs="Arial"/>
          <w:sz w:val="24"/>
          <w:szCs w:val="24"/>
          <w:lang w:eastAsia="es-ES"/>
        </w:rPr>
      </w:pPr>
      <w:r w:rsidRPr="006E7BD3">
        <w:rPr>
          <w:rFonts w:ascii="Arial" w:eastAsia="Times New Roman" w:hAnsi="Arial" w:cs="Arial"/>
          <w:sz w:val="24"/>
          <w:szCs w:val="24"/>
          <w:lang w:eastAsia="es-ES"/>
        </w:rPr>
        <w:t xml:space="preserve"> </w:t>
      </w:r>
      <w:r w:rsidRPr="006E7BD3">
        <w:rPr>
          <w:rFonts w:ascii="Arial" w:eastAsia="Calibri" w:hAnsi="Arial" w:cs="Arial"/>
          <w:sz w:val="24"/>
          <w:szCs w:val="24"/>
          <w:lang w:eastAsia="es-ES"/>
        </w:rPr>
        <w:t>.</w:t>
      </w:r>
    </w:p>
    <w:p w14:paraId="04DB5E72" w14:textId="10DE38EE" w:rsidR="00095EFE" w:rsidRPr="006E7BD3" w:rsidRDefault="006E7BD3" w:rsidP="00095EFE">
      <w:pPr>
        <w:rPr>
          <w:rFonts w:ascii="Arial" w:eastAsia="Times New Roman" w:hAnsi="Arial" w:cs="Arial"/>
          <w:b/>
          <w:sz w:val="24"/>
          <w:szCs w:val="24"/>
          <w:lang w:eastAsia="es-ES"/>
        </w:rPr>
      </w:pPr>
      <w:r w:rsidRPr="006E7BD3">
        <w:rPr>
          <w:rFonts w:ascii="Arial" w:eastAsia="Times New Roman" w:hAnsi="Arial" w:cs="Arial"/>
          <w:b/>
          <w:sz w:val="24"/>
          <w:szCs w:val="24"/>
          <w:lang w:eastAsia="es-ES"/>
        </w:rPr>
        <w:t xml:space="preserve">Diseño Metodológico: </w:t>
      </w:r>
      <w:r w:rsidRPr="006E7BD3">
        <w:rPr>
          <w:rFonts w:ascii="Arial" w:eastAsia="Times New Roman" w:hAnsi="Arial" w:cs="Arial"/>
          <w:sz w:val="24"/>
          <w:szCs w:val="24"/>
          <w:lang w:eastAsia="es-ES"/>
        </w:rPr>
        <w:t xml:space="preserve">Se realizó un estudio observacional descriptivo de tipo transversal a </w:t>
      </w:r>
      <w:r w:rsidR="00AD1588" w:rsidRPr="00794AB4">
        <w:rPr>
          <w:rFonts w:ascii="Arial" w:eastAsia="Times New Roman" w:hAnsi="Arial" w:cs="Arial"/>
          <w:sz w:val="24"/>
          <w:szCs w:val="24"/>
          <w:lang w:eastAsia="es-ES"/>
        </w:rPr>
        <w:t>81</w:t>
      </w:r>
      <w:r w:rsidRPr="006E7BD3">
        <w:rPr>
          <w:rFonts w:ascii="Arial" w:eastAsia="Times New Roman" w:hAnsi="Arial" w:cs="Arial"/>
          <w:sz w:val="24"/>
          <w:szCs w:val="24"/>
          <w:lang w:eastAsia="es-ES"/>
        </w:rPr>
        <w:t xml:space="preserve"> pacientes</w:t>
      </w:r>
      <w:r w:rsidR="00235F42">
        <w:rPr>
          <w:rFonts w:ascii="Arial" w:eastAsia="Times New Roman" w:hAnsi="Arial" w:cs="Arial"/>
          <w:sz w:val="24"/>
          <w:szCs w:val="24"/>
          <w:lang w:eastAsia="es-ES"/>
        </w:rPr>
        <w:t xml:space="preserve"> </w:t>
      </w:r>
      <w:r w:rsidR="00235F42" w:rsidRPr="000B7C8B">
        <w:rPr>
          <w:rFonts w:ascii="Arial" w:hAnsi="Arial" w:cs="Arial"/>
          <w:sz w:val="24"/>
          <w:szCs w:val="24"/>
        </w:rPr>
        <w:t>a</w:t>
      </w:r>
      <w:r w:rsidR="00235F42">
        <w:rPr>
          <w:rFonts w:ascii="Arial" w:hAnsi="Arial" w:cs="Arial"/>
          <w:sz w:val="24"/>
          <w:szCs w:val="24"/>
        </w:rPr>
        <w:t xml:space="preserve">fectados con </w:t>
      </w:r>
      <w:r w:rsidR="00A34EC5">
        <w:rPr>
          <w:rFonts w:ascii="Arial" w:hAnsi="Arial" w:cs="Arial"/>
          <w:sz w:val="24"/>
          <w:szCs w:val="24"/>
        </w:rPr>
        <w:t>fracturas de mandíbula</w:t>
      </w:r>
      <w:r w:rsidR="00235F42">
        <w:rPr>
          <w:rFonts w:ascii="Arial" w:hAnsi="Arial" w:cs="Arial"/>
          <w:sz w:val="24"/>
          <w:szCs w:val="24"/>
        </w:rPr>
        <w:t xml:space="preserve"> </w:t>
      </w:r>
      <w:r w:rsidR="00235F42" w:rsidRPr="000B7C8B">
        <w:rPr>
          <w:rFonts w:ascii="Arial" w:hAnsi="Arial" w:cs="Arial"/>
          <w:sz w:val="24"/>
          <w:szCs w:val="24"/>
        </w:rPr>
        <w:t>que cumplieron con los criterios de inclusión, exclusión y salida señalados en el estudio, que dieron su aprobación para formar parte del mismo, con previo consentimiento informado</w:t>
      </w:r>
      <w:r w:rsidR="00095EFE">
        <w:rPr>
          <w:rFonts w:ascii="Arial" w:hAnsi="Arial" w:cs="Arial"/>
          <w:sz w:val="24"/>
          <w:szCs w:val="24"/>
        </w:rPr>
        <w:t>.</w:t>
      </w:r>
      <w:r w:rsidR="00095EFE" w:rsidRPr="00095EFE">
        <w:rPr>
          <w:rFonts w:ascii="Arial" w:eastAsia="Times New Roman" w:hAnsi="Arial" w:cs="Arial"/>
          <w:sz w:val="24"/>
          <w:szCs w:val="24"/>
          <w:lang w:eastAsia="es-ES"/>
        </w:rPr>
        <w:t xml:space="preserve"> </w:t>
      </w:r>
      <w:r w:rsidR="00095EFE" w:rsidRPr="006E7BD3">
        <w:rPr>
          <w:rFonts w:ascii="Arial" w:eastAsia="Times New Roman" w:hAnsi="Arial" w:cs="Arial"/>
          <w:sz w:val="24"/>
          <w:szCs w:val="24"/>
          <w:lang w:eastAsia="es-ES"/>
        </w:rPr>
        <w:t>Las variables se describieron con estadística descriptiva.</w:t>
      </w:r>
    </w:p>
    <w:p w14:paraId="15FA820F" w14:textId="77777777" w:rsidR="00A34EC5" w:rsidRDefault="00A34EC5" w:rsidP="006E7BD3">
      <w:pPr>
        <w:rPr>
          <w:rFonts w:ascii="Arial" w:eastAsia="Times New Roman" w:hAnsi="Arial" w:cs="Arial"/>
          <w:b/>
          <w:color w:val="000000"/>
          <w:sz w:val="24"/>
          <w:szCs w:val="24"/>
          <w:lang w:eastAsia="es-ES"/>
        </w:rPr>
      </w:pPr>
    </w:p>
    <w:p w14:paraId="6A748D6C" w14:textId="4DF5EED2" w:rsidR="00095EFE" w:rsidRPr="004730B5" w:rsidRDefault="006E7BD3" w:rsidP="006E7BD3">
      <w:pPr>
        <w:rPr>
          <w:rFonts w:ascii="Arial" w:eastAsia="Times New Roman" w:hAnsi="Arial" w:cs="Arial"/>
          <w:sz w:val="24"/>
          <w:szCs w:val="24"/>
          <w:lang w:eastAsia="es-ES"/>
        </w:rPr>
      </w:pPr>
      <w:r w:rsidRPr="006E7BD3">
        <w:rPr>
          <w:rFonts w:ascii="Arial" w:eastAsia="Times New Roman" w:hAnsi="Arial" w:cs="Arial"/>
          <w:b/>
          <w:color w:val="000000"/>
          <w:sz w:val="24"/>
          <w:szCs w:val="24"/>
          <w:lang w:eastAsia="es-ES"/>
        </w:rPr>
        <w:t>Resultados:</w:t>
      </w:r>
      <w:r w:rsidR="00095EFE" w:rsidRPr="00095EFE">
        <w:rPr>
          <w:rFonts w:ascii="Arial" w:hAnsi="Arial" w:cs="Arial"/>
          <w:sz w:val="24"/>
          <w:szCs w:val="24"/>
        </w:rPr>
        <w:t xml:space="preserve"> </w:t>
      </w:r>
      <w:r w:rsidR="00095EFE">
        <w:rPr>
          <w:rFonts w:ascii="Arial" w:hAnsi="Arial" w:cs="Arial"/>
          <w:sz w:val="24"/>
          <w:szCs w:val="24"/>
        </w:rPr>
        <w:t>S</w:t>
      </w:r>
      <w:r w:rsidR="00095EFE" w:rsidRPr="00D36A55">
        <w:rPr>
          <w:rFonts w:ascii="Arial" w:hAnsi="Arial" w:cs="Arial"/>
          <w:sz w:val="24"/>
          <w:szCs w:val="24"/>
        </w:rPr>
        <w:t xml:space="preserve">e puede apreciar </w:t>
      </w:r>
      <w:r w:rsidR="00095EFE">
        <w:rPr>
          <w:rFonts w:ascii="Arial" w:hAnsi="Arial" w:cs="Arial"/>
          <w:sz w:val="24"/>
          <w:szCs w:val="24"/>
        </w:rPr>
        <w:t>un</w:t>
      </w:r>
      <w:r w:rsidR="009B43DB">
        <w:rPr>
          <w:rFonts w:ascii="Arial" w:hAnsi="Arial" w:cs="Arial"/>
          <w:sz w:val="24"/>
          <w:szCs w:val="24"/>
        </w:rPr>
        <w:t xml:space="preserve"> </w:t>
      </w:r>
      <w:r w:rsidR="00095EFE" w:rsidRPr="00D36A55">
        <w:rPr>
          <w:rFonts w:ascii="Arial" w:hAnsi="Arial" w:cs="Arial"/>
          <w:sz w:val="24"/>
          <w:szCs w:val="24"/>
        </w:rPr>
        <w:t xml:space="preserve">predomino del sexo </w:t>
      </w:r>
      <w:r w:rsidR="002D10E0">
        <w:rPr>
          <w:rFonts w:ascii="Arial" w:hAnsi="Arial" w:cs="Arial"/>
          <w:sz w:val="24"/>
          <w:szCs w:val="24"/>
        </w:rPr>
        <w:t>masculino</w:t>
      </w:r>
      <w:r w:rsidR="00095EFE" w:rsidRPr="00D36A55">
        <w:rPr>
          <w:rFonts w:ascii="Arial" w:hAnsi="Arial" w:cs="Arial"/>
          <w:sz w:val="24"/>
          <w:szCs w:val="24"/>
        </w:rPr>
        <w:t xml:space="preserve"> en la muestra estudiada quedando representado por un </w:t>
      </w:r>
      <w:r w:rsidR="00972185">
        <w:rPr>
          <w:rFonts w:ascii="Arial" w:hAnsi="Arial" w:cs="Arial"/>
          <w:sz w:val="24"/>
          <w:szCs w:val="24"/>
        </w:rPr>
        <w:t>88.9</w:t>
      </w:r>
      <w:r w:rsidR="00095EFE" w:rsidRPr="00D36A55">
        <w:rPr>
          <w:rFonts w:ascii="Arial" w:hAnsi="Arial" w:cs="Arial"/>
          <w:sz w:val="24"/>
          <w:szCs w:val="24"/>
        </w:rPr>
        <w:t xml:space="preserve">%. Referente a la edad el grupo etario más afectado fue el de </w:t>
      </w:r>
      <w:r w:rsidR="00972185">
        <w:rPr>
          <w:rFonts w:ascii="Arial" w:hAnsi="Arial" w:cs="Arial"/>
          <w:sz w:val="24"/>
          <w:szCs w:val="24"/>
        </w:rPr>
        <w:t>2</w:t>
      </w:r>
      <w:r w:rsidR="00095EFE">
        <w:rPr>
          <w:rFonts w:ascii="Arial" w:hAnsi="Arial" w:cs="Arial"/>
          <w:sz w:val="24"/>
          <w:szCs w:val="24"/>
        </w:rPr>
        <w:t>1</w:t>
      </w:r>
      <w:r w:rsidR="00095EFE" w:rsidRPr="00D36A55">
        <w:rPr>
          <w:rFonts w:ascii="Arial" w:hAnsi="Arial" w:cs="Arial"/>
          <w:sz w:val="24"/>
          <w:szCs w:val="24"/>
        </w:rPr>
        <w:t>-</w:t>
      </w:r>
      <w:r w:rsidR="00972185">
        <w:rPr>
          <w:rFonts w:ascii="Arial" w:hAnsi="Arial" w:cs="Arial"/>
          <w:sz w:val="24"/>
          <w:szCs w:val="24"/>
        </w:rPr>
        <w:t>3</w:t>
      </w:r>
      <w:r w:rsidR="00095EFE">
        <w:rPr>
          <w:rFonts w:ascii="Arial" w:hAnsi="Arial" w:cs="Arial"/>
          <w:sz w:val="24"/>
          <w:szCs w:val="24"/>
        </w:rPr>
        <w:t>0</w:t>
      </w:r>
      <w:r w:rsidR="00095EFE" w:rsidRPr="00D36A55">
        <w:rPr>
          <w:rFonts w:ascii="Arial" w:hAnsi="Arial" w:cs="Arial"/>
          <w:sz w:val="24"/>
          <w:szCs w:val="24"/>
        </w:rPr>
        <w:t xml:space="preserve"> con</w:t>
      </w:r>
      <w:r w:rsidR="00972185">
        <w:rPr>
          <w:rFonts w:ascii="Arial" w:hAnsi="Arial" w:cs="Arial"/>
          <w:sz w:val="24"/>
          <w:szCs w:val="24"/>
        </w:rPr>
        <w:t xml:space="preserve"> 29 pacientes para </w:t>
      </w:r>
      <w:r w:rsidR="00095EFE" w:rsidRPr="00D36A55">
        <w:rPr>
          <w:rFonts w:ascii="Arial" w:hAnsi="Arial" w:cs="Arial"/>
          <w:sz w:val="24"/>
          <w:szCs w:val="24"/>
        </w:rPr>
        <w:t xml:space="preserve">un </w:t>
      </w:r>
      <w:r w:rsidR="00972185">
        <w:rPr>
          <w:rFonts w:ascii="Arial" w:hAnsi="Arial" w:cs="Arial"/>
          <w:sz w:val="24"/>
          <w:szCs w:val="24"/>
        </w:rPr>
        <w:t>3</w:t>
      </w:r>
      <w:r w:rsidR="00095EFE">
        <w:rPr>
          <w:rFonts w:ascii="Arial" w:hAnsi="Arial" w:cs="Arial"/>
          <w:sz w:val="24"/>
          <w:szCs w:val="24"/>
        </w:rPr>
        <w:t>5</w:t>
      </w:r>
      <w:r w:rsidR="00972185">
        <w:rPr>
          <w:rFonts w:ascii="Arial" w:hAnsi="Arial" w:cs="Arial"/>
          <w:sz w:val="24"/>
          <w:szCs w:val="24"/>
        </w:rPr>
        <w:t>.8</w:t>
      </w:r>
      <w:r w:rsidR="00095EFE" w:rsidRPr="00D36A55">
        <w:rPr>
          <w:rFonts w:ascii="Arial" w:hAnsi="Arial" w:cs="Arial"/>
          <w:sz w:val="24"/>
          <w:szCs w:val="24"/>
        </w:rPr>
        <w:t xml:space="preserve"> %</w:t>
      </w:r>
      <w:r w:rsidR="00095EFE">
        <w:rPr>
          <w:rFonts w:ascii="Arial" w:hAnsi="Arial" w:cs="Arial"/>
          <w:sz w:val="24"/>
          <w:szCs w:val="24"/>
        </w:rPr>
        <w:t>.</w:t>
      </w:r>
      <w:r w:rsidR="00095EFE">
        <w:rPr>
          <w:rFonts w:ascii="Arial" w:eastAsia="Times New Roman" w:hAnsi="Arial" w:cs="Arial"/>
          <w:sz w:val="24"/>
          <w:szCs w:val="24"/>
          <w:lang w:eastAsia="es-ES"/>
        </w:rPr>
        <w:t xml:space="preserve"> </w:t>
      </w:r>
      <w:r w:rsidR="004730B5">
        <w:rPr>
          <w:rFonts w:ascii="Arial" w:hAnsi="Arial" w:cs="Arial"/>
          <w:sz w:val="24"/>
          <w:szCs w:val="24"/>
        </w:rPr>
        <w:t>L</w:t>
      </w:r>
      <w:r w:rsidR="00095EFE" w:rsidRPr="005F196D">
        <w:rPr>
          <w:rFonts w:ascii="Arial" w:hAnsi="Arial" w:cs="Arial"/>
          <w:sz w:val="24"/>
          <w:szCs w:val="24"/>
        </w:rPr>
        <w:t xml:space="preserve">a </w:t>
      </w:r>
      <w:r w:rsidR="00C8570A">
        <w:rPr>
          <w:rFonts w:ascii="Arial" w:hAnsi="Arial" w:cs="Arial"/>
          <w:sz w:val="24"/>
          <w:szCs w:val="24"/>
        </w:rPr>
        <w:t>localización anatómica</w:t>
      </w:r>
      <w:r w:rsidR="00095EFE" w:rsidRPr="005F196D">
        <w:rPr>
          <w:rFonts w:ascii="Arial" w:hAnsi="Arial" w:cs="Arial"/>
          <w:sz w:val="24"/>
          <w:szCs w:val="24"/>
        </w:rPr>
        <w:t xml:space="preserve"> predominante</w:t>
      </w:r>
      <w:r w:rsidR="00C8570A">
        <w:rPr>
          <w:rFonts w:ascii="Arial" w:hAnsi="Arial" w:cs="Arial"/>
          <w:sz w:val="24"/>
          <w:szCs w:val="24"/>
        </w:rPr>
        <w:t xml:space="preserve"> de las fracturas </w:t>
      </w:r>
      <w:r w:rsidR="00095EFE" w:rsidRPr="005F196D">
        <w:rPr>
          <w:rFonts w:ascii="Arial" w:hAnsi="Arial" w:cs="Arial"/>
          <w:sz w:val="24"/>
          <w:szCs w:val="24"/>
        </w:rPr>
        <w:t xml:space="preserve">se correspondió con el </w:t>
      </w:r>
      <w:r w:rsidR="00C8570A">
        <w:rPr>
          <w:rFonts w:ascii="Arial" w:hAnsi="Arial" w:cs="Arial"/>
          <w:sz w:val="24"/>
          <w:szCs w:val="24"/>
        </w:rPr>
        <w:t>cuerpo mandibular</w:t>
      </w:r>
      <w:r w:rsidR="00E67C38">
        <w:rPr>
          <w:rFonts w:ascii="Arial" w:hAnsi="Arial" w:cs="Arial"/>
          <w:sz w:val="24"/>
          <w:szCs w:val="24"/>
        </w:rPr>
        <w:t xml:space="preserve"> </w:t>
      </w:r>
      <w:r w:rsidR="00E67C38" w:rsidRPr="005F196D">
        <w:rPr>
          <w:rFonts w:ascii="Arial" w:hAnsi="Arial" w:cs="Arial"/>
          <w:sz w:val="24"/>
          <w:szCs w:val="24"/>
        </w:rPr>
        <w:t xml:space="preserve">representada por </w:t>
      </w:r>
      <w:r w:rsidR="00C8570A">
        <w:rPr>
          <w:rFonts w:ascii="Arial" w:hAnsi="Arial" w:cs="Arial"/>
          <w:sz w:val="24"/>
          <w:szCs w:val="24"/>
        </w:rPr>
        <w:t>86</w:t>
      </w:r>
      <w:r w:rsidR="00E67C38" w:rsidRPr="005F196D">
        <w:rPr>
          <w:rFonts w:ascii="Arial" w:hAnsi="Arial" w:cs="Arial"/>
          <w:sz w:val="24"/>
          <w:szCs w:val="24"/>
        </w:rPr>
        <w:t xml:space="preserve"> </w:t>
      </w:r>
      <w:r w:rsidR="00C8570A">
        <w:rPr>
          <w:rFonts w:ascii="Arial" w:hAnsi="Arial" w:cs="Arial"/>
          <w:sz w:val="24"/>
          <w:szCs w:val="24"/>
        </w:rPr>
        <w:t xml:space="preserve">fracturas </w:t>
      </w:r>
      <w:r w:rsidR="00E67C38" w:rsidRPr="005F196D">
        <w:rPr>
          <w:rFonts w:ascii="Arial" w:hAnsi="Arial" w:cs="Arial"/>
          <w:sz w:val="24"/>
          <w:szCs w:val="24"/>
        </w:rPr>
        <w:t xml:space="preserve">para un </w:t>
      </w:r>
      <w:r w:rsidR="00C8570A">
        <w:rPr>
          <w:rFonts w:ascii="Arial" w:hAnsi="Arial" w:cs="Arial"/>
          <w:sz w:val="24"/>
          <w:szCs w:val="24"/>
        </w:rPr>
        <w:t>57.7</w:t>
      </w:r>
      <w:r w:rsidR="00E67C38" w:rsidRPr="005F196D">
        <w:rPr>
          <w:rFonts w:ascii="Arial" w:hAnsi="Arial" w:cs="Arial"/>
          <w:sz w:val="24"/>
          <w:szCs w:val="24"/>
        </w:rPr>
        <w:t xml:space="preserve"> %</w:t>
      </w:r>
      <w:r w:rsidR="00E67C38">
        <w:rPr>
          <w:rFonts w:ascii="Arial" w:hAnsi="Arial" w:cs="Arial"/>
          <w:sz w:val="24"/>
          <w:szCs w:val="24"/>
        </w:rPr>
        <w:t>.</w:t>
      </w:r>
      <w:r w:rsidR="00E67C38" w:rsidRPr="00E67C38">
        <w:rPr>
          <w:rFonts w:ascii="Arial" w:hAnsi="Arial" w:cs="Arial"/>
          <w:sz w:val="24"/>
          <w:szCs w:val="24"/>
        </w:rPr>
        <w:t xml:space="preserve"> </w:t>
      </w:r>
      <w:r w:rsidR="00E67C38">
        <w:rPr>
          <w:rFonts w:ascii="Arial" w:hAnsi="Arial" w:cs="Arial"/>
          <w:sz w:val="24"/>
          <w:szCs w:val="24"/>
        </w:rPr>
        <w:t xml:space="preserve">la técnica quirúrgica más empleada fue </w:t>
      </w:r>
      <w:r w:rsidR="00C8570A">
        <w:rPr>
          <w:rFonts w:ascii="Arial" w:hAnsi="Arial" w:cs="Arial"/>
          <w:sz w:val="24"/>
          <w:szCs w:val="24"/>
        </w:rPr>
        <w:t xml:space="preserve">el tratamiento quirúrgico abierto  </w:t>
      </w:r>
      <w:r w:rsidR="00E67C38" w:rsidRPr="00E67C38">
        <w:rPr>
          <w:rFonts w:ascii="Arial" w:hAnsi="Arial" w:cs="Arial"/>
          <w:sz w:val="24"/>
          <w:szCs w:val="24"/>
        </w:rPr>
        <w:t xml:space="preserve"> </w:t>
      </w:r>
      <w:r w:rsidR="00E67C38">
        <w:rPr>
          <w:rFonts w:ascii="Arial" w:hAnsi="Arial" w:cs="Arial"/>
          <w:sz w:val="24"/>
          <w:szCs w:val="24"/>
        </w:rPr>
        <w:t>representada por</w:t>
      </w:r>
      <w:r w:rsidR="00C8570A">
        <w:rPr>
          <w:rFonts w:ascii="Arial" w:hAnsi="Arial" w:cs="Arial"/>
          <w:sz w:val="24"/>
          <w:szCs w:val="24"/>
        </w:rPr>
        <w:t xml:space="preserve"> 52 pacientes</w:t>
      </w:r>
      <w:r w:rsidR="00E67C38">
        <w:rPr>
          <w:rFonts w:ascii="Arial" w:hAnsi="Arial" w:cs="Arial"/>
          <w:sz w:val="24"/>
          <w:szCs w:val="24"/>
        </w:rPr>
        <w:t xml:space="preserve"> para un </w:t>
      </w:r>
      <w:r w:rsidR="00C8570A">
        <w:rPr>
          <w:rFonts w:ascii="Arial" w:hAnsi="Arial" w:cs="Arial"/>
          <w:sz w:val="24"/>
          <w:szCs w:val="24"/>
        </w:rPr>
        <w:t>65.8</w:t>
      </w:r>
      <w:r w:rsidR="00E67C38">
        <w:rPr>
          <w:rFonts w:ascii="Arial" w:hAnsi="Arial" w:cs="Arial"/>
          <w:sz w:val="24"/>
          <w:szCs w:val="24"/>
        </w:rPr>
        <w:t xml:space="preserve"> </w:t>
      </w:r>
      <w:r w:rsidR="00E67C38" w:rsidRPr="002609F6">
        <w:rPr>
          <w:rFonts w:ascii="Arial" w:hAnsi="Arial" w:cs="Arial"/>
          <w:sz w:val="24"/>
          <w:szCs w:val="24"/>
        </w:rPr>
        <w:t>%</w:t>
      </w:r>
      <w:r w:rsidR="00E67C38">
        <w:rPr>
          <w:rFonts w:ascii="Arial" w:hAnsi="Arial" w:cs="Arial"/>
          <w:sz w:val="24"/>
          <w:szCs w:val="24"/>
        </w:rPr>
        <w:t>.</w:t>
      </w:r>
    </w:p>
    <w:p w14:paraId="386ED238" w14:textId="24A7E586" w:rsidR="006E7BD3" w:rsidRPr="006E7BD3" w:rsidRDefault="006E7BD3" w:rsidP="006E7BD3">
      <w:pPr>
        <w:rPr>
          <w:rFonts w:ascii="Arial" w:eastAsia="Times New Roman" w:hAnsi="Arial" w:cs="Arial"/>
          <w:color w:val="FF0000"/>
          <w:sz w:val="24"/>
          <w:szCs w:val="24"/>
          <w:lang w:eastAsia="es-ES"/>
        </w:rPr>
      </w:pPr>
    </w:p>
    <w:p w14:paraId="0E838B8F" w14:textId="145DF495" w:rsidR="006E7BD3" w:rsidRPr="006E7BD3" w:rsidRDefault="006E7BD3" w:rsidP="006E7BD3">
      <w:pPr>
        <w:rPr>
          <w:rFonts w:ascii="Arial" w:eastAsia="Times New Roman" w:hAnsi="Arial" w:cs="Arial"/>
          <w:b/>
          <w:snapToGrid w:val="0"/>
          <w:sz w:val="24"/>
          <w:szCs w:val="24"/>
          <w:u w:val="single"/>
          <w:lang w:val="es-ES_tradnl"/>
        </w:rPr>
      </w:pPr>
      <w:r w:rsidRPr="006E7BD3">
        <w:rPr>
          <w:rFonts w:ascii="Arial" w:eastAsia="Times New Roman" w:hAnsi="Arial" w:cs="Arial"/>
          <w:b/>
          <w:sz w:val="24"/>
          <w:szCs w:val="24"/>
          <w:lang w:eastAsia="es-ES"/>
        </w:rPr>
        <w:t xml:space="preserve">Conclusiones: </w:t>
      </w:r>
      <w:r w:rsidRPr="006E7BD3">
        <w:rPr>
          <w:rFonts w:ascii="Arial" w:eastAsia="Times New Roman" w:hAnsi="Arial" w:cs="Arial"/>
          <w:sz w:val="24"/>
          <w:szCs w:val="24"/>
          <w:lang w:eastAsia="es-ES"/>
        </w:rPr>
        <w:t xml:space="preserve">El grupo más afectado por </w:t>
      </w:r>
      <w:r w:rsidR="00A34EC5">
        <w:rPr>
          <w:rFonts w:ascii="Arial" w:eastAsia="Times New Roman" w:hAnsi="Arial" w:cs="Arial"/>
          <w:sz w:val="24"/>
          <w:szCs w:val="24"/>
          <w:lang w:eastAsia="es-ES"/>
        </w:rPr>
        <w:t xml:space="preserve">fracturas de mandíbula </w:t>
      </w:r>
      <w:r w:rsidR="004730B5" w:rsidRPr="006E7BD3">
        <w:rPr>
          <w:rFonts w:ascii="Arial" w:eastAsia="Times New Roman" w:hAnsi="Arial" w:cs="Arial"/>
          <w:sz w:val="24"/>
          <w:szCs w:val="24"/>
          <w:lang w:eastAsia="es-ES"/>
        </w:rPr>
        <w:t>fue</w:t>
      </w:r>
      <w:r w:rsidR="002D10E0">
        <w:rPr>
          <w:rFonts w:ascii="Arial" w:eastAsia="Times New Roman" w:hAnsi="Arial" w:cs="Arial"/>
          <w:sz w:val="24"/>
          <w:szCs w:val="24"/>
          <w:lang w:eastAsia="es-ES"/>
        </w:rPr>
        <w:t>ron los hombres</w:t>
      </w:r>
      <w:r w:rsidR="004730B5">
        <w:rPr>
          <w:rFonts w:ascii="Arial" w:eastAsia="Times New Roman" w:hAnsi="Arial" w:cs="Arial"/>
          <w:sz w:val="24"/>
          <w:szCs w:val="24"/>
          <w:lang w:eastAsia="es-ES"/>
        </w:rPr>
        <w:t>.</w:t>
      </w:r>
      <w:r w:rsidR="002D10E0">
        <w:rPr>
          <w:rFonts w:ascii="Arial" w:eastAsia="Times New Roman" w:hAnsi="Arial" w:cs="Arial"/>
          <w:sz w:val="24"/>
          <w:szCs w:val="24"/>
          <w:lang w:eastAsia="es-ES"/>
        </w:rPr>
        <w:t xml:space="preserve"> La etiología más frecuente fue el accidente de </w:t>
      </w:r>
      <w:r w:rsidR="002821C2">
        <w:rPr>
          <w:rFonts w:ascii="Arial" w:eastAsia="Times New Roman" w:hAnsi="Arial" w:cs="Arial"/>
          <w:sz w:val="24"/>
          <w:szCs w:val="24"/>
          <w:lang w:eastAsia="es-ES"/>
        </w:rPr>
        <w:t>moto. El</w:t>
      </w:r>
      <w:r w:rsidR="004730B5">
        <w:rPr>
          <w:rFonts w:ascii="Arial" w:eastAsia="Times New Roman" w:hAnsi="Arial" w:cs="Arial"/>
          <w:sz w:val="24"/>
          <w:szCs w:val="24"/>
          <w:lang w:eastAsia="es-ES"/>
        </w:rPr>
        <w:t xml:space="preserve"> </w:t>
      </w:r>
      <w:r w:rsidR="004730B5" w:rsidRPr="00E8655E">
        <w:rPr>
          <w:rFonts w:ascii="Arial" w:eastAsia="Times New Roman" w:hAnsi="Arial" w:cs="Arial"/>
          <w:sz w:val="24"/>
          <w:szCs w:val="24"/>
          <w:lang w:eastAsia="es-ES"/>
        </w:rPr>
        <w:t>9</w:t>
      </w:r>
      <w:r w:rsidR="002D10E0">
        <w:rPr>
          <w:rFonts w:ascii="Arial" w:eastAsia="Times New Roman" w:hAnsi="Arial" w:cs="Arial"/>
          <w:sz w:val="24"/>
          <w:szCs w:val="24"/>
          <w:lang w:eastAsia="es-ES"/>
        </w:rPr>
        <w:t xml:space="preserve">7.6 </w:t>
      </w:r>
      <w:r w:rsidR="004730B5" w:rsidRPr="00E8655E">
        <w:rPr>
          <w:rFonts w:ascii="Arial" w:eastAsia="Times New Roman" w:hAnsi="Arial" w:cs="Arial"/>
          <w:sz w:val="24"/>
          <w:szCs w:val="24"/>
          <w:lang w:eastAsia="es-ES"/>
        </w:rPr>
        <w:t>%</w:t>
      </w:r>
      <w:r w:rsidR="004730B5">
        <w:rPr>
          <w:rFonts w:ascii="Arial" w:eastAsia="Times New Roman" w:hAnsi="Arial" w:cs="Arial"/>
          <w:sz w:val="24"/>
          <w:szCs w:val="24"/>
          <w:lang w:eastAsia="es-ES"/>
        </w:rPr>
        <w:t xml:space="preserve"> de los pacientes estudiados pertenecían a la raza negra</w:t>
      </w:r>
      <w:r w:rsidR="004730B5" w:rsidRPr="006E7BD3">
        <w:rPr>
          <w:rFonts w:ascii="Arial" w:eastAsia="Times New Roman" w:hAnsi="Arial" w:cs="Arial"/>
          <w:sz w:val="24"/>
          <w:szCs w:val="24"/>
          <w:lang w:eastAsia="es-ES"/>
        </w:rPr>
        <w:t>.</w:t>
      </w:r>
      <w:r w:rsidRPr="006E7BD3">
        <w:rPr>
          <w:rFonts w:ascii="Arial" w:eastAsia="Times New Roman" w:hAnsi="Arial" w:cs="Arial"/>
          <w:sz w:val="24"/>
          <w:szCs w:val="24"/>
          <w:lang w:eastAsia="es-ES"/>
        </w:rPr>
        <w:t xml:space="preserve">  </w:t>
      </w:r>
    </w:p>
    <w:bookmarkEnd w:id="0"/>
    <w:p w14:paraId="48C4CCAF" w14:textId="77777777" w:rsidR="009A11A4" w:rsidRDefault="009A11A4" w:rsidP="004A61E7">
      <w:pPr>
        <w:pStyle w:val="Default"/>
        <w:spacing w:line="360" w:lineRule="auto"/>
        <w:jc w:val="center"/>
        <w:rPr>
          <w:rFonts w:cs="LiberationSans"/>
          <w:b/>
          <w:sz w:val="36"/>
          <w:szCs w:val="36"/>
        </w:rPr>
      </w:pPr>
    </w:p>
    <w:p w14:paraId="70F9F27D" w14:textId="26A23AD6" w:rsidR="006E7BD3" w:rsidRDefault="006E7BD3" w:rsidP="006E7BD3">
      <w:pPr>
        <w:pStyle w:val="Default"/>
        <w:spacing w:line="360" w:lineRule="auto"/>
        <w:rPr>
          <w:rFonts w:cs="LiberationSans"/>
          <w:b/>
          <w:sz w:val="36"/>
          <w:szCs w:val="36"/>
        </w:rPr>
      </w:pPr>
    </w:p>
    <w:p w14:paraId="38B7FE1B" w14:textId="77777777" w:rsidR="006666D1" w:rsidRDefault="006666D1" w:rsidP="006E7BD3">
      <w:pPr>
        <w:pStyle w:val="Default"/>
        <w:spacing w:line="360" w:lineRule="auto"/>
        <w:rPr>
          <w:rFonts w:cs="LiberationSans"/>
          <w:b/>
          <w:sz w:val="36"/>
          <w:szCs w:val="36"/>
        </w:rPr>
      </w:pPr>
    </w:p>
    <w:p w14:paraId="64F9D532" w14:textId="77777777" w:rsidR="006E7BD3" w:rsidRPr="006E7BD3" w:rsidRDefault="006E7BD3" w:rsidP="006E7BD3">
      <w:pPr>
        <w:pStyle w:val="Default"/>
        <w:spacing w:line="360" w:lineRule="auto"/>
        <w:rPr>
          <w:rFonts w:cs="LiberationSans"/>
          <w:b/>
          <w:sz w:val="32"/>
          <w:szCs w:val="32"/>
        </w:rPr>
      </w:pPr>
    </w:p>
    <w:p w14:paraId="2873FB78" w14:textId="77777777" w:rsidR="00AE03CD" w:rsidRDefault="00AE03CD" w:rsidP="007B6B02">
      <w:pPr>
        <w:jc w:val="center"/>
        <w:rPr>
          <w:rFonts w:ascii="Arial" w:hAnsi="Arial" w:cs="Arial"/>
          <w:b/>
          <w:sz w:val="32"/>
          <w:szCs w:val="32"/>
        </w:rPr>
      </w:pPr>
    </w:p>
    <w:p w14:paraId="1A0BB8D5" w14:textId="789FE07C" w:rsidR="00A93EC7" w:rsidRPr="007407FF" w:rsidRDefault="00A93EC7" w:rsidP="007B6B02">
      <w:pPr>
        <w:jc w:val="center"/>
        <w:rPr>
          <w:rFonts w:ascii="Arial" w:hAnsi="Arial" w:cs="Arial"/>
          <w:sz w:val="24"/>
          <w:szCs w:val="24"/>
        </w:rPr>
      </w:pPr>
      <w:r w:rsidRPr="00E1185D">
        <w:rPr>
          <w:rFonts w:ascii="Arial" w:hAnsi="Arial" w:cs="Arial"/>
          <w:b/>
          <w:sz w:val="32"/>
          <w:szCs w:val="32"/>
        </w:rPr>
        <w:t>Introducción</w:t>
      </w:r>
    </w:p>
    <w:p w14:paraId="269948D5" w14:textId="77777777" w:rsidR="00AE03CD" w:rsidRDefault="00AE03CD" w:rsidP="009034DA">
      <w:pPr>
        <w:rPr>
          <w:rFonts w:ascii="Arial" w:hAnsi="Arial" w:cs="Arial"/>
          <w:sz w:val="24"/>
          <w:szCs w:val="24"/>
        </w:rPr>
      </w:pPr>
    </w:p>
    <w:p w14:paraId="4EBE7428" w14:textId="1757F85A" w:rsidR="00A93EC7" w:rsidRDefault="00434538" w:rsidP="009034DA">
      <w:pPr>
        <w:rPr>
          <w:rFonts w:ascii="Arial" w:hAnsi="Arial" w:cs="Arial"/>
          <w:sz w:val="24"/>
          <w:szCs w:val="24"/>
          <w:vertAlign w:val="superscript"/>
        </w:rPr>
      </w:pPr>
      <w:bookmarkStart w:id="1" w:name="_Hlk213596943"/>
      <w:r w:rsidRPr="00434538">
        <w:rPr>
          <w:rFonts w:ascii="Arial" w:hAnsi="Arial" w:cs="Arial"/>
          <w:sz w:val="24"/>
          <w:szCs w:val="24"/>
        </w:rPr>
        <w:t>Actualmente, la sociedad está inmersa en un contexto donde se ha observado un preocupante aumento de lesiones de origen traumático. Distintas son las causas que pueden originar este tipo de lesiones, dentro de las que destacan la violencia interpersonal y colisiones a bordo de vehículos motorizados</w:t>
      </w:r>
      <w:r w:rsidR="001F3723">
        <w:rPr>
          <w:rFonts w:ascii="Arial" w:hAnsi="Arial" w:cs="Arial"/>
          <w:sz w:val="24"/>
          <w:szCs w:val="24"/>
        </w:rPr>
        <w:t xml:space="preserve"> </w:t>
      </w:r>
      <w:bookmarkEnd w:id="1"/>
      <w:r w:rsidR="001F3723" w:rsidRPr="001F3723">
        <w:rPr>
          <w:rFonts w:ascii="Arial" w:hAnsi="Arial" w:cs="Arial"/>
          <w:sz w:val="24"/>
          <w:szCs w:val="24"/>
          <w:vertAlign w:val="superscript"/>
        </w:rPr>
        <w:t>(</w:t>
      </w:r>
      <w:r w:rsidRPr="001F3723">
        <w:rPr>
          <w:rFonts w:ascii="Arial" w:hAnsi="Arial" w:cs="Arial"/>
          <w:sz w:val="24"/>
          <w:szCs w:val="24"/>
          <w:vertAlign w:val="superscript"/>
        </w:rPr>
        <w:t>1</w:t>
      </w:r>
      <w:r w:rsidR="001F3723" w:rsidRPr="001F3723">
        <w:rPr>
          <w:rFonts w:ascii="Arial" w:hAnsi="Arial" w:cs="Arial"/>
          <w:sz w:val="24"/>
          <w:szCs w:val="24"/>
          <w:vertAlign w:val="superscript"/>
        </w:rPr>
        <w:t>)</w:t>
      </w:r>
      <w:r w:rsidRPr="00434538">
        <w:rPr>
          <w:rFonts w:ascii="Arial" w:hAnsi="Arial" w:cs="Arial"/>
          <w:sz w:val="24"/>
          <w:szCs w:val="24"/>
        </w:rPr>
        <w:t>. A nivel mundial, son los traumatismos de alta energía los que generan más de cinco millones de muertes al año en países con ingresos medios y bajos</w:t>
      </w:r>
      <w:r w:rsidR="00FA2B66">
        <w:rPr>
          <w:rFonts w:ascii="Arial" w:hAnsi="Arial" w:cs="Arial"/>
          <w:sz w:val="24"/>
          <w:szCs w:val="24"/>
        </w:rPr>
        <w:t>.</w:t>
      </w:r>
      <w:r w:rsidR="009034DA">
        <w:rPr>
          <w:rFonts w:ascii="Arial" w:hAnsi="Arial" w:cs="Arial"/>
          <w:sz w:val="24"/>
          <w:szCs w:val="24"/>
        </w:rPr>
        <w:t xml:space="preserve"> </w:t>
      </w:r>
      <w:r w:rsidR="009034DA" w:rsidRPr="00E26B90">
        <w:rPr>
          <w:rFonts w:ascii="Arial" w:hAnsi="Arial" w:cs="Arial"/>
          <w:sz w:val="24"/>
          <w:szCs w:val="24"/>
          <w:vertAlign w:val="superscript"/>
        </w:rPr>
        <w:t>(</w:t>
      </w:r>
      <w:r w:rsidR="001F3723">
        <w:rPr>
          <w:rFonts w:ascii="Arial" w:hAnsi="Arial" w:cs="Arial"/>
          <w:sz w:val="24"/>
          <w:szCs w:val="24"/>
          <w:vertAlign w:val="superscript"/>
        </w:rPr>
        <w:t>2</w:t>
      </w:r>
      <w:r w:rsidR="009034DA" w:rsidRPr="00E26B90">
        <w:rPr>
          <w:rFonts w:ascii="Arial" w:hAnsi="Arial" w:cs="Arial"/>
          <w:sz w:val="24"/>
          <w:szCs w:val="24"/>
          <w:vertAlign w:val="superscript"/>
        </w:rPr>
        <w:t>)</w:t>
      </w:r>
    </w:p>
    <w:p w14:paraId="6BFBF26E" w14:textId="3B905AA0" w:rsidR="00245362" w:rsidRDefault="00245362" w:rsidP="00234D57">
      <w:pPr>
        <w:rPr>
          <w:rFonts w:ascii="Arial" w:hAnsi="Arial" w:cs="Arial"/>
          <w:sz w:val="24"/>
          <w:szCs w:val="24"/>
        </w:rPr>
      </w:pPr>
    </w:p>
    <w:p w14:paraId="21A7AC23" w14:textId="0602B9A9" w:rsidR="00A80F12" w:rsidRDefault="001F3723" w:rsidP="00245362">
      <w:pPr>
        <w:rPr>
          <w:rFonts w:ascii="Arial" w:hAnsi="Arial" w:cs="Arial"/>
          <w:sz w:val="24"/>
          <w:szCs w:val="24"/>
        </w:rPr>
      </w:pPr>
      <w:r w:rsidRPr="001F3723">
        <w:rPr>
          <w:rFonts w:ascii="Arial" w:hAnsi="Arial" w:cs="Arial"/>
          <w:sz w:val="24"/>
          <w:szCs w:val="24"/>
        </w:rPr>
        <w:t>Si nos enfocamos en la región facial, los traumatismos maxilofaciales son frecuentes en los servicios de urgencia. Estas lesiones son potencialmente complejas,</w:t>
      </w:r>
      <w:r w:rsidR="00A80F12" w:rsidRPr="00A80F12">
        <w:rPr>
          <w:rFonts w:ascii="Arial" w:hAnsi="Arial" w:cs="Arial"/>
          <w:sz w:val="24"/>
          <w:szCs w:val="24"/>
        </w:rPr>
        <w:t xml:space="preserve"> ya que se asocian a una gran morbilidad</w:t>
      </w:r>
      <w:r w:rsidRPr="001F3723">
        <w:rPr>
          <w:rFonts w:ascii="Arial" w:hAnsi="Arial" w:cs="Arial"/>
          <w:sz w:val="24"/>
          <w:szCs w:val="24"/>
        </w:rPr>
        <w:t xml:space="preserve"> afectan</w:t>
      </w:r>
      <w:r w:rsidR="00A80F12">
        <w:rPr>
          <w:rFonts w:ascii="Arial" w:hAnsi="Arial" w:cs="Arial"/>
          <w:sz w:val="24"/>
          <w:szCs w:val="24"/>
        </w:rPr>
        <w:t>do</w:t>
      </w:r>
      <w:r w:rsidRPr="001F3723">
        <w:rPr>
          <w:rFonts w:ascii="Arial" w:hAnsi="Arial" w:cs="Arial"/>
          <w:sz w:val="24"/>
          <w:szCs w:val="24"/>
        </w:rPr>
        <w:t xml:space="preserve"> estructuras anatómicas importantes de la zona, además de provocar secuelas funcionales, estéticas y psicológicas, que muchas veces son irreversibles</w:t>
      </w:r>
      <w:r>
        <w:rPr>
          <w:rFonts w:ascii="Arial" w:hAnsi="Arial" w:cs="Arial"/>
          <w:sz w:val="24"/>
          <w:szCs w:val="24"/>
        </w:rPr>
        <w:t xml:space="preserve"> </w:t>
      </w:r>
      <w:r w:rsidRPr="001F3723">
        <w:rPr>
          <w:rFonts w:ascii="Arial" w:hAnsi="Arial" w:cs="Arial"/>
          <w:sz w:val="24"/>
          <w:szCs w:val="24"/>
          <w:vertAlign w:val="superscript"/>
        </w:rPr>
        <w:t>(</w:t>
      </w:r>
      <w:r>
        <w:rPr>
          <w:rFonts w:ascii="Arial" w:hAnsi="Arial" w:cs="Arial"/>
          <w:sz w:val="24"/>
          <w:szCs w:val="24"/>
          <w:vertAlign w:val="superscript"/>
        </w:rPr>
        <w:t>3</w:t>
      </w:r>
      <w:r w:rsidRPr="001F3723">
        <w:rPr>
          <w:rFonts w:ascii="Arial" w:hAnsi="Arial" w:cs="Arial"/>
          <w:sz w:val="24"/>
          <w:szCs w:val="24"/>
          <w:vertAlign w:val="superscript"/>
        </w:rPr>
        <w:t>)</w:t>
      </w:r>
      <w:r w:rsidR="00A80F12" w:rsidRPr="00A80F12">
        <w:rPr>
          <w:rFonts w:ascii="Arial" w:hAnsi="Arial" w:cs="Arial"/>
          <w:sz w:val="24"/>
          <w:szCs w:val="24"/>
        </w:rPr>
        <w:t xml:space="preserve"> y</w:t>
      </w:r>
      <w:r w:rsidR="009661B3">
        <w:rPr>
          <w:rFonts w:ascii="Arial" w:hAnsi="Arial" w:cs="Arial"/>
          <w:sz w:val="24"/>
          <w:szCs w:val="24"/>
        </w:rPr>
        <w:t xml:space="preserve"> provocan</w:t>
      </w:r>
      <w:r w:rsidR="00A80F12" w:rsidRPr="00A80F12">
        <w:rPr>
          <w:rFonts w:ascii="Arial" w:hAnsi="Arial" w:cs="Arial"/>
          <w:sz w:val="24"/>
          <w:szCs w:val="24"/>
        </w:rPr>
        <w:t xml:space="preserve"> altos costes financieros, dado que la gran mayoría de los pacientes requiere de hospitalización y utilización de recursos que significan una gran carga para el sistema de salud</w:t>
      </w:r>
      <w:r w:rsidR="00DB5487" w:rsidRPr="00DB5487">
        <w:rPr>
          <w:rFonts w:ascii="Arial" w:hAnsi="Arial" w:cs="Arial"/>
          <w:sz w:val="24"/>
          <w:szCs w:val="24"/>
          <w:vertAlign w:val="superscript"/>
        </w:rPr>
        <w:t>(4,5)</w:t>
      </w:r>
      <w:r w:rsidR="00A80F12" w:rsidRPr="00A80F12">
        <w:rPr>
          <w:rFonts w:ascii="Arial" w:hAnsi="Arial" w:cs="Arial"/>
          <w:sz w:val="24"/>
          <w:szCs w:val="24"/>
        </w:rPr>
        <w:t xml:space="preserve"> así como una pérdida para la economía en términos de días no trabajados de los afectados. Además, muchas veces los traumatismos faciales se asocian a lesiones concomitantes en otras partes de la economía, llámense lesiones espinales, cerebrales, abdominales, torácicas y de extremidades</w:t>
      </w:r>
      <w:r w:rsidR="00DB5487">
        <w:rPr>
          <w:rFonts w:ascii="Arial" w:hAnsi="Arial" w:cs="Arial"/>
          <w:sz w:val="24"/>
          <w:szCs w:val="24"/>
        </w:rPr>
        <w:t xml:space="preserve">. </w:t>
      </w:r>
      <w:r w:rsidR="00DB5487" w:rsidRPr="00DB5487">
        <w:rPr>
          <w:rFonts w:ascii="Arial" w:hAnsi="Arial" w:cs="Arial"/>
          <w:sz w:val="24"/>
          <w:szCs w:val="24"/>
          <w:vertAlign w:val="superscript"/>
        </w:rPr>
        <w:t>(5)</w:t>
      </w:r>
    </w:p>
    <w:p w14:paraId="3C0FDBAA" w14:textId="2D20723D" w:rsidR="00A80F12" w:rsidRDefault="00A80F12" w:rsidP="00245362">
      <w:pPr>
        <w:rPr>
          <w:rFonts w:ascii="Arial" w:hAnsi="Arial" w:cs="Arial"/>
          <w:sz w:val="24"/>
          <w:szCs w:val="24"/>
        </w:rPr>
      </w:pPr>
    </w:p>
    <w:p w14:paraId="65EDE519" w14:textId="1094239D" w:rsidR="00842126" w:rsidRDefault="00C97AB1" w:rsidP="00245362">
      <w:pPr>
        <w:rPr>
          <w:rFonts w:ascii="Arial" w:hAnsi="Arial" w:cs="Arial"/>
          <w:sz w:val="24"/>
          <w:szCs w:val="24"/>
        </w:rPr>
      </w:pPr>
      <w:bookmarkStart w:id="2" w:name="_Hlk213597134"/>
      <w:r w:rsidRPr="00C97AB1">
        <w:rPr>
          <w:rFonts w:ascii="Arial" w:hAnsi="Arial" w:cs="Arial"/>
          <w:sz w:val="24"/>
          <w:szCs w:val="24"/>
        </w:rPr>
        <w:t>De los traumatismos que afectan la zona maxilofacial, destacan las fracturas que involucran la anatomía e integridad ósea mandibular</w:t>
      </w:r>
      <w:bookmarkEnd w:id="2"/>
      <w:r w:rsidRPr="00C97AB1">
        <w:rPr>
          <w:rFonts w:ascii="Arial" w:hAnsi="Arial" w:cs="Arial"/>
          <w:sz w:val="24"/>
          <w:szCs w:val="24"/>
        </w:rPr>
        <w:t>.</w:t>
      </w:r>
      <w:r>
        <w:rPr>
          <w:rFonts w:ascii="Arial" w:hAnsi="Arial" w:cs="Arial"/>
          <w:sz w:val="24"/>
          <w:szCs w:val="24"/>
        </w:rPr>
        <w:t xml:space="preserve"> </w:t>
      </w:r>
      <w:r w:rsidRPr="00C97AB1">
        <w:rPr>
          <w:rFonts w:ascii="Arial" w:hAnsi="Arial" w:cs="Arial"/>
          <w:sz w:val="24"/>
          <w:szCs w:val="24"/>
        </w:rPr>
        <w:t>Una fractura mandibular es una rotura en la mandíbula, comúnmente por traumatismos y que se manifiesta con dolor, hinchazón, maloclusión dental</w:t>
      </w:r>
      <w:r w:rsidR="00DB5487">
        <w:rPr>
          <w:rFonts w:ascii="Arial" w:hAnsi="Arial" w:cs="Arial"/>
          <w:sz w:val="24"/>
          <w:szCs w:val="24"/>
        </w:rPr>
        <w:t>,</w:t>
      </w:r>
      <w:r w:rsidR="00DB5487" w:rsidRPr="00DB5487">
        <w:rPr>
          <w:rFonts w:ascii="Arial" w:hAnsi="Arial" w:cs="Arial"/>
          <w:sz w:val="24"/>
          <w:szCs w:val="24"/>
        </w:rPr>
        <w:t xml:space="preserve"> trastornos de la articulación temporomandibular,</w:t>
      </w:r>
      <w:r w:rsidR="00DB5487">
        <w:rPr>
          <w:rFonts w:ascii="Arial" w:hAnsi="Arial" w:cs="Arial"/>
          <w:sz w:val="24"/>
          <w:szCs w:val="24"/>
        </w:rPr>
        <w:t xml:space="preserve"> </w:t>
      </w:r>
      <w:r w:rsidR="00DB5487" w:rsidRPr="00DB5487">
        <w:rPr>
          <w:rFonts w:ascii="Arial" w:hAnsi="Arial" w:cs="Arial"/>
          <w:sz w:val="24"/>
          <w:szCs w:val="24"/>
        </w:rPr>
        <w:t>alteraciones masticatorias, desórdenes salivales</w:t>
      </w:r>
      <w:r w:rsidR="00DB5487">
        <w:rPr>
          <w:rFonts w:ascii="Arial" w:hAnsi="Arial" w:cs="Arial"/>
          <w:sz w:val="24"/>
          <w:szCs w:val="24"/>
        </w:rPr>
        <w:t xml:space="preserve"> y </w:t>
      </w:r>
      <w:r w:rsidR="00DB5487" w:rsidRPr="00DB5487">
        <w:rPr>
          <w:rFonts w:ascii="Arial" w:hAnsi="Arial" w:cs="Arial"/>
          <w:sz w:val="24"/>
          <w:szCs w:val="24"/>
        </w:rPr>
        <w:t>apnea obstructiva del sue</w:t>
      </w:r>
      <w:r w:rsidR="00DB5487">
        <w:rPr>
          <w:rFonts w:ascii="Arial" w:hAnsi="Arial" w:cs="Arial"/>
          <w:sz w:val="24"/>
          <w:szCs w:val="24"/>
        </w:rPr>
        <w:t>ñ</w:t>
      </w:r>
      <w:r w:rsidR="00DB5487" w:rsidRPr="00DB5487">
        <w:rPr>
          <w:rFonts w:ascii="Arial" w:hAnsi="Arial" w:cs="Arial"/>
          <w:sz w:val="24"/>
          <w:szCs w:val="24"/>
        </w:rPr>
        <w:t>o</w:t>
      </w:r>
      <w:r>
        <w:rPr>
          <w:rFonts w:ascii="Arial" w:hAnsi="Arial" w:cs="Arial"/>
          <w:sz w:val="24"/>
          <w:szCs w:val="24"/>
        </w:rPr>
        <w:t xml:space="preserve">. </w:t>
      </w:r>
      <w:r w:rsidR="00842126" w:rsidRPr="00842126">
        <w:rPr>
          <w:rFonts w:ascii="Arial" w:hAnsi="Arial" w:cs="Arial"/>
          <w:sz w:val="24"/>
          <w:szCs w:val="24"/>
        </w:rPr>
        <w:t>Las características epidemiológicas de estas fracturas varían según la región geográfica, densidad poblacional, nivel socioeconómico, gobierno regional, nivel educacional poblacional</w:t>
      </w:r>
      <w:r w:rsidR="001B65A6">
        <w:rPr>
          <w:rFonts w:ascii="Arial" w:hAnsi="Arial" w:cs="Arial"/>
          <w:sz w:val="24"/>
          <w:szCs w:val="24"/>
        </w:rPr>
        <w:t xml:space="preserve"> </w:t>
      </w:r>
      <w:r w:rsidR="00842126" w:rsidRPr="00842126">
        <w:rPr>
          <w:rFonts w:ascii="Arial" w:hAnsi="Arial" w:cs="Arial"/>
          <w:sz w:val="24"/>
          <w:szCs w:val="24"/>
        </w:rPr>
        <w:t>etc</w:t>
      </w:r>
      <w:r w:rsidR="001B65A6">
        <w:rPr>
          <w:rFonts w:ascii="Arial" w:hAnsi="Arial" w:cs="Arial"/>
          <w:sz w:val="24"/>
          <w:szCs w:val="24"/>
        </w:rPr>
        <w:t>.</w:t>
      </w:r>
      <w:r w:rsidR="00842126">
        <w:rPr>
          <w:rFonts w:ascii="Arial" w:hAnsi="Arial" w:cs="Arial"/>
          <w:sz w:val="24"/>
          <w:szCs w:val="24"/>
        </w:rPr>
        <w:t xml:space="preserve"> </w:t>
      </w:r>
      <w:r w:rsidR="00842126" w:rsidRPr="00842126">
        <w:rPr>
          <w:rFonts w:ascii="Arial" w:hAnsi="Arial" w:cs="Arial"/>
          <w:sz w:val="24"/>
          <w:szCs w:val="24"/>
          <w:vertAlign w:val="superscript"/>
        </w:rPr>
        <w:t>(</w:t>
      </w:r>
      <w:r w:rsidR="00C60E3C">
        <w:rPr>
          <w:rFonts w:ascii="Arial" w:hAnsi="Arial" w:cs="Arial"/>
          <w:sz w:val="24"/>
          <w:szCs w:val="24"/>
          <w:vertAlign w:val="superscript"/>
        </w:rPr>
        <w:t>6</w:t>
      </w:r>
      <w:r w:rsidR="00842126" w:rsidRPr="00842126">
        <w:rPr>
          <w:rFonts w:ascii="Arial" w:hAnsi="Arial" w:cs="Arial"/>
          <w:sz w:val="24"/>
          <w:szCs w:val="24"/>
          <w:vertAlign w:val="superscript"/>
        </w:rPr>
        <w:t>)</w:t>
      </w:r>
    </w:p>
    <w:p w14:paraId="55B02FE9" w14:textId="77777777" w:rsidR="009661B3" w:rsidRDefault="009661B3" w:rsidP="00245362">
      <w:pPr>
        <w:rPr>
          <w:rFonts w:ascii="Arial" w:hAnsi="Arial" w:cs="Arial"/>
          <w:sz w:val="24"/>
          <w:szCs w:val="24"/>
        </w:rPr>
      </w:pPr>
    </w:p>
    <w:p w14:paraId="5A075A1D" w14:textId="48187120" w:rsidR="00267821" w:rsidRDefault="00267821" w:rsidP="00245362">
      <w:pPr>
        <w:rPr>
          <w:rFonts w:ascii="Arial" w:hAnsi="Arial" w:cs="Arial"/>
          <w:sz w:val="24"/>
          <w:szCs w:val="24"/>
        </w:rPr>
      </w:pPr>
      <w:r w:rsidRPr="00267821">
        <w:rPr>
          <w:rFonts w:ascii="Arial" w:hAnsi="Arial" w:cs="Arial"/>
          <w:sz w:val="24"/>
          <w:szCs w:val="24"/>
        </w:rPr>
        <w:t xml:space="preserve">La ubicación y el patrón de fractura son determinados por el mecanismo </w:t>
      </w:r>
      <w:proofErr w:type="spellStart"/>
      <w:r w:rsidRPr="00267821">
        <w:rPr>
          <w:rFonts w:ascii="Arial" w:hAnsi="Arial" w:cs="Arial"/>
          <w:sz w:val="24"/>
          <w:szCs w:val="24"/>
        </w:rPr>
        <w:t>lesionante</w:t>
      </w:r>
      <w:proofErr w:type="spellEnd"/>
      <w:r w:rsidRPr="00267821">
        <w:rPr>
          <w:rFonts w:ascii="Arial" w:hAnsi="Arial" w:cs="Arial"/>
          <w:sz w:val="24"/>
          <w:szCs w:val="24"/>
        </w:rPr>
        <w:t xml:space="preserve"> la dirección del vector de fuerza, además de por la edad del paciente y presencia de </w:t>
      </w:r>
      <w:r w:rsidRPr="00267821">
        <w:rPr>
          <w:rFonts w:ascii="Arial" w:hAnsi="Arial" w:cs="Arial"/>
          <w:sz w:val="24"/>
          <w:szCs w:val="24"/>
        </w:rPr>
        <w:lastRenderedPageBreak/>
        <w:t>dientes. Pueden</w:t>
      </w:r>
      <w:r w:rsidR="0095205A">
        <w:rPr>
          <w:rFonts w:ascii="Arial" w:hAnsi="Arial" w:cs="Arial"/>
          <w:sz w:val="24"/>
          <w:szCs w:val="24"/>
        </w:rPr>
        <w:t xml:space="preserve"> además</w:t>
      </w:r>
      <w:r w:rsidRPr="00267821">
        <w:rPr>
          <w:rFonts w:ascii="Arial" w:hAnsi="Arial" w:cs="Arial"/>
          <w:sz w:val="24"/>
          <w:szCs w:val="24"/>
        </w:rPr>
        <w:t xml:space="preserve"> implicar uno o múltiples sitios anatómicos simultáneamente.</w:t>
      </w:r>
      <w:r>
        <w:rPr>
          <w:rFonts w:ascii="Arial" w:hAnsi="Arial" w:cs="Arial"/>
          <w:sz w:val="24"/>
          <w:szCs w:val="24"/>
        </w:rPr>
        <w:t xml:space="preserve"> </w:t>
      </w:r>
      <w:r w:rsidRPr="00267821">
        <w:rPr>
          <w:rFonts w:ascii="Arial" w:hAnsi="Arial" w:cs="Arial"/>
          <w:sz w:val="24"/>
          <w:szCs w:val="24"/>
          <w:vertAlign w:val="superscript"/>
        </w:rPr>
        <w:t>(</w:t>
      </w:r>
      <w:r w:rsidR="00C60E3C">
        <w:rPr>
          <w:rFonts w:ascii="Arial" w:hAnsi="Arial" w:cs="Arial"/>
          <w:sz w:val="24"/>
          <w:szCs w:val="24"/>
          <w:vertAlign w:val="superscript"/>
        </w:rPr>
        <w:t>7</w:t>
      </w:r>
      <w:r w:rsidRPr="00267821">
        <w:rPr>
          <w:rFonts w:ascii="Arial" w:hAnsi="Arial" w:cs="Arial"/>
          <w:sz w:val="24"/>
          <w:szCs w:val="24"/>
          <w:vertAlign w:val="superscript"/>
        </w:rPr>
        <w:t>)</w:t>
      </w:r>
    </w:p>
    <w:p w14:paraId="405FEFA9" w14:textId="1CEF17FC" w:rsidR="00267821" w:rsidRDefault="00267821" w:rsidP="00245362">
      <w:pPr>
        <w:rPr>
          <w:rFonts w:ascii="Arial" w:hAnsi="Arial" w:cs="Arial"/>
          <w:sz w:val="24"/>
          <w:szCs w:val="24"/>
        </w:rPr>
      </w:pPr>
    </w:p>
    <w:p w14:paraId="1B77DA1E" w14:textId="44D24D78" w:rsidR="00267821" w:rsidRDefault="00267821" w:rsidP="00245362">
      <w:pPr>
        <w:rPr>
          <w:rFonts w:ascii="Arial" w:hAnsi="Arial" w:cs="Arial"/>
          <w:sz w:val="24"/>
          <w:szCs w:val="24"/>
        </w:rPr>
      </w:pPr>
      <w:r w:rsidRPr="00267821">
        <w:rPr>
          <w:rFonts w:ascii="Arial" w:hAnsi="Arial" w:cs="Arial"/>
          <w:sz w:val="24"/>
          <w:szCs w:val="24"/>
        </w:rPr>
        <w:t xml:space="preserve">El primer caso de fractura mandibular fue descrito en 1650 AC, abordando el examen, diagnóstico, y tratamiento de las fracturas mandibulares y otras complicaciones quirúrgicas. Las opciones de tratamiento eran limitadas en ese entonces, por lo que con frecuencia traía como desenlace a la muerte del paciente. Una de las principales contribuciones fue hecha por el considerado padre de la medicina occidental, Hipócrates, con el concepto de reaproximación e inmovilización de las fracturas, con el que describió la directa reaproximación de los segmentos fracturados con el uso de cables </w:t>
      </w:r>
      <w:proofErr w:type="spellStart"/>
      <w:r w:rsidRPr="00267821">
        <w:rPr>
          <w:rFonts w:ascii="Arial" w:hAnsi="Arial" w:cs="Arial"/>
          <w:sz w:val="24"/>
          <w:szCs w:val="24"/>
        </w:rPr>
        <w:t>circundentales</w:t>
      </w:r>
      <w:proofErr w:type="spellEnd"/>
      <w:r w:rsidRPr="00267821">
        <w:rPr>
          <w:rFonts w:ascii="Arial" w:hAnsi="Arial" w:cs="Arial"/>
          <w:sz w:val="24"/>
          <w:szCs w:val="24"/>
        </w:rPr>
        <w:t>,</w:t>
      </w:r>
      <w:r w:rsidRPr="00267821">
        <w:t xml:space="preserve"> </w:t>
      </w:r>
      <w:r w:rsidRPr="00267821">
        <w:rPr>
          <w:rFonts w:ascii="Arial" w:hAnsi="Arial" w:cs="Arial"/>
          <w:sz w:val="24"/>
          <w:szCs w:val="24"/>
        </w:rPr>
        <w:t xml:space="preserve">similares a los alambres de brida que se usan hoy en día, y realizó la fijación de los dientes adyacentes con alambre utilizando un vendaje externo para inmovilizar la </w:t>
      </w:r>
      <w:r w:rsidR="001B65A6" w:rsidRPr="00267821">
        <w:rPr>
          <w:rFonts w:ascii="Arial" w:hAnsi="Arial" w:cs="Arial"/>
          <w:sz w:val="24"/>
          <w:szCs w:val="24"/>
        </w:rPr>
        <w:t>fractura.</w:t>
      </w:r>
      <w:r w:rsidR="001B65A6" w:rsidRPr="001B65A6">
        <w:rPr>
          <w:rFonts w:ascii="Arial" w:hAnsi="Arial" w:cs="Arial"/>
          <w:sz w:val="24"/>
          <w:szCs w:val="24"/>
          <w:vertAlign w:val="superscript"/>
        </w:rPr>
        <w:t xml:space="preserve"> (</w:t>
      </w:r>
      <w:r w:rsidR="00C60E3C">
        <w:rPr>
          <w:rFonts w:ascii="Arial" w:hAnsi="Arial" w:cs="Arial"/>
          <w:sz w:val="24"/>
          <w:szCs w:val="24"/>
          <w:vertAlign w:val="superscript"/>
        </w:rPr>
        <w:t>8</w:t>
      </w:r>
      <w:r w:rsidRPr="001B65A6">
        <w:rPr>
          <w:rFonts w:ascii="Arial" w:hAnsi="Arial" w:cs="Arial"/>
          <w:sz w:val="24"/>
          <w:szCs w:val="24"/>
          <w:vertAlign w:val="superscript"/>
        </w:rPr>
        <w:t>)</w:t>
      </w:r>
    </w:p>
    <w:p w14:paraId="061281AF" w14:textId="77777777" w:rsidR="00267821" w:rsidRDefault="00267821" w:rsidP="00245362">
      <w:pPr>
        <w:rPr>
          <w:rFonts w:ascii="Arial" w:hAnsi="Arial" w:cs="Arial"/>
          <w:sz w:val="24"/>
          <w:szCs w:val="24"/>
        </w:rPr>
      </w:pPr>
    </w:p>
    <w:p w14:paraId="4ECE2E57" w14:textId="05E29F13" w:rsidR="0006552F" w:rsidRDefault="00FA68FD" w:rsidP="00245362">
      <w:pPr>
        <w:rPr>
          <w:rFonts w:ascii="Arial" w:hAnsi="Arial" w:cs="Arial"/>
          <w:sz w:val="24"/>
          <w:szCs w:val="24"/>
        </w:rPr>
      </w:pPr>
      <w:bookmarkStart w:id="3" w:name="_Hlk213597009"/>
      <w:r w:rsidRPr="00FA68FD">
        <w:rPr>
          <w:rFonts w:ascii="Arial" w:hAnsi="Arial" w:cs="Arial"/>
          <w:sz w:val="24"/>
          <w:szCs w:val="24"/>
        </w:rPr>
        <w:t>Las fracturas mandibulares ocupan el segundo lugar entre las fracturas faciales (superadas únicamente por las fracturas de los huesos nasales) y el décimo entre las fracturas de todo el organismo</w:t>
      </w:r>
      <w:bookmarkEnd w:id="3"/>
      <w:r w:rsidRPr="00FA68FD">
        <w:rPr>
          <w:rFonts w:ascii="Arial" w:hAnsi="Arial" w:cs="Arial"/>
          <w:sz w:val="24"/>
          <w:szCs w:val="24"/>
        </w:rPr>
        <w:t>. Se calcula que anualmente las fracturas mandibulares suponen el 36% de todas las fracturas del complejo maxilofacial</w:t>
      </w:r>
      <w:r w:rsidR="00272D50" w:rsidRPr="00272D50">
        <w:t xml:space="preserve"> </w:t>
      </w:r>
      <w:r w:rsidR="00272D50" w:rsidRPr="00272D50">
        <w:rPr>
          <w:rFonts w:ascii="Arial" w:hAnsi="Arial" w:cs="Arial"/>
          <w:sz w:val="24"/>
          <w:szCs w:val="24"/>
        </w:rPr>
        <w:t>esta prevalencia ha ido en aumento en los últimos años.</w:t>
      </w:r>
      <w:r w:rsidR="00272D50">
        <w:rPr>
          <w:rFonts w:ascii="Arial" w:hAnsi="Arial" w:cs="Arial"/>
          <w:sz w:val="24"/>
          <w:szCs w:val="24"/>
        </w:rPr>
        <w:t xml:space="preserve"> </w:t>
      </w:r>
      <w:r w:rsidR="00272D50" w:rsidRPr="00272D50">
        <w:rPr>
          <w:rFonts w:ascii="Arial" w:hAnsi="Arial" w:cs="Arial"/>
          <w:sz w:val="24"/>
          <w:szCs w:val="24"/>
          <w:vertAlign w:val="superscript"/>
        </w:rPr>
        <w:t>(</w:t>
      </w:r>
      <w:r w:rsidR="00C60E3C">
        <w:rPr>
          <w:rFonts w:ascii="Arial" w:hAnsi="Arial" w:cs="Arial"/>
          <w:sz w:val="24"/>
          <w:szCs w:val="24"/>
          <w:vertAlign w:val="superscript"/>
        </w:rPr>
        <w:t>9</w:t>
      </w:r>
      <w:r w:rsidR="00272D50" w:rsidRPr="00272D50">
        <w:rPr>
          <w:rFonts w:ascii="Arial" w:hAnsi="Arial" w:cs="Arial"/>
          <w:sz w:val="24"/>
          <w:szCs w:val="24"/>
          <w:vertAlign w:val="superscript"/>
        </w:rPr>
        <w:t>)</w:t>
      </w:r>
      <w:r w:rsidR="00966A05">
        <w:rPr>
          <w:rFonts w:ascii="Arial" w:hAnsi="Arial" w:cs="Arial"/>
          <w:sz w:val="24"/>
          <w:szCs w:val="24"/>
          <w:vertAlign w:val="superscript"/>
        </w:rPr>
        <w:t>(</w:t>
      </w:r>
      <w:r w:rsidR="00C60E3C">
        <w:rPr>
          <w:rFonts w:ascii="Arial" w:hAnsi="Arial" w:cs="Arial"/>
          <w:sz w:val="24"/>
          <w:szCs w:val="24"/>
          <w:vertAlign w:val="superscript"/>
        </w:rPr>
        <w:t>10</w:t>
      </w:r>
      <w:r w:rsidR="00966A05">
        <w:rPr>
          <w:rFonts w:ascii="Arial" w:hAnsi="Arial" w:cs="Arial"/>
          <w:sz w:val="24"/>
          <w:szCs w:val="24"/>
          <w:vertAlign w:val="superscript"/>
        </w:rPr>
        <w:t>)</w:t>
      </w:r>
      <w:r w:rsidR="0006552F">
        <w:rPr>
          <w:rFonts w:ascii="Arial" w:hAnsi="Arial" w:cs="Arial"/>
          <w:sz w:val="24"/>
          <w:szCs w:val="24"/>
        </w:rPr>
        <w:t xml:space="preserve"> </w:t>
      </w:r>
      <w:r w:rsidR="0006552F" w:rsidRPr="0006552F">
        <w:rPr>
          <w:rFonts w:ascii="Arial" w:hAnsi="Arial" w:cs="Arial"/>
          <w:sz w:val="24"/>
          <w:szCs w:val="24"/>
        </w:rPr>
        <w:t>En todo el mundo, según diversos estudios, los accidentes de tránsito son la principal causa de fracturas, tanto de la cara como de otras partes del cuerpo</w:t>
      </w:r>
      <w:r w:rsidR="00F4080C">
        <w:rPr>
          <w:rFonts w:ascii="Arial" w:hAnsi="Arial" w:cs="Arial"/>
          <w:sz w:val="24"/>
          <w:szCs w:val="24"/>
        </w:rPr>
        <w:t xml:space="preserve"> </w:t>
      </w:r>
      <w:r w:rsidR="00F4080C" w:rsidRPr="00F4080C">
        <w:rPr>
          <w:rFonts w:ascii="Arial" w:hAnsi="Arial" w:cs="Arial"/>
          <w:sz w:val="24"/>
          <w:szCs w:val="24"/>
          <w:vertAlign w:val="superscript"/>
        </w:rPr>
        <w:t>(</w:t>
      </w:r>
      <w:r w:rsidR="00C60E3C">
        <w:rPr>
          <w:rFonts w:ascii="Arial" w:hAnsi="Arial" w:cs="Arial"/>
          <w:sz w:val="24"/>
          <w:szCs w:val="24"/>
          <w:vertAlign w:val="superscript"/>
        </w:rPr>
        <w:t>11</w:t>
      </w:r>
      <w:r w:rsidR="00F4080C" w:rsidRPr="00F4080C">
        <w:rPr>
          <w:rFonts w:ascii="Arial" w:hAnsi="Arial" w:cs="Arial"/>
          <w:sz w:val="24"/>
          <w:szCs w:val="24"/>
          <w:vertAlign w:val="superscript"/>
        </w:rPr>
        <w:t>)</w:t>
      </w:r>
      <w:r w:rsidR="0006552F" w:rsidRPr="0006552F">
        <w:rPr>
          <w:rFonts w:ascii="Arial" w:hAnsi="Arial" w:cs="Arial"/>
          <w:sz w:val="24"/>
          <w:szCs w:val="24"/>
        </w:rPr>
        <w:t>, seguidos de los accidentes de moto, los atropellos por vehículos y los accidentes en bicicleta, siendo las carreteras el lugar donde más se reportaron estos accidentes</w:t>
      </w:r>
      <w:r w:rsidR="00F4080C">
        <w:rPr>
          <w:rFonts w:ascii="Arial" w:hAnsi="Arial" w:cs="Arial"/>
          <w:sz w:val="24"/>
          <w:szCs w:val="24"/>
        </w:rPr>
        <w:t xml:space="preserve">. </w:t>
      </w:r>
      <w:r w:rsidR="00F4080C" w:rsidRPr="00F4080C">
        <w:rPr>
          <w:rFonts w:ascii="Arial" w:hAnsi="Arial" w:cs="Arial"/>
          <w:sz w:val="24"/>
          <w:szCs w:val="24"/>
          <w:vertAlign w:val="superscript"/>
        </w:rPr>
        <w:t>(1</w:t>
      </w:r>
      <w:r w:rsidR="00C60E3C">
        <w:rPr>
          <w:rFonts w:ascii="Arial" w:hAnsi="Arial" w:cs="Arial"/>
          <w:sz w:val="24"/>
          <w:szCs w:val="24"/>
          <w:vertAlign w:val="superscript"/>
        </w:rPr>
        <w:t>2</w:t>
      </w:r>
      <w:r w:rsidR="00F4080C" w:rsidRPr="00F4080C">
        <w:rPr>
          <w:rFonts w:ascii="Arial" w:hAnsi="Arial" w:cs="Arial"/>
          <w:sz w:val="24"/>
          <w:szCs w:val="24"/>
          <w:vertAlign w:val="superscript"/>
        </w:rPr>
        <w:t>)</w:t>
      </w:r>
    </w:p>
    <w:p w14:paraId="6E287741" w14:textId="2173E09E" w:rsidR="0006552F" w:rsidRDefault="0006552F" w:rsidP="00245362">
      <w:pPr>
        <w:rPr>
          <w:rFonts w:ascii="Arial" w:hAnsi="Arial" w:cs="Arial"/>
          <w:sz w:val="24"/>
          <w:szCs w:val="24"/>
        </w:rPr>
      </w:pPr>
    </w:p>
    <w:p w14:paraId="47B3FB5F" w14:textId="47EAC2BE" w:rsidR="00F4080C" w:rsidRDefault="00F4080C" w:rsidP="00245362">
      <w:pPr>
        <w:rPr>
          <w:rFonts w:ascii="Arial" w:hAnsi="Arial" w:cs="Arial"/>
          <w:sz w:val="24"/>
          <w:szCs w:val="24"/>
        </w:rPr>
      </w:pPr>
      <w:r w:rsidRPr="00F4080C">
        <w:rPr>
          <w:rFonts w:ascii="Arial" w:hAnsi="Arial" w:cs="Arial"/>
          <w:sz w:val="24"/>
          <w:szCs w:val="24"/>
        </w:rPr>
        <w:t>Hay varias clasificaciones de las fracturas mandibulares de acuerdo con diversos criterios, como la relación entre los fragmentos de la fractura</w:t>
      </w:r>
      <w:r w:rsidR="0076502A">
        <w:rPr>
          <w:rFonts w:ascii="Arial" w:hAnsi="Arial" w:cs="Arial"/>
          <w:sz w:val="24"/>
          <w:szCs w:val="24"/>
        </w:rPr>
        <w:t xml:space="preserve"> </w:t>
      </w:r>
      <w:r w:rsidR="0076502A" w:rsidRPr="003E1492">
        <w:rPr>
          <w:rFonts w:ascii="Arial" w:hAnsi="Arial" w:cs="Arial"/>
          <w:sz w:val="24"/>
          <w:szCs w:val="24"/>
          <w:vertAlign w:val="superscript"/>
        </w:rPr>
        <w:t>(</w:t>
      </w:r>
      <w:r w:rsidRPr="003E1492">
        <w:rPr>
          <w:rFonts w:ascii="Arial" w:hAnsi="Arial" w:cs="Arial"/>
          <w:sz w:val="24"/>
          <w:szCs w:val="24"/>
          <w:vertAlign w:val="superscript"/>
        </w:rPr>
        <w:t>1</w:t>
      </w:r>
      <w:r w:rsidR="00C60E3C">
        <w:rPr>
          <w:rFonts w:ascii="Arial" w:hAnsi="Arial" w:cs="Arial"/>
          <w:sz w:val="24"/>
          <w:szCs w:val="24"/>
          <w:vertAlign w:val="superscript"/>
        </w:rPr>
        <w:t>3</w:t>
      </w:r>
      <w:r w:rsidR="0076502A" w:rsidRPr="003E1492">
        <w:rPr>
          <w:rFonts w:ascii="Arial" w:hAnsi="Arial" w:cs="Arial"/>
          <w:sz w:val="24"/>
          <w:szCs w:val="24"/>
          <w:vertAlign w:val="superscript"/>
        </w:rPr>
        <w:t>)</w:t>
      </w:r>
      <w:r w:rsidRPr="00F4080C">
        <w:rPr>
          <w:rFonts w:ascii="Arial" w:hAnsi="Arial" w:cs="Arial"/>
          <w:sz w:val="24"/>
          <w:szCs w:val="24"/>
        </w:rPr>
        <w:t xml:space="preserve">, la presencia o no de dientes en los trazos de fractura, o la inserción muscular, siendo una de las clasificaciones más utilizadas la de </w:t>
      </w:r>
      <w:proofErr w:type="spellStart"/>
      <w:r w:rsidRPr="00F4080C">
        <w:rPr>
          <w:rFonts w:ascii="Arial" w:hAnsi="Arial" w:cs="Arial"/>
          <w:sz w:val="24"/>
          <w:szCs w:val="24"/>
        </w:rPr>
        <w:t>Dingman</w:t>
      </w:r>
      <w:proofErr w:type="spellEnd"/>
      <w:r w:rsidRPr="00F4080C">
        <w:rPr>
          <w:rFonts w:ascii="Arial" w:hAnsi="Arial" w:cs="Arial"/>
          <w:sz w:val="24"/>
          <w:szCs w:val="24"/>
        </w:rPr>
        <w:t xml:space="preserve"> y </w:t>
      </w:r>
      <w:proofErr w:type="spellStart"/>
      <w:r w:rsidRPr="00F4080C">
        <w:rPr>
          <w:rFonts w:ascii="Arial" w:hAnsi="Arial" w:cs="Arial"/>
          <w:sz w:val="24"/>
          <w:szCs w:val="24"/>
        </w:rPr>
        <w:t>Natvig</w:t>
      </w:r>
      <w:proofErr w:type="spellEnd"/>
      <w:r w:rsidRPr="00F4080C">
        <w:rPr>
          <w:rFonts w:ascii="Arial" w:hAnsi="Arial" w:cs="Arial"/>
          <w:sz w:val="24"/>
          <w:szCs w:val="24"/>
        </w:rPr>
        <w:t>, que considera la localización anatómica de la fractura</w:t>
      </w:r>
      <w:r w:rsidR="0076502A">
        <w:rPr>
          <w:rFonts w:ascii="Arial" w:hAnsi="Arial" w:cs="Arial"/>
          <w:sz w:val="24"/>
          <w:szCs w:val="24"/>
        </w:rPr>
        <w:t xml:space="preserve">. </w:t>
      </w:r>
      <w:r w:rsidR="0076502A" w:rsidRPr="003E1492">
        <w:rPr>
          <w:rFonts w:ascii="Arial" w:hAnsi="Arial" w:cs="Arial"/>
          <w:sz w:val="24"/>
          <w:szCs w:val="24"/>
          <w:vertAlign w:val="superscript"/>
        </w:rPr>
        <w:t>(</w:t>
      </w:r>
      <w:r w:rsidRPr="003E1492">
        <w:rPr>
          <w:rFonts w:ascii="Arial" w:hAnsi="Arial" w:cs="Arial"/>
          <w:sz w:val="24"/>
          <w:szCs w:val="24"/>
          <w:vertAlign w:val="superscript"/>
        </w:rPr>
        <w:t>1</w:t>
      </w:r>
      <w:r w:rsidR="00C60E3C">
        <w:rPr>
          <w:rFonts w:ascii="Arial" w:hAnsi="Arial" w:cs="Arial"/>
          <w:sz w:val="24"/>
          <w:szCs w:val="24"/>
          <w:vertAlign w:val="superscript"/>
        </w:rPr>
        <w:t>4</w:t>
      </w:r>
      <w:r w:rsidR="0076502A" w:rsidRPr="003E1492">
        <w:rPr>
          <w:rFonts w:ascii="Arial" w:hAnsi="Arial" w:cs="Arial"/>
          <w:sz w:val="24"/>
          <w:szCs w:val="24"/>
          <w:vertAlign w:val="superscript"/>
        </w:rPr>
        <w:t>)</w:t>
      </w:r>
    </w:p>
    <w:p w14:paraId="69D48AE0" w14:textId="77777777" w:rsidR="00F4080C" w:rsidRDefault="00F4080C" w:rsidP="00245362">
      <w:pPr>
        <w:rPr>
          <w:rFonts w:ascii="Arial" w:hAnsi="Arial" w:cs="Arial"/>
          <w:sz w:val="24"/>
          <w:szCs w:val="24"/>
        </w:rPr>
      </w:pPr>
    </w:p>
    <w:p w14:paraId="6595BEF5" w14:textId="142091D4" w:rsidR="00D318E3" w:rsidRDefault="00D318E3" w:rsidP="00245362">
      <w:pPr>
        <w:rPr>
          <w:rFonts w:ascii="Arial" w:hAnsi="Arial" w:cs="Arial"/>
          <w:sz w:val="24"/>
          <w:szCs w:val="24"/>
        </w:rPr>
      </w:pPr>
      <w:r w:rsidRPr="00D318E3">
        <w:rPr>
          <w:rFonts w:ascii="Arial" w:hAnsi="Arial" w:cs="Arial"/>
          <w:sz w:val="24"/>
          <w:szCs w:val="24"/>
        </w:rPr>
        <w:t xml:space="preserve">Algunos autores mencionan que la zona </w:t>
      </w:r>
      <w:proofErr w:type="spellStart"/>
      <w:r w:rsidRPr="00D318E3">
        <w:rPr>
          <w:rFonts w:ascii="Arial" w:hAnsi="Arial" w:cs="Arial"/>
          <w:sz w:val="24"/>
          <w:szCs w:val="24"/>
        </w:rPr>
        <w:t>parasinfisaria</w:t>
      </w:r>
      <w:proofErr w:type="spellEnd"/>
      <w:r w:rsidRPr="00D318E3">
        <w:rPr>
          <w:rFonts w:ascii="Arial" w:hAnsi="Arial" w:cs="Arial"/>
          <w:sz w:val="24"/>
          <w:szCs w:val="24"/>
        </w:rPr>
        <w:t xml:space="preserve"> es de las más afectadas en las fracturas mandibulares</w:t>
      </w:r>
      <w:r w:rsidR="00B77F44">
        <w:rPr>
          <w:rFonts w:ascii="Arial" w:hAnsi="Arial" w:cs="Arial"/>
          <w:sz w:val="24"/>
          <w:szCs w:val="24"/>
        </w:rPr>
        <w:t xml:space="preserve"> </w:t>
      </w:r>
      <w:r w:rsidRPr="00B77F44">
        <w:rPr>
          <w:rFonts w:ascii="Arial" w:hAnsi="Arial" w:cs="Arial"/>
          <w:sz w:val="24"/>
          <w:szCs w:val="24"/>
          <w:vertAlign w:val="superscript"/>
        </w:rPr>
        <w:t>(1</w:t>
      </w:r>
      <w:r w:rsidR="00C60E3C">
        <w:rPr>
          <w:rFonts w:ascii="Arial" w:hAnsi="Arial" w:cs="Arial"/>
          <w:sz w:val="24"/>
          <w:szCs w:val="24"/>
          <w:vertAlign w:val="superscript"/>
        </w:rPr>
        <w:t>5</w:t>
      </w:r>
      <w:r w:rsidRPr="00B77F44">
        <w:rPr>
          <w:rFonts w:ascii="Arial" w:hAnsi="Arial" w:cs="Arial"/>
          <w:sz w:val="24"/>
          <w:szCs w:val="24"/>
          <w:vertAlign w:val="superscript"/>
        </w:rPr>
        <w:t>)</w:t>
      </w:r>
      <w:r w:rsidRPr="00D318E3">
        <w:rPr>
          <w:rFonts w:ascii="Arial" w:hAnsi="Arial" w:cs="Arial"/>
          <w:sz w:val="24"/>
          <w:szCs w:val="24"/>
        </w:rPr>
        <w:t>; sin embargo, otros reportan que es el cuerpo mandibular. En cuanto a la edad de presentación de las fracturas mandibulares, la mayoría ocurren entre los 16 y los 30 años</w:t>
      </w:r>
      <w:r>
        <w:rPr>
          <w:rFonts w:ascii="Arial" w:hAnsi="Arial" w:cs="Arial"/>
          <w:sz w:val="24"/>
          <w:szCs w:val="24"/>
        </w:rPr>
        <w:t xml:space="preserve"> </w:t>
      </w:r>
      <w:r w:rsidRPr="00B77F44">
        <w:rPr>
          <w:rFonts w:ascii="Arial" w:hAnsi="Arial" w:cs="Arial"/>
          <w:sz w:val="24"/>
          <w:szCs w:val="24"/>
          <w:vertAlign w:val="superscript"/>
        </w:rPr>
        <w:t>(1</w:t>
      </w:r>
      <w:r w:rsidR="00C60E3C">
        <w:rPr>
          <w:rFonts w:ascii="Arial" w:hAnsi="Arial" w:cs="Arial"/>
          <w:sz w:val="24"/>
          <w:szCs w:val="24"/>
          <w:vertAlign w:val="superscript"/>
        </w:rPr>
        <w:t>6</w:t>
      </w:r>
      <w:r w:rsidRPr="00B77F44">
        <w:rPr>
          <w:rFonts w:ascii="Arial" w:hAnsi="Arial" w:cs="Arial"/>
          <w:sz w:val="24"/>
          <w:szCs w:val="24"/>
          <w:vertAlign w:val="superscript"/>
        </w:rPr>
        <w:t>)</w:t>
      </w:r>
      <w:r w:rsidRPr="00D318E3">
        <w:rPr>
          <w:rFonts w:ascii="Arial" w:hAnsi="Arial" w:cs="Arial"/>
          <w:sz w:val="24"/>
          <w:szCs w:val="24"/>
        </w:rPr>
        <w:t xml:space="preserve">. Dentro de los factores de riesgo para presentar fracturas </w:t>
      </w:r>
      <w:r w:rsidRPr="00D318E3">
        <w:rPr>
          <w:rFonts w:ascii="Arial" w:hAnsi="Arial" w:cs="Arial"/>
          <w:sz w:val="24"/>
          <w:szCs w:val="24"/>
        </w:rPr>
        <w:lastRenderedPageBreak/>
        <w:t xml:space="preserve">mandibulares se encuentra el antecedente de toxicomanías (alcohol y drogas) y vivir en ciudades donde hay una alta tasa de desempleo y de consumo de </w:t>
      </w:r>
      <w:r>
        <w:rPr>
          <w:rFonts w:ascii="Arial" w:hAnsi="Arial" w:cs="Arial"/>
          <w:sz w:val="24"/>
          <w:szCs w:val="24"/>
        </w:rPr>
        <w:t xml:space="preserve">alcohol. </w:t>
      </w:r>
      <w:r w:rsidRPr="00B77F44">
        <w:rPr>
          <w:rFonts w:ascii="Arial" w:hAnsi="Arial" w:cs="Arial"/>
          <w:sz w:val="24"/>
          <w:szCs w:val="24"/>
          <w:vertAlign w:val="superscript"/>
        </w:rPr>
        <w:t>(1</w:t>
      </w:r>
      <w:r w:rsidR="00C60E3C">
        <w:rPr>
          <w:rFonts w:ascii="Arial" w:hAnsi="Arial" w:cs="Arial"/>
          <w:sz w:val="24"/>
          <w:szCs w:val="24"/>
          <w:vertAlign w:val="superscript"/>
        </w:rPr>
        <w:t>7</w:t>
      </w:r>
      <w:r w:rsidRPr="00B77F44">
        <w:rPr>
          <w:rFonts w:ascii="Arial" w:hAnsi="Arial" w:cs="Arial"/>
          <w:sz w:val="24"/>
          <w:szCs w:val="24"/>
          <w:vertAlign w:val="superscript"/>
        </w:rPr>
        <w:t>)</w:t>
      </w:r>
    </w:p>
    <w:p w14:paraId="542CE923" w14:textId="77777777" w:rsidR="00D318E3" w:rsidRDefault="00D318E3" w:rsidP="00245362">
      <w:pPr>
        <w:rPr>
          <w:rFonts w:ascii="Arial" w:hAnsi="Arial" w:cs="Arial"/>
          <w:sz w:val="24"/>
          <w:szCs w:val="24"/>
        </w:rPr>
      </w:pPr>
    </w:p>
    <w:p w14:paraId="3ECAFF10" w14:textId="074F56EB" w:rsidR="00BA2C7F" w:rsidRDefault="00BA2C7F" w:rsidP="00245362">
      <w:pPr>
        <w:rPr>
          <w:rFonts w:ascii="Arial" w:hAnsi="Arial" w:cs="Arial"/>
          <w:sz w:val="24"/>
          <w:szCs w:val="24"/>
        </w:rPr>
      </w:pPr>
      <w:r w:rsidRPr="00BA2C7F">
        <w:rPr>
          <w:rFonts w:ascii="Arial" w:hAnsi="Arial" w:cs="Arial"/>
          <w:sz w:val="24"/>
          <w:szCs w:val="24"/>
        </w:rPr>
        <w:t>Las condiciones sistémicas y el entorno psicosocial del paciente, junto con las características propias de la fractura, obligan en un alto porcentaje a la resolución quirúrgica de la lesión</w:t>
      </w:r>
      <w:r w:rsidR="00267821">
        <w:rPr>
          <w:rFonts w:ascii="Arial" w:hAnsi="Arial" w:cs="Arial"/>
          <w:sz w:val="24"/>
          <w:szCs w:val="24"/>
        </w:rPr>
        <w:t>.</w:t>
      </w:r>
      <w:r w:rsidR="00BC6170">
        <w:rPr>
          <w:rFonts w:ascii="Arial" w:hAnsi="Arial" w:cs="Arial"/>
          <w:sz w:val="24"/>
          <w:szCs w:val="24"/>
        </w:rPr>
        <w:t xml:space="preserve"> </w:t>
      </w:r>
      <w:r w:rsidR="00BC6170" w:rsidRPr="00BC6170">
        <w:rPr>
          <w:rFonts w:ascii="Arial" w:hAnsi="Arial" w:cs="Arial"/>
          <w:sz w:val="24"/>
          <w:szCs w:val="24"/>
          <w:vertAlign w:val="superscript"/>
        </w:rPr>
        <w:t>(</w:t>
      </w:r>
      <w:r w:rsidR="00F4080C">
        <w:rPr>
          <w:rFonts w:ascii="Arial" w:hAnsi="Arial" w:cs="Arial"/>
          <w:sz w:val="24"/>
          <w:szCs w:val="24"/>
          <w:vertAlign w:val="superscript"/>
        </w:rPr>
        <w:t>1</w:t>
      </w:r>
      <w:r w:rsidR="00C60E3C">
        <w:rPr>
          <w:rFonts w:ascii="Arial" w:hAnsi="Arial" w:cs="Arial"/>
          <w:sz w:val="24"/>
          <w:szCs w:val="24"/>
          <w:vertAlign w:val="superscript"/>
        </w:rPr>
        <w:t>8</w:t>
      </w:r>
      <w:r w:rsidR="00BC6170" w:rsidRPr="00BC6170">
        <w:rPr>
          <w:rFonts w:ascii="Arial" w:hAnsi="Arial" w:cs="Arial"/>
          <w:sz w:val="24"/>
          <w:szCs w:val="24"/>
          <w:vertAlign w:val="superscript"/>
        </w:rPr>
        <w:t>)</w:t>
      </w:r>
      <w:r w:rsidR="00267821">
        <w:rPr>
          <w:rFonts w:ascii="Arial" w:hAnsi="Arial" w:cs="Arial"/>
          <w:sz w:val="24"/>
          <w:szCs w:val="24"/>
          <w:vertAlign w:val="superscript"/>
        </w:rPr>
        <w:t xml:space="preserve"> </w:t>
      </w:r>
      <w:r w:rsidR="00BC6170" w:rsidRPr="00BC6170">
        <w:rPr>
          <w:rFonts w:ascii="Arial" w:hAnsi="Arial" w:cs="Arial"/>
          <w:sz w:val="24"/>
          <w:szCs w:val="24"/>
        </w:rPr>
        <w:t>Estas fracturas requieren un tratamiento inmediato de urgencia y un personal altamente cualificado, ya que en ocasiones puede aparecer un grave compromiso respiratorio que comprometa la vida del paciente.</w:t>
      </w:r>
      <w:r w:rsidR="00BC6170">
        <w:rPr>
          <w:rFonts w:ascii="Arial" w:hAnsi="Arial" w:cs="Arial"/>
          <w:sz w:val="24"/>
          <w:szCs w:val="24"/>
        </w:rPr>
        <w:t xml:space="preserve"> </w:t>
      </w:r>
      <w:r w:rsidR="00BC6170" w:rsidRPr="00BC6170">
        <w:rPr>
          <w:rFonts w:ascii="Arial" w:hAnsi="Arial" w:cs="Arial"/>
          <w:sz w:val="24"/>
          <w:szCs w:val="24"/>
          <w:vertAlign w:val="superscript"/>
        </w:rPr>
        <w:t>(</w:t>
      </w:r>
      <w:r w:rsidR="00C60E3C">
        <w:rPr>
          <w:rFonts w:ascii="Arial" w:hAnsi="Arial" w:cs="Arial"/>
          <w:sz w:val="24"/>
          <w:szCs w:val="24"/>
          <w:vertAlign w:val="superscript"/>
        </w:rPr>
        <w:t>9</w:t>
      </w:r>
      <w:r w:rsidR="00BC6170" w:rsidRPr="00BC6170">
        <w:rPr>
          <w:rFonts w:ascii="Arial" w:hAnsi="Arial" w:cs="Arial"/>
          <w:sz w:val="24"/>
          <w:szCs w:val="24"/>
          <w:vertAlign w:val="superscript"/>
        </w:rPr>
        <w:t>)</w:t>
      </w:r>
    </w:p>
    <w:p w14:paraId="37CE121A" w14:textId="77777777" w:rsidR="00BC6170" w:rsidRDefault="00BC6170" w:rsidP="00245362">
      <w:pPr>
        <w:rPr>
          <w:rFonts w:ascii="Arial" w:hAnsi="Arial" w:cs="Arial"/>
          <w:sz w:val="24"/>
          <w:szCs w:val="24"/>
        </w:rPr>
      </w:pPr>
    </w:p>
    <w:p w14:paraId="4FDF38B5" w14:textId="296CCFEE" w:rsidR="00BC6170" w:rsidRDefault="00C74658" w:rsidP="00245362">
      <w:pPr>
        <w:rPr>
          <w:rFonts w:ascii="Arial" w:hAnsi="Arial" w:cs="Arial"/>
          <w:sz w:val="24"/>
          <w:szCs w:val="24"/>
        </w:rPr>
      </w:pPr>
      <w:r w:rsidRPr="00C74658">
        <w:rPr>
          <w:rFonts w:ascii="Arial" w:hAnsi="Arial" w:cs="Arial"/>
          <w:sz w:val="24"/>
          <w:szCs w:val="24"/>
        </w:rPr>
        <w:t xml:space="preserve">El abordaje se realiza mediante técnicas abiertas (quirúrgicas) y cerradas (no quirúrgicas). Es necesario inmovilizar los sitios de fractura con fijación </w:t>
      </w:r>
      <w:proofErr w:type="spellStart"/>
      <w:r w:rsidRPr="00C74658">
        <w:rPr>
          <w:rFonts w:ascii="Arial" w:hAnsi="Arial" w:cs="Arial"/>
          <w:sz w:val="24"/>
          <w:szCs w:val="24"/>
        </w:rPr>
        <w:t>máxilo</w:t>
      </w:r>
      <w:proofErr w:type="spellEnd"/>
      <w:r w:rsidRPr="00C74658">
        <w:rPr>
          <w:rFonts w:ascii="Arial" w:hAnsi="Arial" w:cs="Arial"/>
          <w:sz w:val="24"/>
          <w:szCs w:val="24"/>
        </w:rPr>
        <w:t xml:space="preserve"> mandibular (FMM) u otros dispositivos externos o internos como placas y tornillos para permitir la cicatrización ósea. Se han descrito varias técnicas; sin embargo, aún existe discrepancia con respecto a las indicaciones específicas para cada enfoque</w:t>
      </w:r>
      <w:r w:rsidR="00BE045F">
        <w:rPr>
          <w:rFonts w:ascii="Arial" w:hAnsi="Arial" w:cs="Arial"/>
          <w:sz w:val="24"/>
          <w:szCs w:val="24"/>
        </w:rPr>
        <w:t xml:space="preserve">. </w:t>
      </w:r>
      <w:r w:rsidRPr="00BE045F">
        <w:rPr>
          <w:rFonts w:ascii="Arial" w:hAnsi="Arial" w:cs="Arial"/>
          <w:sz w:val="24"/>
          <w:szCs w:val="24"/>
          <w:vertAlign w:val="superscript"/>
        </w:rPr>
        <w:t>(1</w:t>
      </w:r>
      <w:r w:rsidR="00C60E3C" w:rsidRPr="00BE045F">
        <w:rPr>
          <w:rFonts w:ascii="Arial" w:hAnsi="Arial" w:cs="Arial"/>
          <w:sz w:val="24"/>
          <w:szCs w:val="24"/>
          <w:vertAlign w:val="superscript"/>
        </w:rPr>
        <w:t>9</w:t>
      </w:r>
      <w:r w:rsidR="00BE045F" w:rsidRPr="00BE045F">
        <w:rPr>
          <w:rFonts w:ascii="Arial" w:hAnsi="Arial" w:cs="Arial"/>
          <w:sz w:val="24"/>
          <w:szCs w:val="24"/>
          <w:vertAlign w:val="superscript"/>
        </w:rPr>
        <w:t>,20</w:t>
      </w:r>
      <w:r w:rsidRPr="00BE045F">
        <w:rPr>
          <w:rFonts w:ascii="Arial" w:hAnsi="Arial" w:cs="Arial"/>
          <w:sz w:val="24"/>
          <w:szCs w:val="24"/>
          <w:vertAlign w:val="superscript"/>
        </w:rPr>
        <w:t>)</w:t>
      </w:r>
    </w:p>
    <w:p w14:paraId="67D5B1A6" w14:textId="17CADCD0" w:rsidR="00C74658" w:rsidRDefault="00C74658" w:rsidP="00245362">
      <w:pPr>
        <w:rPr>
          <w:rFonts w:ascii="Arial" w:hAnsi="Arial" w:cs="Arial"/>
          <w:sz w:val="24"/>
          <w:szCs w:val="24"/>
        </w:rPr>
      </w:pPr>
      <w:r w:rsidRPr="00C74658">
        <w:rPr>
          <w:rFonts w:ascii="Arial" w:hAnsi="Arial" w:cs="Arial"/>
          <w:sz w:val="24"/>
          <w:szCs w:val="24"/>
        </w:rPr>
        <w:t>La identificación diagnóstica errónea conduce a un tratamiento inadecuado que puede provocar deformidades estéticas y/o funcionales permanentes.</w:t>
      </w:r>
    </w:p>
    <w:p w14:paraId="565A4F42" w14:textId="77777777" w:rsidR="00B86988" w:rsidRDefault="00B86988" w:rsidP="00245362">
      <w:pPr>
        <w:rPr>
          <w:rFonts w:ascii="Arial" w:hAnsi="Arial" w:cs="Arial"/>
          <w:sz w:val="24"/>
          <w:szCs w:val="24"/>
        </w:rPr>
      </w:pPr>
    </w:p>
    <w:p w14:paraId="4109C7E0" w14:textId="3A00EC3B" w:rsidR="00797854" w:rsidRPr="00797854" w:rsidRDefault="00797854" w:rsidP="00797854">
      <w:pPr>
        <w:rPr>
          <w:rFonts w:ascii="Arial" w:hAnsi="Arial" w:cs="Arial"/>
          <w:sz w:val="24"/>
          <w:szCs w:val="24"/>
        </w:rPr>
      </w:pPr>
      <w:r w:rsidRPr="00797854">
        <w:rPr>
          <w:rFonts w:ascii="Arial" w:hAnsi="Arial" w:cs="Arial"/>
          <w:sz w:val="24"/>
          <w:szCs w:val="24"/>
        </w:rPr>
        <w:t xml:space="preserve">En la provincia de </w:t>
      </w:r>
      <w:proofErr w:type="spellStart"/>
      <w:r>
        <w:rPr>
          <w:rFonts w:ascii="Arial" w:hAnsi="Arial" w:cs="Arial"/>
          <w:sz w:val="24"/>
          <w:szCs w:val="24"/>
        </w:rPr>
        <w:t>Zambezia</w:t>
      </w:r>
      <w:proofErr w:type="spellEnd"/>
      <w:r w:rsidRPr="00797854">
        <w:rPr>
          <w:rFonts w:ascii="Arial" w:hAnsi="Arial" w:cs="Arial"/>
          <w:sz w:val="24"/>
          <w:szCs w:val="24"/>
        </w:rPr>
        <w:t xml:space="preserve">  se ha comenzado a notar un incremento de la incidencia </w:t>
      </w:r>
      <w:r w:rsidR="00255ECB" w:rsidRPr="00255ECB">
        <w:rPr>
          <w:rFonts w:ascii="Arial" w:hAnsi="Arial" w:cs="Arial"/>
          <w:sz w:val="24"/>
          <w:szCs w:val="24"/>
        </w:rPr>
        <w:t xml:space="preserve"> de los pacientes afectados por trauma en el hueso mandibular</w:t>
      </w:r>
      <w:r>
        <w:rPr>
          <w:rFonts w:ascii="Arial" w:hAnsi="Arial" w:cs="Arial"/>
          <w:sz w:val="24"/>
          <w:szCs w:val="24"/>
        </w:rPr>
        <w:t xml:space="preserve"> </w:t>
      </w:r>
      <w:r w:rsidRPr="00797854">
        <w:rPr>
          <w:rFonts w:ascii="Arial" w:hAnsi="Arial" w:cs="Arial"/>
          <w:sz w:val="24"/>
          <w:szCs w:val="24"/>
        </w:rPr>
        <w:t xml:space="preserve"> lo cual se ha comprobado a través de la experiencia diaria, y las estadísticas del Servicio  de Cirugía </w:t>
      </w:r>
      <w:proofErr w:type="spellStart"/>
      <w:r w:rsidRPr="00797854">
        <w:rPr>
          <w:rFonts w:ascii="Arial" w:hAnsi="Arial" w:cs="Arial"/>
          <w:sz w:val="24"/>
          <w:szCs w:val="24"/>
        </w:rPr>
        <w:t>Máxilo</w:t>
      </w:r>
      <w:proofErr w:type="spellEnd"/>
      <w:r w:rsidRPr="00797854">
        <w:rPr>
          <w:rFonts w:ascii="Arial" w:hAnsi="Arial" w:cs="Arial"/>
          <w:sz w:val="24"/>
          <w:szCs w:val="24"/>
        </w:rPr>
        <w:t xml:space="preserve"> Facial de Hospital</w:t>
      </w:r>
      <w:r>
        <w:rPr>
          <w:rFonts w:ascii="Arial" w:hAnsi="Arial" w:cs="Arial"/>
          <w:sz w:val="24"/>
          <w:szCs w:val="24"/>
        </w:rPr>
        <w:t xml:space="preserve"> Central de Quelimane</w:t>
      </w:r>
      <w:r w:rsidRPr="00797854">
        <w:rPr>
          <w:rFonts w:ascii="Arial" w:hAnsi="Arial" w:cs="Arial"/>
          <w:sz w:val="24"/>
          <w:szCs w:val="24"/>
        </w:rPr>
        <w:t xml:space="preserve"> reportadas en la consulta externa resultado del examen clínico, a pesar de ello no existen evidencias de investigación científica sobre la morbilidad de e</w:t>
      </w:r>
      <w:r w:rsidR="00DD68BC">
        <w:rPr>
          <w:rFonts w:ascii="Arial" w:hAnsi="Arial" w:cs="Arial"/>
          <w:sz w:val="24"/>
          <w:szCs w:val="24"/>
        </w:rPr>
        <w:t xml:space="preserve">stas fracturas </w:t>
      </w:r>
      <w:r w:rsidRPr="00797854">
        <w:rPr>
          <w:rFonts w:ascii="Arial" w:hAnsi="Arial" w:cs="Arial"/>
          <w:sz w:val="24"/>
          <w:szCs w:val="24"/>
        </w:rPr>
        <w:t xml:space="preserve">donde se identifique el </w:t>
      </w:r>
      <w:r w:rsidR="00A41541">
        <w:rPr>
          <w:rFonts w:ascii="Arial" w:hAnsi="Arial" w:cs="Arial"/>
          <w:sz w:val="24"/>
          <w:szCs w:val="24"/>
        </w:rPr>
        <w:t xml:space="preserve">análisis </w:t>
      </w:r>
      <w:r w:rsidR="00F4170A">
        <w:rPr>
          <w:rFonts w:ascii="Arial" w:hAnsi="Arial" w:cs="Arial"/>
          <w:sz w:val="24"/>
          <w:szCs w:val="24"/>
        </w:rPr>
        <w:t>epidemiológico</w:t>
      </w:r>
      <w:r w:rsidRPr="00797854">
        <w:rPr>
          <w:rFonts w:ascii="Arial" w:hAnsi="Arial" w:cs="Arial"/>
          <w:sz w:val="24"/>
          <w:szCs w:val="24"/>
        </w:rPr>
        <w:t xml:space="preserve"> de l</w:t>
      </w:r>
      <w:r w:rsidR="00DD68BC">
        <w:rPr>
          <w:rFonts w:ascii="Arial" w:hAnsi="Arial" w:cs="Arial"/>
          <w:sz w:val="24"/>
          <w:szCs w:val="24"/>
        </w:rPr>
        <w:t>a</w:t>
      </w:r>
      <w:r w:rsidRPr="00797854">
        <w:rPr>
          <w:rFonts w:ascii="Arial" w:hAnsi="Arial" w:cs="Arial"/>
          <w:sz w:val="24"/>
          <w:szCs w:val="24"/>
        </w:rPr>
        <w:t>s mism</w:t>
      </w:r>
      <w:r w:rsidR="00DD68BC">
        <w:rPr>
          <w:rFonts w:ascii="Arial" w:hAnsi="Arial" w:cs="Arial"/>
          <w:sz w:val="24"/>
          <w:szCs w:val="24"/>
        </w:rPr>
        <w:t>a</w:t>
      </w:r>
      <w:r w:rsidRPr="00797854">
        <w:rPr>
          <w:rFonts w:ascii="Arial" w:hAnsi="Arial" w:cs="Arial"/>
          <w:sz w:val="24"/>
          <w:szCs w:val="24"/>
        </w:rPr>
        <w:t xml:space="preserve">s, todas estas razones motivan  a la  realización de este estudio descriptivo que permitirá conocer la prevalencia de esta </w:t>
      </w:r>
      <w:r w:rsidR="00487749">
        <w:rPr>
          <w:rFonts w:ascii="Arial" w:hAnsi="Arial" w:cs="Arial"/>
          <w:sz w:val="24"/>
          <w:szCs w:val="24"/>
        </w:rPr>
        <w:t>patología</w:t>
      </w:r>
      <w:r w:rsidRPr="00797854">
        <w:rPr>
          <w:rFonts w:ascii="Arial" w:hAnsi="Arial" w:cs="Arial"/>
          <w:sz w:val="24"/>
          <w:szCs w:val="24"/>
        </w:rPr>
        <w:t>.</w:t>
      </w:r>
      <w:r w:rsidR="00A41541">
        <w:rPr>
          <w:rFonts w:ascii="Arial" w:hAnsi="Arial" w:cs="Arial"/>
          <w:sz w:val="24"/>
          <w:szCs w:val="24"/>
        </w:rPr>
        <w:t xml:space="preserve"> </w:t>
      </w:r>
      <w:r w:rsidRPr="00797854">
        <w:rPr>
          <w:rFonts w:ascii="Arial" w:hAnsi="Arial" w:cs="Arial"/>
          <w:sz w:val="24"/>
          <w:szCs w:val="24"/>
        </w:rPr>
        <w:t>Para lo cual se plantea el siguiente problema científico: ¿Cuá</w:t>
      </w:r>
      <w:r w:rsidR="00F4170A">
        <w:rPr>
          <w:rFonts w:ascii="Arial" w:hAnsi="Arial" w:cs="Arial"/>
          <w:sz w:val="24"/>
          <w:szCs w:val="24"/>
        </w:rPr>
        <w:t xml:space="preserve">les son las </w:t>
      </w:r>
      <w:r w:rsidR="00315CB0">
        <w:rPr>
          <w:rFonts w:ascii="Arial" w:hAnsi="Arial" w:cs="Arial"/>
          <w:sz w:val="24"/>
          <w:szCs w:val="24"/>
        </w:rPr>
        <w:t xml:space="preserve">características </w:t>
      </w:r>
      <w:r w:rsidR="00315CB0" w:rsidRPr="00797854">
        <w:rPr>
          <w:rFonts w:ascii="Arial" w:hAnsi="Arial" w:cs="Arial"/>
          <w:sz w:val="24"/>
          <w:szCs w:val="24"/>
        </w:rPr>
        <w:t>clínico</w:t>
      </w:r>
      <w:r w:rsidRPr="00797854">
        <w:rPr>
          <w:rFonts w:ascii="Arial" w:hAnsi="Arial" w:cs="Arial"/>
          <w:sz w:val="24"/>
          <w:szCs w:val="24"/>
        </w:rPr>
        <w:t>-</w:t>
      </w:r>
      <w:r w:rsidR="00EC4257">
        <w:rPr>
          <w:rFonts w:ascii="Arial" w:hAnsi="Arial" w:cs="Arial"/>
          <w:sz w:val="24"/>
          <w:szCs w:val="24"/>
        </w:rPr>
        <w:t xml:space="preserve"> </w:t>
      </w:r>
      <w:r w:rsidRPr="00797854">
        <w:rPr>
          <w:rFonts w:ascii="Arial" w:hAnsi="Arial" w:cs="Arial"/>
          <w:sz w:val="24"/>
          <w:szCs w:val="24"/>
        </w:rPr>
        <w:t>epidemiológic</w:t>
      </w:r>
      <w:r w:rsidR="00F4170A">
        <w:rPr>
          <w:rFonts w:ascii="Arial" w:hAnsi="Arial" w:cs="Arial"/>
          <w:sz w:val="24"/>
          <w:szCs w:val="24"/>
        </w:rPr>
        <w:t>as</w:t>
      </w:r>
      <w:r w:rsidRPr="00797854">
        <w:rPr>
          <w:rFonts w:ascii="Arial" w:hAnsi="Arial" w:cs="Arial"/>
          <w:sz w:val="24"/>
          <w:szCs w:val="24"/>
        </w:rPr>
        <w:t xml:space="preserve"> de l</w:t>
      </w:r>
      <w:r w:rsidR="00DD68BC">
        <w:rPr>
          <w:rFonts w:ascii="Arial" w:hAnsi="Arial" w:cs="Arial"/>
          <w:sz w:val="24"/>
          <w:szCs w:val="24"/>
        </w:rPr>
        <w:t>a</w:t>
      </w:r>
      <w:r w:rsidRPr="00797854">
        <w:rPr>
          <w:rFonts w:ascii="Arial" w:hAnsi="Arial" w:cs="Arial"/>
          <w:sz w:val="24"/>
          <w:szCs w:val="24"/>
        </w:rPr>
        <w:t>s</w:t>
      </w:r>
      <w:r w:rsidR="00DD68BC">
        <w:rPr>
          <w:rFonts w:ascii="Arial" w:hAnsi="Arial" w:cs="Arial"/>
          <w:sz w:val="24"/>
          <w:szCs w:val="24"/>
        </w:rPr>
        <w:t xml:space="preserve"> fracturas mandibulares en</w:t>
      </w:r>
      <w:r w:rsidRPr="00797854">
        <w:rPr>
          <w:rFonts w:ascii="Arial" w:hAnsi="Arial" w:cs="Arial"/>
          <w:sz w:val="24"/>
          <w:szCs w:val="24"/>
        </w:rPr>
        <w:t xml:space="preserve"> los pacientes</w:t>
      </w:r>
      <w:r w:rsidR="007D1DB7">
        <w:rPr>
          <w:rFonts w:ascii="Arial" w:hAnsi="Arial" w:cs="Arial"/>
          <w:sz w:val="24"/>
          <w:szCs w:val="24"/>
        </w:rPr>
        <w:t xml:space="preserve"> mayores de 1 año</w:t>
      </w:r>
      <w:r w:rsidRPr="00797854">
        <w:rPr>
          <w:rFonts w:ascii="Arial" w:hAnsi="Arial" w:cs="Arial"/>
          <w:sz w:val="24"/>
          <w:szCs w:val="24"/>
        </w:rPr>
        <w:t xml:space="preserve"> </w:t>
      </w:r>
      <w:r w:rsidR="00F4170A">
        <w:rPr>
          <w:rFonts w:ascii="Arial" w:hAnsi="Arial" w:cs="Arial"/>
          <w:sz w:val="24"/>
          <w:szCs w:val="24"/>
        </w:rPr>
        <w:t xml:space="preserve">operados </w:t>
      </w:r>
      <w:r w:rsidRPr="00797854">
        <w:rPr>
          <w:rFonts w:ascii="Arial" w:hAnsi="Arial" w:cs="Arial"/>
          <w:sz w:val="24"/>
          <w:szCs w:val="24"/>
        </w:rPr>
        <w:t>en el periodo</w:t>
      </w:r>
      <w:r w:rsidR="00F82E61">
        <w:rPr>
          <w:rFonts w:ascii="Arial" w:hAnsi="Arial" w:cs="Arial"/>
          <w:sz w:val="24"/>
          <w:szCs w:val="24"/>
        </w:rPr>
        <w:t xml:space="preserve"> comprendido</w:t>
      </w:r>
      <w:r w:rsidRPr="00797854">
        <w:rPr>
          <w:rFonts w:ascii="Arial" w:hAnsi="Arial" w:cs="Arial"/>
          <w:sz w:val="24"/>
          <w:szCs w:val="24"/>
        </w:rPr>
        <w:t xml:space="preserve"> de </w:t>
      </w:r>
      <w:r w:rsidR="00F4170A">
        <w:rPr>
          <w:rFonts w:ascii="Arial" w:hAnsi="Arial" w:cs="Arial"/>
          <w:sz w:val="24"/>
          <w:szCs w:val="24"/>
        </w:rPr>
        <w:t>febrero</w:t>
      </w:r>
      <w:r w:rsidRPr="00797854">
        <w:rPr>
          <w:rFonts w:ascii="Arial" w:hAnsi="Arial" w:cs="Arial"/>
          <w:sz w:val="24"/>
          <w:szCs w:val="24"/>
        </w:rPr>
        <w:t xml:space="preserve"> 20</w:t>
      </w:r>
      <w:r w:rsidR="00F4170A">
        <w:rPr>
          <w:rFonts w:ascii="Arial" w:hAnsi="Arial" w:cs="Arial"/>
          <w:sz w:val="24"/>
          <w:szCs w:val="24"/>
        </w:rPr>
        <w:t>22</w:t>
      </w:r>
      <w:r w:rsidRPr="00797854">
        <w:rPr>
          <w:rFonts w:ascii="Arial" w:hAnsi="Arial" w:cs="Arial"/>
          <w:sz w:val="24"/>
          <w:szCs w:val="24"/>
        </w:rPr>
        <w:t xml:space="preserve"> a </w:t>
      </w:r>
      <w:r w:rsidR="00F4170A">
        <w:rPr>
          <w:rFonts w:ascii="Arial" w:hAnsi="Arial" w:cs="Arial"/>
          <w:sz w:val="24"/>
          <w:szCs w:val="24"/>
        </w:rPr>
        <w:t>julio</w:t>
      </w:r>
      <w:r w:rsidRPr="00797854">
        <w:rPr>
          <w:rFonts w:ascii="Arial" w:hAnsi="Arial" w:cs="Arial"/>
          <w:sz w:val="24"/>
          <w:szCs w:val="24"/>
        </w:rPr>
        <w:t xml:space="preserve"> del </w:t>
      </w:r>
      <w:r w:rsidR="00315CB0" w:rsidRPr="00797854">
        <w:rPr>
          <w:rFonts w:ascii="Arial" w:hAnsi="Arial" w:cs="Arial"/>
          <w:sz w:val="24"/>
          <w:szCs w:val="24"/>
        </w:rPr>
        <w:t>20</w:t>
      </w:r>
      <w:r w:rsidR="00315CB0">
        <w:rPr>
          <w:rFonts w:ascii="Arial" w:hAnsi="Arial" w:cs="Arial"/>
          <w:sz w:val="24"/>
          <w:szCs w:val="24"/>
        </w:rPr>
        <w:t>2</w:t>
      </w:r>
      <w:r w:rsidR="00DD68BC">
        <w:rPr>
          <w:rFonts w:ascii="Arial" w:hAnsi="Arial" w:cs="Arial"/>
          <w:sz w:val="24"/>
          <w:szCs w:val="24"/>
        </w:rPr>
        <w:t>5</w:t>
      </w:r>
      <w:r w:rsidR="00315CB0" w:rsidRPr="00797854">
        <w:rPr>
          <w:rFonts w:ascii="Arial" w:hAnsi="Arial" w:cs="Arial"/>
          <w:sz w:val="24"/>
          <w:szCs w:val="24"/>
        </w:rPr>
        <w:t>?</w:t>
      </w:r>
    </w:p>
    <w:p w14:paraId="7158D132" w14:textId="77777777" w:rsidR="009B0A6E" w:rsidRDefault="009B0A6E" w:rsidP="00797854">
      <w:pPr>
        <w:rPr>
          <w:rFonts w:ascii="Arial" w:hAnsi="Arial" w:cs="Arial"/>
          <w:sz w:val="24"/>
          <w:szCs w:val="24"/>
        </w:rPr>
      </w:pPr>
    </w:p>
    <w:p w14:paraId="48EC2B57" w14:textId="216858FD" w:rsidR="00797854" w:rsidRDefault="00797854" w:rsidP="00797854">
      <w:pPr>
        <w:rPr>
          <w:rFonts w:ascii="Arial" w:hAnsi="Arial" w:cs="Arial"/>
          <w:sz w:val="24"/>
          <w:szCs w:val="24"/>
        </w:rPr>
      </w:pPr>
      <w:r w:rsidRPr="00797854">
        <w:rPr>
          <w:rFonts w:ascii="Arial" w:hAnsi="Arial" w:cs="Arial"/>
          <w:sz w:val="24"/>
          <w:szCs w:val="24"/>
        </w:rPr>
        <w:t xml:space="preserve">En la investigación se tiene como objeto </w:t>
      </w:r>
      <w:r w:rsidR="00260F37">
        <w:rPr>
          <w:rFonts w:ascii="Arial" w:hAnsi="Arial" w:cs="Arial"/>
          <w:sz w:val="24"/>
          <w:szCs w:val="24"/>
        </w:rPr>
        <w:t>el</w:t>
      </w:r>
      <w:r w:rsidRPr="00797854">
        <w:rPr>
          <w:rFonts w:ascii="Arial" w:hAnsi="Arial" w:cs="Arial"/>
          <w:sz w:val="24"/>
          <w:szCs w:val="24"/>
        </w:rPr>
        <w:t xml:space="preserve"> estudio </w:t>
      </w:r>
      <w:bookmarkStart w:id="4" w:name="_Hlk209460291"/>
      <w:r w:rsidR="00F33EDE" w:rsidRPr="00797854">
        <w:rPr>
          <w:rFonts w:ascii="Arial" w:hAnsi="Arial" w:cs="Arial"/>
          <w:sz w:val="24"/>
          <w:szCs w:val="24"/>
        </w:rPr>
        <w:t>l</w:t>
      </w:r>
      <w:r w:rsidR="00F33EDE">
        <w:rPr>
          <w:rFonts w:ascii="Arial" w:hAnsi="Arial" w:cs="Arial"/>
          <w:sz w:val="24"/>
          <w:szCs w:val="24"/>
        </w:rPr>
        <w:t>as</w:t>
      </w:r>
      <w:r w:rsidR="00F33EDE" w:rsidRPr="00797854">
        <w:rPr>
          <w:rFonts w:ascii="Arial" w:hAnsi="Arial" w:cs="Arial"/>
          <w:sz w:val="24"/>
          <w:szCs w:val="24"/>
        </w:rPr>
        <w:t xml:space="preserve"> </w:t>
      </w:r>
      <w:r w:rsidR="00F33EDE">
        <w:rPr>
          <w:rFonts w:ascii="Arial" w:hAnsi="Arial" w:cs="Arial"/>
          <w:sz w:val="24"/>
          <w:szCs w:val="24"/>
        </w:rPr>
        <w:t xml:space="preserve">fracturas mandibulares </w:t>
      </w:r>
      <w:bookmarkEnd w:id="4"/>
      <w:r w:rsidR="00CC6823">
        <w:rPr>
          <w:rFonts w:ascii="Arial" w:hAnsi="Arial" w:cs="Arial"/>
          <w:sz w:val="24"/>
          <w:szCs w:val="24"/>
        </w:rPr>
        <w:t xml:space="preserve">y </w:t>
      </w:r>
      <w:r w:rsidRPr="00797854">
        <w:rPr>
          <w:rFonts w:ascii="Arial" w:hAnsi="Arial" w:cs="Arial"/>
          <w:sz w:val="24"/>
          <w:szCs w:val="24"/>
        </w:rPr>
        <w:t xml:space="preserve">como campo de acción la caracterización Clínico epidemiológica </w:t>
      </w:r>
      <w:r w:rsidR="00235F42" w:rsidRPr="00797854">
        <w:rPr>
          <w:rFonts w:ascii="Arial" w:hAnsi="Arial" w:cs="Arial"/>
          <w:sz w:val="24"/>
          <w:szCs w:val="24"/>
        </w:rPr>
        <w:t>de</w:t>
      </w:r>
      <w:r w:rsidR="00235F42">
        <w:rPr>
          <w:rFonts w:ascii="Arial" w:hAnsi="Arial" w:cs="Arial"/>
          <w:sz w:val="24"/>
          <w:szCs w:val="24"/>
        </w:rPr>
        <w:t xml:space="preserve"> </w:t>
      </w:r>
      <w:r w:rsidR="00F33EDE">
        <w:rPr>
          <w:rFonts w:ascii="Arial" w:hAnsi="Arial" w:cs="Arial"/>
          <w:sz w:val="24"/>
          <w:szCs w:val="24"/>
        </w:rPr>
        <w:t xml:space="preserve">fracturas mandibulares </w:t>
      </w:r>
      <w:r w:rsidR="00315CB0" w:rsidRPr="00797854">
        <w:rPr>
          <w:rFonts w:ascii="Arial" w:hAnsi="Arial" w:cs="Arial"/>
          <w:sz w:val="24"/>
          <w:szCs w:val="24"/>
        </w:rPr>
        <w:t>en pacientes</w:t>
      </w:r>
      <w:r w:rsidR="00316C79">
        <w:rPr>
          <w:rFonts w:ascii="Arial" w:hAnsi="Arial" w:cs="Arial"/>
          <w:sz w:val="24"/>
          <w:szCs w:val="24"/>
        </w:rPr>
        <w:t xml:space="preserve"> </w:t>
      </w:r>
      <w:r w:rsidR="00315CB0">
        <w:rPr>
          <w:rFonts w:ascii="Arial" w:hAnsi="Arial" w:cs="Arial"/>
          <w:sz w:val="24"/>
          <w:szCs w:val="24"/>
        </w:rPr>
        <w:t xml:space="preserve">operados </w:t>
      </w:r>
      <w:r w:rsidR="00315CB0" w:rsidRPr="00797854">
        <w:rPr>
          <w:rFonts w:ascii="Arial" w:hAnsi="Arial" w:cs="Arial"/>
          <w:sz w:val="24"/>
          <w:szCs w:val="24"/>
        </w:rPr>
        <w:t>en</w:t>
      </w:r>
      <w:r w:rsidRPr="00797854">
        <w:rPr>
          <w:rFonts w:ascii="Arial" w:hAnsi="Arial" w:cs="Arial"/>
          <w:sz w:val="24"/>
          <w:szCs w:val="24"/>
        </w:rPr>
        <w:t xml:space="preserve"> el servicio de Cirugía Maxilofacial del Hospital </w:t>
      </w:r>
      <w:r w:rsidR="00625107">
        <w:rPr>
          <w:rFonts w:ascii="Arial" w:hAnsi="Arial" w:cs="Arial"/>
          <w:sz w:val="24"/>
          <w:szCs w:val="24"/>
        </w:rPr>
        <w:t>C</w:t>
      </w:r>
      <w:r w:rsidR="00316C79">
        <w:rPr>
          <w:rFonts w:ascii="Arial" w:hAnsi="Arial" w:cs="Arial"/>
          <w:sz w:val="24"/>
          <w:szCs w:val="24"/>
        </w:rPr>
        <w:t>entral</w:t>
      </w:r>
      <w:r w:rsidRPr="00797854">
        <w:rPr>
          <w:rFonts w:ascii="Arial" w:hAnsi="Arial" w:cs="Arial"/>
          <w:sz w:val="24"/>
          <w:szCs w:val="24"/>
        </w:rPr>
        <w:t xml:space="preserve"> </w:t>
      </w:r>
      <w:r w:rsidR="00625107">
        <w:rPr>
          <w:rFonts w:ascii="Arial" w:hAnsi="Arial" w:cs="Arial"/>
          <w:sz w:val="24"/>
          <w:szCs w:val="24"/>
        </w:rPr>
        <w:t>de Quelimane</w:t>
      </w:r>
      <w:r w:rsidRPr="00797854">
        <w:rPr>
          <w:rFonts w:ascii="Arial" w:hAnsi="Arial" w:cs="Arial"/>
          <w:sz w:val="24"/>
          <w:szCs w:val="24"/>
        </w:rPr>
        <w:t xml:space="preserve"> en el periodo de </w:t>
      </w:r>
      <w:r w:rsidR="00625107">
        <w:rPr>
          <w:rFonts w:ascii="Arial" w:hAnsi="Arial" w:cs="Arial"/>
          <w:sz w:val="24"/>
          <w:szCs w:val="24"/>
        </w:rPr>
        <w:t>febrero</w:t>
      </w:r>
      <w:r w:rsidRPr="00797854">
        <w:rPr>
          <w:rFonts w:ascii="Arial" w:hAnsi="Arial" w:cs="Arial"/>
          <w:sz w:val="24"/>
          <w:szCs w:val="24"/>
        </w:rPr>
        <w:t xml:space="preserve"> 20</w:t>
      </w:r>
      <w:r w:rsidR="00625107">
        <w:rPr>
          <w:rFonts w:ascii="Arial" w:hAnsi="Arial" w:cs="Arial"/>
          <w:sz w:val="24"/>
          <w:szCs w:val="24"/>
        </w:rPr>
        <w:t>22</w:t>
      </w:r>
      <w:r w:rsidRPr="00797854">
        <w:rPr>
          <w:rFonts w:ascii="Arial" w:hAnsi="Arial" w:cs="Arial"/>
          <w:sz w:val="24"/>
          <w:szCs w:val="24"/>
        </w:rPr>
        <w:t xml:space="preserve"> a </w:t>
      </w:r>
      <w:r w:rsidR="00625107">
        <w:rPr>
          <w:rFonts w:ascii="Arial" w:hAnsi="Arial" w:cs="Arial"/>
          <w:sz w:val="24"/>
          <w:szCs w:val="24"/>
        </w:rPr>
        <w:t>ju</w:t>
      </w:r>
      <w:r w:rsidR="009F3D02">
        <w:rPr>
          <w:rFonts w:ascii="Arial" w:hAnsi="Arial" w:cs="Arial"/>
          <w:sz w:val="24"/>
          <w:szCs w:val="24"/>
        </w:rPr>
        <w:t>lio</w:t>
      </w:r>
      <w:r w:rsidRPr="00797854">
        <w:rPr>
          <w:rFonts w:ascii="Arial" w:hAnsi="Arial" w:cs="Arial"/>
          <w:sz w:val="24"/>
          <w:szCs w:val="24"/>
        </w:rPr>
        <w:t xml:space="preserve"> del 20</w:t>
      </w:r>
      <w:r w:rsidR="00625107">
        <w:rPr>
          <w:rFonts w:ascii="Arial" w:hAnsi="Arial" w:cs="Arial"/>
          <w:sz w:val="24"/>
          <w:szCs w:val="24"/>
        </w:rPr>
        <w:t>2</w:t>
      </w:r>
      <w:r w:rsidR="00F33EDE">
        <w:rPr>
          <w:rFonts w:ascii="Arial" w:hAnsi="Arial" w:cs="Arial"/>
          <w:sz w:val="24"/>
          <w:szCs w:val="24"/>
        </w:rPr>
        <w:t>5</w:t>
      </w:r>
      <w:r w:rsidRPr="00797854">
        <w:rPr>
          <w:rFonts w:ascii="Arial" w:hAnsi="Arial" w:cs="Arial"/>
          <w:sz w:val="24"/>
          <w:szCs w:val="24"/>
        </w:rPr>
        <w:t xml:space="preserve">.   </w:t>
      </w:r>
    </w:p>
    <w:p w14:paraId="5AAFB06F" w14:textId="77777777" w:rsidR="008D3EAA" w:rsidRDefault="008D3EAA" w:rsidP="00625107">
      <w:pPr>
        <w:rPr>
          <w:rFonts w:ascii="Arial" w:hAnsi="Arial" w:cs="Arial"/>
          <w:sz w:val="24"/>
          <w:szCs w:val="24"/>
        </w:rPr>
      </w:pPr>
    </w:p>
    <w:p w14:paraId="65CA4764" w14:textId="7843C37E" w:rsidR="00166A09" w:rsidRPr="006D4124" w:rsidRDefault="00625107" w:rsidP="00625107">
      <w:pPr>
        <w:rPr>
          <w:rFonts w:ascii="Arial" w:hAnsi="Arial" w:cs="Arial"/>
          <w:b/>
          <w:bCs/>
          <w:sz w:val="28"/>
          <w:szCs w:val="28"/>
        </w:rPr>
      </w:pPr>
      <w:r w:rsidRPr="006D4124">
        <w:rPr>
          <w:rFonts w:ascii="Arial" w:hAnsi="Arial" w:cs="Arial"/>
          <w:b/>
          <w:bCs/>
          <w:sz w:val="28"/>
          <w:szCs w:val="28"/>
        </w:rPr>
        <w:lastRenderedPageBreak/>
        <w:t>Objetivo general:</w:t>
      </w:r>
    </w:p>
    <w:p w14:paraId="20C879BE" w14:textId="5F1111AE" w:rsidR="00146FCA" w:rsidRPr="00625107" w:rsidRDefault="00625107" w:rsidP="009B0A6E">
      <w:pPr>
        <w:rPr>
          <w:rFonts w:ascii="Arial" w:hAnsi="Arial" w:cs="Arial"/>
          <w:sz w:val="24"/>
          <w:szCs w:val="24"/>
        </w:rPr>
      </w:pPr>
      <w:bookmarkStart w:id="5" w:name="_Hlk212566433"/>
      <w:bookmarkStart w:id="6" w:name="_Hlk180251323"/>
      <w:r w:rsidRPr="00625107">
        <w:rPr>
          <w:rFonts w:ascii="Arial" w:hAnsi="Arial" w:cs="Arial"/>
          <w:sz w:val="24"/>
          <w:szCs w:val="24"/>
        </w:rPr>
        <w:t>Realizar una caracterización clínico-epidemiológica de l</w:t>
      </w:r>
      <w:r w:rsidR="00F33EDE">
        <w:rPr>
          <w:rFonts w:ascii="Arial" w:hAnsi="Arial" w:cs="Arial"/>
          <w:sz w:val="24"/>
          <w:szCs w:val="24"/>
        </w:rPr>
        <w:t xml:space="preserve">as </w:t>
      </w:r>
      <w:r w:rsidR="00F33EDE" w:rsidRPr="00F33EDE">
        <w:rPr>
          <w:rFonts w:ascii="Arial" w:hAnsi="Arial" w:cs="Arial"/>
          <w:sz w:val="24"/>
          <w:szCs w:val="24"/>
        </w:rPr>
        <w:t>fracturas</w:t>
      </w:r>
      <w:r w:rsidR="00CC34B6">
        <w:rPr>
          <w:rFonts w:ascii="Arial" w:hAnsi="Arial" w:cs="Arial"/>
          <w:sz w:val="24"/>
          <w:szCs w:val="24"/>
        </w:rPr>
        <w:t xml:space="preserve"> de</w:t>
      </w:r>
      <w:r w:rsidR="00F33EDE" w:rsidRPr="00F33EDE">
        <w:rPr>
          <w:rFonts w:ascii="Arial" w:hAnsi="Arial" w:cs="Arial"/>
          <w:sz w:val="24"/>
          <w:szCs w:val="24"/>
        </w:rPr>
        <w:t xml:space="preserve"> </w:t>
      </w:r>
      <w:proofErr w:type="spellStart"/>
      <w:r w:rsidR="00F33EDE" w:rsidRPr="00F33EDE">
        <w:rPr>
          <w:rFonts w:ascii="Arial" w:hAnsi="Arial" w:cs="Arial"/>
          <w:sz w:val="24"/>
          <w:szCs w:val="24"/>
        </w:rPr>
        <w:t>mandibula</w:t>
      </w:r>
      <w:proofErr w:type="spellEnd"/>
      <w:r w:rsidR="009F3D02">
        <w:rPr>
          <w:rFonts w:ascii="Arial" w:hAnsi="Arial" w:cs="Arial"/>
          <w:sz w:val="24"/>
          <w:szCs w:val="24"/>
        </w:rPr>
        <w:t xml:space="preserve"> </w:t>
      </w:r>
      <w:r w:rsidR="009F3D02" w:rsidRPr="00625107">
        <w:rPr>
          <w:rFonts w:ascii="Arial" w:hAnsi="Arial" w:cs="Arial"/>
          <w:sz w:val="24"/>
          <w:szCs w:val="24"/>
        </w:rPr>
        <w:t>en</w:t>
      </w:r>
      <w:r w:rsidR="00203D70">
        <w:rPr>
          <w:rFonts w:ascii="Arial" w:hAnsi="Arial" w:cs="Arial"/>
          <w:sz w:val="24"/>
          <w:szCs w:val="24"/>
        </w:rPr>
        <w:t xml:space="preserve"> los </w:t>
      </w:r>
      <w:r w:rsidR="009F3D02" w:rsidRPr="00625107">
        <w:rPr>
          <w:rFonts w:ascii="Arial" w:hAnsi="Arial" w:cs="Arial"/>
          <w:sz w:val="24"/>
          <w:szCs w:val="24"/>
        </w:rPr>
        <w:t>pacientes</w:t>
      </w:r>
      <w:r>
        <w:rPr>
          <w:rFonts w:ascii="Arial" w:hAnsi="Arial" w:cs="Arial"/>
          <w:sz w:val="24"/>
          <w:szCs w:val="24"/>
        </w:rPr>
        <w:t xml:space="preserve"> </w:t>
      </w:r>
      <w:r w:rsidR="00203D70">
        <w:rPr>
          <w:rFonts w:ascii="Arial" w:hAnsi="Arial" w:cs="Arial"/>
          <w:sz w:val="24"/>
          <w:szCs w:val="24"/>
        </w:rPr>
        <w:t>mayores de</w:t>
      </w:r>
      <w:r w:rsidR="00F33EDE">
        <w:rPr>
          <w:rFonts w:ascii="Arial" w:hAnsi="Arial" w:cs="Arial"/>
          <w:sz w:val="24"/>
          <w:szCs w:val="24"/>
        </w:rPr>
        <w:t xml:space="preserve"> </w:t>
      </w:r>
      <w:r w:rsidR="00203D70">
        <w:rPr>
          <w:rFonts w:ascii="Arial" w:hAnsi="Arial" w:cs="Arial"/>
          <w:sz w:val="24"/>
          <w:szCs w:val="24"/>
        </w:rPr>
        <w:t>1</w:t>
      </w:r>
      <w:r w:rsidR="00F33EDE">
        <w:rPr>
          <w:rFonts w:ascii="Arial" w:hAnsi="Arial" w:cs="Arial"/>
          <w:sz w:val="24"/>
          <w:szCs w:val="24"/>
        </w:rPr>
        <w:t xml:space="preserve"> </w:t>
      </w:r>
      <w:r w:rsidR="00203D70">
        <w:rPr>
          <w:rFonts w:ascii="Arial" w:hAnsi="Arial" w:cs="Arial"/>
          <w:sz w:val="24"/>
          <w:szCs w:val="24"/>
        </w:rPr>
        <w:t xml:space="preserve">año </w:t>
      </w:r>
      <w:r>
        <w:rPr>
          <w:rFonts w:ascii="Arial" w:hAnsi="Arial" w:cs="Arial"/>
          <w:sz w:val="24"/>
          <w:szCs w:val="24"/>
        </w:rPr>
        <w:t>operados</w:t>
      </w:r>
      <w:r w:rsidR="00E06C28">
        <w:rPr>
          <w:rFonts w:ascii="Arial" w:hAnsi="Arial" w:cs="Arial"/>
          <w:sz w:val="24"/>
          <w:szCs w:val="24"/>
        </w:rPr>
        <w:t xml:space="preserve"> </w:t>
      </w:r>
      <w:r w:rsidRPr="00625107">
        <w:rPr>
          <w:rFonts w:ascii="Arial" w:hAnsi="Arial" w:cs="Arial"/>
          <w:sz w:val="24"/>
          <w:szCs w:val="24"/>
        </w:rPr>
        <w:t xml:space="preserve">en el servicio de Cirugía Maxilofacial del Hospital </w:t>
      </w:r>
      <w:r w:rsidR="009F3D02">
        <w:rPr>
          <w:rFonts w:ascii="Arial" w:hAnsi="Arial" w:cs="Arial"/>
          <w:sz w:val="24"/>
          <w:szCs w:val="24"/>
        </w:rPr>
        <w:t>Central de Quelimane</w:t>
      </w:r>
      <w:r w:rsidR="009F3D02" w:rsidRPr="00625107">
        <w:rPr>
          <w:rFonts w:ascii="Arial" w:hAnsi="Arial" w:cs="Arial"/>
          <w:sz w:val="24"/>
          <w:szCs w:val="24"/>
        </w:rPr>
        <w:t xml:space="preserve"> en</w:t>
      </w:r>
      <w:r w:rsidRPr="00625107">
        <w:rPr>
          <w:rFonts w:ascii="Arial" w:hAnsi="Arial" w:cs="Arial"/>
          <w:sz w:val="24"/>
          <w:szCs w:val="24"/>
        </w:rPr>
        <w:t xml:space="preserve"> el periodo de </w:t>
      </w:r>
      <w:r w:rsidR="009F3D02">
        <w:rPr>
          <w:rFonts w:ascii="Arial" w:hAnsi="Arial" w:cs="Arial"/>
          <w:sz w:val="24"/>
          <w:szCs w:val="24"/>
        </w:rPr>
        <w:t>febrero</w:t>
      </w:r>
      <w:r w:rsidRPr="00625107">
        <w:rPr>
          <w:rFonts w:ascii="Arial" w:hAnsi="Arial" w:cs="Arial"/>
          <w:sz w:val="24"/>
          <w:szCs w:val="24"/>
        </w:rPr>
        <w:t xml:space="preserve"> 20</w:t>
      </w:r>
      <w:r w:rsidR="009F3D02">
        <w:rPr>
          <w:rFonts w:ascii="Arial" w:hAnsi="Arial" w:cs="Arial"/>
          <w:sz w:val="24"/>
          <w:szCs w:val="24"/>
        </w:rPr>
        <w:t>22</w:t>
      </w:r>
      <w:r w:rsidRPr="00625107">
        <w:rPr>
          <w:rFonts w:ascii="Arial" w:hAnsi="Arial" w:cs="Arial"/>
          <w:sz w:val="24"/>
          <w:szCs w:val="24"/>
        </w:rPr>
        <w:t xml:space="preserve"> a </w:t>
      </w:r>
      <w:r w:rsidR="009F3D02">
        <w:rPr>
          <w:rFonts w:ascii="Arial" w:hAnsi="Arial" w:cs="Arial"/>
          <w:sz w:val="24"/>
          <w:szCs w:val="24"/>
        </w:rPr>
        <w:t>julio</w:t>
      </w:r>
      <w:r w:rsidRPr="00625107">
        <w:rPr>
          <w:rFonts w:ascii="Arial" w:hAnsi="Arial" w:cs="Arial"/>
          <w:sz w:val="24"/>
          <w:szCs w:val="24"/>
        </w:rPr>
        <w:t xml:space="preserve"> de 20</w:t>
      </w:r>
      <w:r w:rsidR="009F3D02">
        <w:rPr>
          <w:rFonts w:ascii="Arial" w:hAnsi="Arial" w:cs="Arial"/>
          <w:sz w:val="24"/>
          <w:szCs w:val="24"/>
        </w:rPr>
        <w:t>2</w:t>
      </w:r>
      <w:r w:rsidR="00F33EDE">
        <w:rPr>
          <w:rFonts w:ascii="Arial" w:hAnsi="Arial" w:cs="Arial"/>
          <w:sz w:val="24"/>
          <w:szCs w:val="24"/>
        </w:rPr>
        <w:t>5</w:t>
      </w:r>
      <w:bookmarkEnd w:id="5"/>
      <w:r w:rsidRPr="00625107">
        <w:rPr>
          <w:rFonts w:ascii="Arial" w:hAnsi="Arial" w:cs="Arial"/>
          <w:sz w:val="24"/>
          <w:szCs w:val="24"/>
        </w:rPr>
        <w:t>.</w:t>
      </w:r>
    </w:p>
    <w:bookmarkEnd w:id="6"/>
    <w:p w14:paraId="59027A5C" w14:textId="7B7F08BC" w:rsidR="006D4124" w:rsidRPr="006D4124" w:rsidRDefault="006D4124" w:rsidP="006D4124">
      <w:pPr>
        <w:autoSpaceDE w:val="0"/>
        <w:autoSpaceDN w:val="0"/>
        <w:adjustRightInd w:val="0"/>
        <w:spacing w:before="240" w:after="240"/>
        <w:ind w:right="51"/>
        <w:rPr>
          <w:rFonts w:ascii="Arial" w:eastAsia="Times New Roman" w:hAnsi="Arial" w:cs="Arial"/>
          <w:b/>
          <w:sz w:val="28"/>
          <w:szCs w:val="28"/>
          <w:lang w:val="es-ES_tradnl" w:eastAsia="es-ES"/>
        </w:rPr>
      </w:pPr>
      <w:r w:rsidRPr="006D4124">
        <w:rPr>
          <w:rFonts w:ascii="Arial" w:eastAsia="Times New Roman" w:hAnsi="Arial" w:cs="Arial"/>
          <w:b/>
          <w:sz w:val="28"/>
          <w:szCs w:val="28"/>
          <w:lang w:val="es-ES_tradnl" w:eastAsia="es-ES"/>
        </w:rPr>
        <w:t>Objetivos específicos:</w:t>
      </w:r>
    </w:p>
    <w:p w14:paraId="4F1CEEAB" w14:textId="03EE5FF1" w:rsidR="006D4124" w:rsidRPr="006D4124" w:rsidRDefault="006D4124" w:rsidP="00F07308">
      <w:pPr>
        <w:spacing w:before="120"/>
        <w:ind w:left="426" w:hanging="336"/>
        <w:rPr>
          <w:rFonts w:ascii="Arial" w:eastAsia="Times New Roman" w:hAnsi="Arial" w:cs="Arial"/>
          <w:snapToGrid w:val="0"/>
          <w:color w:val="000000"/>
          <w:sz w:val="24"/>
          <w:szCs w:val="24"/>
        </w:rPr>
      </w:pPr>
      <w:bookmarkStart w:id="7" w:name="_Hlk213597280"/>
      <w:r w:rsidRPr="006D4124">
        <w:rPr>
          <w:rFonts w:ascii="Arial" w:eastAsia="Times New Roman" w:hAnsi="Arial" w:cs="Arial"/>
          <w:snapToGrid w:val="0"/>
          <w:color w:val="000000"/>
          <w:sz w:val="24"/>
          <w:szCs w:val="24"/>
          <w:lang w:val="es-ES_tradnl"/>
        </w:rPr>
        <w:t>1-</w:t>
      </w:r>
      <w:r w:rsidR="00F07308">
        <w:rPr>
          <w:rFonts w:ascii="Arial" w:eastAsia="Times New Roman" w:hAnsi="Arial" w:cs="Arial"/>
          <w:snapToGrid w:val="0"/>
          <w:color w:val="000000"/>
          <w:sz w:val="24"/>
          <w:szCs w:val="24"/>
          <w:lang w:val="es-ES_tradnl"/>
        </w:rPr>
        <w:t xml:space="preserve"> </w:t>
      </w:r>
      <w:r w:rsidR="005B36E7">
        <w:rPr>
          <w:rFonts w:ascii="Arial" w:eastAsia="Times New Roman" w:hAnsi="Arial" w:cs="Arial"/>
          <w:snapToGrid w:val="0"/>
          <w:color w:val="000000"/>
          <w:sz w:val="24"/>
          <w:szCs w:val="24"/>
          <w:lang w:val="es-ES_tradnl"/>
        </w:rPr>
        <w:t>Caracterizar</w:t>
      </w:r>
      <w:r w:rsidRPr="006D4124">
        <w:rPr>
          <w:rFonts w:ascii="Arial" w:eastAsia="Times New Roman" w:hAnsi="Arial" w:cs="Arial"/>
          <w:snapToGrid w:val="0"/>
          <w:color w:val="000000"/>
          <w:sz w:val="24"/>
          <w:szCs w:val="24"/>
        </w:rPr>
        <w:t xml:space="preserve"> la población de estudio según variables sociodemográficas de </w:t>
      </w:r>
      <w:r w:rsidR="002B0F26" w:rsidRPr="006D4124">
        <w:rPr>
          <w:rFonts w:ascii="Arial" w:eastAsia="Times New Roman" w:hAnsi="Arial" w:cs="Arial"/>
          <w:snapToGrid w:val="0"/>
          <w:color w:val="000000"/>
          <w:sz w:val="24"/>
          <w:szCs w:val="24"/>
        </w:rPr>
        <w:t xml:space="preserve">edad, </w:t>
      </w:r>
      <w:r w:rsidR="002B0F26">
        <w:rPr>
          <w:rFonts w:ascii="Arial" w:eastAsia="Times New Roman" w:hAnsi="Arial" w:cs="Arial"/>
          <w:snapToGrid w:val="0"/>
          <w:color w:val="000000"/>
          <w:sz w:val="24"/>
          <w:szCs w:val="24"/>
        </w:rPr>
        <w:t>sexo</w:t>
      </w:r>
      <w:r w:rsidR="00F90C03" w:rsidRPr="006D4124">
        <w:rPr>
          <w:rFonts w:ascii="Arial" w:eastAsia="Times New Roman" w:hAnsi="Arial" w:cs="Arial"/>
          <w:snapToGrid w:val="0"/>
          <w:color w:val="000000"/>
          <w:sz w:val="24"/>
          <w:szCs w:val="24"/>
        </w:rPr>
        <w:t>, raza</w:t>
      </w:r>
      <w:r w:rsidR="00F90C03">
        <w:rPr>
          <w:rFonts w:ascii="Arial" w:eastAsia="Times New Roman" w:hAnsi="Arial" w:cs="Arial"/>
          <w:snapToGrid w:val="0"/>
          <w:color w:val="000000"/>
          <w:sz w:val="24"/>
          <w:szCs w:val="24"/>
        </w:rPr>
        <w:t xml:space="preserve">, </w:t>
      </w:r>
      <w:bookmarkStart w:id="8" w:name="_Hlk212032776"/>
      <w:r w:rsidR="00F90C03">
        <w:rPr>
          <w:rFonts w:ascii="Arial" w:eastAsia="Times New Roman" w:hAnsi="Arial" w:cs="Arial"/>
          <w:snapToGrid w:val="0"/>
          <w:color w:val="000000"/>
          <w:sz w:val="24"/>
          <w:szCs w:val="24"/>
        </w:rPr>
        <w:t>residencia</w:t>
      </w:r>
      <w:r w:rsidR="004822C5">
        <w:rPr>
          <w:rFonts w:ascii="Arial" w:eastAsia="Times New Roman" w:hAnsi="Arial" w:cs="Arial"/>
          <w:snapToGrid w:val="0"/>
          <w:color w:val="000000"/>
          <w:sz w:val="24"/>
          <w:szCs w:val="24"/>
        </w:rPr>
        <w:t xml:space="preserve"> </w:t>
      </w:r>
      <w:r w:rsidR="00F90C03">
        <w:rPr>
          <w:rFonts w:ascii="Arial" w:eastAsia="Times New Roman" w:hAnsi="Arial" w:cs="Arial"/>
          <w:snapToGrid w:val="0"/>
          <w:color w:val="000000"/>
          <w:sz w:val="24"/>
          <w:szCs w:val="24"/>
        </w:rPr>
        <w:t>geográfica y</w:t>
      </w:r>
      <w:r w:rsidR="004822C5">
        <w:rPr>
          <w:rFonts w:ascii="Arial" w:eastAsia="Times New Roman" w:hAnsi="Arial" w:cs="Arial"/>
          <w:snapToGrid w:val="0"/>
          <w:color w:val="000000"/>
          <w:sz w:val="24"/>
          <w:szCs w:val="24"/>
        </w:rPr>
        <w:t xml:space="preserve"> ocupación laboral</w:t>
      </w:r>
      <w:bookmarkEnd w:id="8"/>
      <w:r w:rsidRPr="006D4124">
        <w:rPr>
          <w:rFonts w:ascii="Arial" w:eastAsia="Times New Roman" w:hAnsi="Arial" w:cs="Arial"/>
          <w:snapToGrid w:val="0"/>
          <w:color w:val="000000"/>
          <w:sz w:val="24"/>
          <w:szCs w:val="24"/>
        </w:rPr>
        <w:t xml:space="preserve">.   </w:t>
      </w:r>
    </w:p>
    <w:p w14:paraId="23FCE865" w14:textId="0AB5F10E" w:rsidR="006D4124" w:rsidRDefault="006D4124" w:rsidP="006D4124">
      <w:pPr>
        <w:ind w:left="336" w:hanging="336"/>
        <w:rPr>
          <w:rFonts w:ascii="Arial" w:eastAsia="Times New Roman" w:hAnsi="Arial" w:cs="Arial"/>
          <w:color w:val="000000"/>
          <w:sz w:val="24"/>
          <w:szCs w:val="24"/>
          <w:lang w:val="es-ES_tradnl" w:eastAsia="es-ES"/>
        </w:rPr>
      </w:pPr>
      <w:r w:rsidRPr="006D4124">
        <w:rPr>
          <w:rFonts w:ascii="Arial" w:eastAsia="Times New Roman" w:hAnsi="Arial" w:cs="Arial"/>
          <w:color w:val="000000"/>
          <w:sz w:val="24"/>
          <w:szCs w:val="24"/>
          <w:lang w:val="es-ES_tradnl" w:eastAsia="es-ES"/>
        </w:rPr>
        <w:t>2-</w:t>
      </w:r>
      <w:r w:rsidRPr="006D4124">
        <w:rPr>
          <w:rFonts w:ascii="Arial" w:eastAsia="Times New Roman" w:hAnsi="Arial" w:cs="Arial"/>
          <w:color w:val="000000"/>
          <w:sz w:val="24"/>
          <w:szCs w:val="24"/>
          <w:lang w:val="es-ES_tradnl" w:eastAsia="es-ES"/>
        </w:rPr>
        <w:tab/>
      </w:r>
      <w:r w:rsidR="00F07308">
        <w:rPr>
          <w:rFonts w:ascii="Arial" w:eastAsia="Times New Roman" w:hAnsi="Arial" w:cs="Arial"/>
          <w:color w:val="000000"/>
          <w:sz w:val="24"/>
          <w:szCs w:val="24"/>
          <w:lang w:val="es-ES_tradnl" w:eastAsia="es-ES"/>
        </w:rPr>
        <w:t xml:space="preserve"> </w:t>
      </w:r>
      <w:r w:rsidR="00501881">
        <w:rPr>
          <w:rFonts w:ascii="Arial" w:eastAsia="Times New Roman" w:hAnsi="Arial" w:cs="Arial"/>
          <w:color w:val="000000"/>
          <w:sz w:val="24"/>
          <w:szCs w:val="24"/>
          <w:lang w:val="es-ES_tradnl" w:eastAsia="es-ES"/>
        </w:rPr>
        <w:t>Determinar</w:t>
      </w:r>
      <w:r w:rsidR="00F90C03">
        <w:rPr>
          <w:rFonts w:ascii="Arial" w:eastAsia="Times New Roman" w:hAnsi="Arial" w:cs="Arial"/>
          <w:color w:val="000000"/>
          <w:sz w:val="24"/>
          <w:szCs w:val="24"/>
          <w:lang w:val="es-ES_tradnl" w:eastAsia="es-ES"/>
        </w:rPr>
        <w:t xml:space="preserve"> </w:t>
      </w:r>
      <w:r w:rsidR="003721D0">
        <w:rPr>
          <w:rFonts w:ascii="Arial" w:eastAsia="Times New Roman" w:hAnsi="Arial" w:cs="Arial"/>
          <w:color w:val="000000"/>
          <w:sz w:val="24"/>
          <w:szCs w:val="24"/>
          <w:lang w:val="es-ES_tradnl" w:eastAsia="es-ES"/>
        </w:rPr>
        <w:t>la localización</w:t>
      </w:r>
      <w:r w:rsidR="00501881">
        <w:rPr>
          <w:rFonts w:ascii="Arial" w:eastAsia="Times New Roman" w:hAnsi="Arial" w:cs="Arial"/>
          <w:color w:val="000000"/>
          <w:sz w:val="24"/>
          <w:szCs w:val="24"/>
          <w:lang w:val="es-ES_tradnl" w:eastAsia="es-ES"/>
        </w:rPr>
        <w:t xml:space="preserve"> </w:t>
      </w:r>
      <w:r w:rsidR="00F07308">
        <w:rPr>
          <w:rFonts w:ascii="Arial" w:eastAsia="Times New Roman" w:hAnsi="Arial" w:cs="Arial"/>
          <w:color w:val="000000"/>
          <w:sz w:val="24"/>
          <w:szCs w:val="24"/>
          <w:lang w:val="es-ES_tradnl" w:eastAsia="es-ES"/>
        </w:rPr>
        <w:t>anatómica</w:t>
      </w:r>
      <w:r w:rsidR="00501881">
        <w:rPr>
          <w:rFonts w:ascii="Arial" w:eastAsia="Times New Roman" w:hAnsi="Arial" w:cs="Arial"/>
          <w:color w:val="000000"/>
          <w:sz w:val="24"/>
          <w:szCs w:val="24"/>
          <w:lang w:val="es-ES_tradnl" w:eastAsia="es-ES"/>
        </w:rPr>
        <w:t xml:space="preserve"> de l</w:t>
      </w:r>
      <w:r w:rsidR="00F33EDE">
        <w:rPr>
          <w:rFonts w:ascii="Arial" w:eastAsia="Times New Roman" w:hAnsi="Arial" w:cs="Arial"/>
          <w:color w:val="000000"/>
          <w:sz w:val="24"/>
          <w:szCs w:val="24"/>
          <w:lang w:val="es-ES_tradnl" w:eastAsia="es-ES"/>
        </w:rPr>
        <w:t>as fracturas.</w:t>
      </w:r>
    </w:p>
    <w:p w14:paraId="521218FD" w14:textId="06ACC809" w:rsidR="00A63673" w:rsidRDefault="00A63673" w:rsidP="006D4124">
      <w:pPr>
        <w:ind w:left="336" w:hanging="336"/>
        <w:rPr>
          <w:rFonts w:ascii="Arial" w:eastAsia="Times New Roman" w:hAnsi="Arial" w:cs="Arial"/>
          <w:color w:val="000000"/>
          <w:sz w:val="24"/>
          <w:szCs w:val="24"/>
          <w:lang w:val="es-ES_tradnl" w:eastAsia="es-ES"/>
        </w:rPr>
      </w:pPr>
      <w:r>
        <w:rPr>
          <w:rFonts w:ascii="Arial" w:eastAsia="Times New Roman" w:hAnsi="Arial" w:cs="Arial"/>
          <w:color w:val="000000"/>
          <w:sz w:val="24"/>
          <w:szCs w:val="24"/>
          <w:lang w:val="es-ES_tradnl" w:eastAsia="es-ES"/>
        </w:rPr>
        <w:t>3-</w:t>
      </w:r>
      <w:r w:rsidR="00F07308">
        <w:rPr>
          <w:rFonts w:ascii="Arial" w:eastAsia="Times New Roman" w:hAnsi="Arial" w:cs="Arial"/>
          <w:color w:val="000000"/>
          <w:sz w:val="24"/>
          <w:szCs w:val="24"/>
          <w:lang w:val="es-ES_tradnl" w:eastAsia="es-ES"/>
        </w:rPr>
        <w:t xml:space="preserve">  </w:t>
      </w:r>
      <w:r>
        <w:rPr>
          <w:rFonts w:ascii="Arial" w:eastAsia="Times New Roman" w:hAnsi="Arial" w:cs="Arial"/>
          <w:color w:val="000000"/>
          <w:sz w:val="24"/>
          <w:szCs w:val="24"/>
          <w:lang w:val="es-ES_tradnl" w:eastAsia="es-ES"/>
        </w:rPr>
        <w:t xml:space="preserve"> </w:t>
      </w:r>
      <w:r w:rsidR="00F07308" w:rsidRPr="00F07308">
        <w:rPr>
          <w:rFonts w:ascii="Arial" w:eastAsia="Times New Roman" w:hAnsi="Arial" w:cs="Arial"/>
          <w:color w:val="000000"/>
          <w:sz w:val="24"/>
          <w:szCs w:val="24"/>
          <w:lang w:val="es-ES_tradnl" w:eastAsia="es-ES"/>
        </w:rPr>
        <w:t>Determinar la técnica quirúrgica y complicaciones post operatorias.</w:t>
      </w:r>
    </w:p>
    <w:p w14:paraId="62BF8485" w14:textId="2D82B712" w:rsidR="00F07308" w:rsidRPr="00F07308" w:rsidRDefault="00032D9F" w:rsidP="00F07308">
      <w:pPr>
        <w:rPr>
          <w:rFonts w:ascii="Arial" w:eastAsia="Times New Roman" w:hAnsi="Arial" w:cs="Arial"/>
          <w:color w:val="000000"/>
          <w:sz w:val="24"/>
          <w:szCs w:val="24"/>
          <w:lang w:val="es-ES_tradnl" w:eastAsia="es-ES"/>
        </w:rPr>
      </w:pPr>
      <w:bookmarkStart w:id="9" w:name="_Hlk180357167"/>
      <w:r>
        <w:rPr>
          <w:rFonts w:ascii="Arial" w:eastAsia="Times New Roman" w:hAnsi="Arial" w:cs="Arial"/>
          <w:color w:val="000000"/>
          <w:sz w:val="24"/>
          <w:szCs w:val="24"/>
          <w:lang w:val="es-ES_tradnl" w:eastAsia="es-ES"/>
        </w:rPr>
        <w:t>4</w:t>
      </w:r>
      <w:r w:rsidR="006D4124" w:rsidRPr="006D4124">
        <w:rPr>
          <w:rFonts w:ascii="Arial" w:eastAsia="Times New Roman" w:hAnsi="Arial" w:cs="Arial"/>
          <w:color w:val="000000"/>
          <w:sz w:val="24"/>
          <w:szCs w:val="24"/>
          <w:lang w:val="es-ES_tradnl" w:eastAsia="es-ES"/>
        </w:rPr>
        <w:t>-</w:t>
      </w:r>
      <w:bookmarkEnd w:id="9"/>
      <w:r w:rsidR="00A63673">
        <w:rPr>
          <w:rFonts w:ascii="Arial" w:eastAsia="Times New Roman" w:hAnsi="Arial" w:cs="Arial"/>
          <w:color w:val="000000"/>
          <w:sz w:val="24"/>
          <w:szCs w:val="24"/>
          <w:lang w:val="es-ES_tradnl" w:eastAsia="es-ES"/>
        </w:rPr>
        <w:t xml:space="preserve"> </w:t>
      </w:r>
      <w:r w:rsidR="00F07308">
        <w:rPr>
          <w:rFonts w:ascii="Arial" w:eastAsia="Times New Roman" w:hAnsi="Arial" w:cs="Arial"/>
          <w:color w:val="000000"/>
          <w:sz w:val="24"/>
          <w:szCs w:val="24"/>
          <w:lang w:val="es-ES_tradnl" w:eastAsia="es-ES"/>
        </w:rPr>
        <w:t xml:space="preserve">  </w:t>
      </w:r>
      <w:r w:rsidR="00F07308" w:rsidRPr="00F07308">
        <w:rPr>
          <w:rFonts w:ascii="Arial" w:eastAsia="Times New Roman" w:hAnsi="Arial" w:cs="Arial"/>
          <w:color w:val="000000"/>
          <w:sz w:val="24"/>
          <w:szCs w:val="24"/>
          <w:lang w:val="es-ES_tradnl" w:eastAsia="es-ES"/>
        </w:rPr>
        <w:t xml:space="preserve">Determinar </w:t>
      </w:r>
      <w:bookmarkStart w:id="10" w:name="_Hlk212032887"/>
      <w:r w:rsidR="00F07308" w:rsidRPr="00F07308">
        <w:rPr>
          <w:rFonts w:ascii="Arial" w:eastAsia="Times New Roman" w:hAnsi="Arial" w:cs="Arial"/>
          <w:color w:val="000000"/>
          <w:sz w:val="24"/>
          <w:szCs w:val="24"/>
          <w:lang w:val="es-ES_tradnl" w:eastAsia="es-ES"/>
        </w:rPr>
        <w:t>el rango de días de espera desde su ingreso hasta su cirugía.</w:t>
      </w:r>
    </w:p>
    <w:bookmarkEnd w:id="7"/>
    <w:p w14:paraId="386C2F1A" w14:textId="684BCDC3" w:rsidR="006D4124" w:rsidRPr="006D4124" w:rsidRDefault="006D4124" w:rsidP="00A63673">
      <w:pPr>
        <w:rPr>
          <w:rFonts w:ascii="Arial" w:eastAsia="Times New Roman" w:hAnsi="Arial" w:cs="Arial"/>
          <w:color w:val="000000"/>
          <w:sz w:val="24"/>
          <w:szCs w:val="24"/>
          <w:lang w:val="es-ES_tradnl" w:eastAsia="es-ES"/>
        </w:rPr>
      </w:pPr>
    </w:p>
    <w:bookmarkEnd w:id="10"/>
    <w:p w14:paraId="7003C976" w14:textId="3E6EEAA7" w:rsidR="00625107" w:rsidRPr="00F07308" w:rsidRDefault="00625107" w:rsidP="00F07308">
      <w:pPr>
        <w:rPr>
          <w:rFonts w:ascii="Arial" w:eastAsia="Times New Roman" w:hAnsi="Arial" w:cs="Arial"/>
          <w:color w:val="000000"/>
          <w:sz w:val="24"/>
          <w:szCs w:val="24"/>
          <w:lang w:val="es-ES_tradnl" w:eastAsia="es-ES"/>
        </w:rPr>
      </w:pPr>
    </w:p>
    <w:p w14:paraId="09AF9430" w14:textId="2FD49D87" w:rsidR="00625107" w:rsidRPr="00625107" w:rsidRDefault="00625107" w:rsidP="00166A09">
      <w:pPr>
        <w:jc w:val="center"/>
        <w:rPr>
          <w:rFonts w:ascii="Arial" w:hAnsi="Arial" w:cs="Arial"/>
          <w:b/>
          <w:bCs/>
          <w:sz w:val="24"/>
          <w:szCs w:val="24"/>
        </w:rPr>
      </w:pPr>
    </w:p>
    <w:p w14:paraId="41EA34B4" w14:textId="5D681DF0" w:rsidR="00166A09" w:rsidRPr="00166A09" w:rsidRDefault="00F33EDE" w:rsidP="00F33EDE">
      <w:pPr>
        <w:rPr>
          <w:rFonts w:ascii="Arial" w:hAnsi="Arial" w:cs="Arial"/>
          <w:b/>
          <w:bCs/>
          <w:sz w:val="36"/>
          <w:szCs w:val="36"/>
        </w:rPr>
      </w:pPr>
      <w:r>
        <w:rPr>
          <w:rFonts w:ascii="Arial" w:hAnsi="Arial" w:cs="Arial"/>
          <w:b/>
          <w:bCs/>
          <w:sz w:val="36"/>
          <w:szCs w:val="36"/>
        </w:rPr>
        <w:t xml:space="preserve">                                </w:t>
      </w:r>
      <w:r w:rsidR="00166A09" w:rsidRPr="00166A09">
        <w:rPr>
          <w:rFonts w:ascii="Arial" w:hAnsi="Arial" w:cs="Arial"/>
          <w:b/>
          <w:bCs/>
          <w:sz w:val="36"/>
          <w:szCs w:val="36"/>
        </w:rPr>
        <w:t>MÉTODOS</w:t>
      </w:r>
    </w:p>
    <w:p w14:paraId="54A520F2" w14:textId="77777777" w:rsidR="00166A09" w:rsidRDefault="00166A09" w:rsidP="00AE65AA">
      <w:pPr>
        <w:rPr>
          <w:rFonts w:ascii="Arial" w:hAnsi="Arial" w:cs="Arial"/>
          <w:sz w:val="24"/>
          <w:szCs w:val="24"/>
        </w:rPr>
      </w:pPr>
    </w:p>
    <w:p w14:paraId="6ADB4DF8" w14:textId="55F8660A" w:rsidR="0098493D" w:rsidRDefault="00AE65AA" w:rsidP="00AE65AA">
      <w:pPr>
        <w:rPr>
          <w:rFonts w:ascii="Arial" w:hAnsi="Arial" w:cs="Arial"/>
          <w:sz w:val="24"/>
          <w:szCs w:val="24"/>
        </w:rPr>
      </w:pPr>
      <w:r w:rsidRPr="00AE65AA">
        <w:rPr>
          <w:rFonts w:ascii="Arial" w:hAnsi="Arial" w:cs="Arial"/>
          <w:sz w:val="24"/>
          <w:szCs w:val="24"/>
        </w:rPr>
        <w:t>Con</w:t>
      </w:r>
      <w:r w:rsidR="00F33EDE">
        <w:rPr>
          <w:rFonts w:ascii="Arial" w:hAnsi="Arial" w:cs="Arial"/>
          <w:sz w:val="24"/>
          <w:szCs w:val="24"/>
        </w:rPr>
        <w:t xml:space="preserve"> </w:t>
      </w:r>
      <w:r w:rsidRPr="00AE65AA">
        <w:rPr>
          <w:rFonts w:ascii="Arial" w:hAnsi="Arial" w:cs="Arial"/>
          <w:sz w:val="24"/>
          <w:szCs w:val="24"/>
        </w:rPr>
        <w:t>el objetivo de caracterizar</w:t>
      </w:r>
      <w:r w:rsidR="00BF2D03">
        <w:rPr>
          <w:rFonts w:ascii="Arial" w:hAnsi="Arial" w:cs="Arial"/>
          <w:sz w:val="24"/>
          <w:szCs w:val="24"/>
        </w:rPr>
        <w:t xml:space="preserve"> clínico</w:t>
      </w:r>
      <w:r w:rsidR="00F33EDE">
        <w:rPr>
          <w:rFonts w:ascii="Arial" w:hAnsi="Arial" w:cs="Arial"/>
          <w:sz w:val="24"/>
          <w:szCs w:val="24"/>
        </w:rPr>
        <w:t xml:space="preserve"> </w:t>
      </w:r>
      <w:r w:rsidR="00BF2D03">
        <w:rPr>
          <w:rFonts w:ascii="Arial" w:hAnsi="Arial" w:cs="Arial"/>
          <w:sz w:val="24"/>
          <w:szCs w:val="24"/>
        </w:rPr>
        <w:t>y</w:t>
      </w:r>
      <w:r w:rsidR="00F33EDE">
        <w:rPr>
          <w:rFonts w:ascii="Arial" w:hAnsi="Arial" w:cs="Arial"/>
          <w:sz w:val="24"/>
          <w:szCs w:val="24"/>
        </w:rPr>
        <w:t xml:space="preserve"> </w:t>
      </w:r>
      <w:r w:rsidR="00611FD7">
        <w:rPr>
          <w:rFonts w:ascii="Arial" w:hAnsi="Arial" w:cs="Arial"/>
          <w:sz w:val="24"/>
          <w:szCs w:val="24"/>
        </w:rPr>
        <w:t xml:space="preserve">epidemiológicamente </w:t>
      </w:r>
      <w:r w:rsidR="005279A1" w:rsidRPr="00AE65AA">
        <w:rPr>
          <w:rFonts w:ascii="Arial" w:hAnsi="Arial" w:cs="Arial"/>
          <w:sz w:val="24"/>
          <w:szCs w:val="24"/>
        </w:rPr>
        <w:t>l</w:t>
      </w:r>
      <w:r w:rsidR="00F33EDE">
        <w:rPr>
          <w:rFonts w:ascii="Arial" w:hAnsi="Arial" w:cs="Arial"/>
          <w:sz w:val="24"/>
          <w:szCs w:val="24"/>
        </w:rPr>
        <w:t>a</w:t>
      </w:r>
      <w:r w:rsidR="005279A1" w:rsidRPr="00AE65AA">
        <w:rPr>
          <w:rFonts w:ascii="Arial" w:hAnsi="Arial" w:cs="Arial"/>
          <w:sz w:val="24"/>
          <w:szCs w:val="24"/>
        </w:rPr>
        <w:t xml:space="preserve">s </w:t>
      </w:r>
      <w:r w:rsidR="00F33EDE">
        <w:rPr>
          <w:rFonts w:ascii="Arial" w:hAnsi="Arial" w:cs="Arial"/>
          <w:sz w:val="24"/>
          <w:szCs w:val="24"/>
        </w:rPr>
        <w:t xml:space="preserve">fracturas mandibulares </w:t>
      </w:r>
      <w:r w:rsidR="00E06C28">
        <w:rPr>
          <w:rFonts w:ascii="Arial" w:hAnsi="Arial" w:cs="Arial"/>
          <w:sz w:val="24"/>
          <w:szCs w:val="24"/>
        </w:rPr>
        <w:t>en pacientes</w:t>
      </w:r>
      <w:r w:rsidR="00F33EDE">
        <w:rPr>
          <w:rFonts w:ascii="Arial" w:hAnsi="Arial" w:cs="Arial"/>
          <w:sz w:val="24"/>
          <w:szCs w:val="24"/>
        </w:rPr>
        <w:t xml:space="preserve"> mayores de 1 año </w:t>
      </w:r>
      <w:r w:rsidR="00E06C28">
        <w:rPr>
          <w:rFonts w:ascii="Arial" w:hAnsi="Arial" w:cs="Arial"/>
          <w:sz w:val="24"/>
          <w:szCs w:val="24"/>
        </w:rPr>
        <w:t xml:space="preserve">operados en el servicio de </w:t>
      </w:r>
      <w:r w:rsidR="003721D0">
        <w:rPr>
          <w:rFonts w:ascii="Arial" w:hAnsi="Arial" w:cs="Arial"/>
          <w:sz w:val="24"/>
          <w:szCs w:val="24"/>
        </w:rPr>
        <w:t>Cirugía</w:t>
      </w:r>
      <w:r w:rsidR="00E06C28">
        <w:rPr>
          <w:rFonts w:ascii="Arial" w:hAnsi="Arial" w:cs="Arial"/>
          <w:sz w:val="24"/>
          <w:szCs w:val="24"/>
        </w:rPr>
        <w:t xml:space="preserve"> </w:t>
      </w:r>
      <w:proofErr w:type="spellStart"/>
      <w:r w:rsidR="00E06C28">
        <w:rPr>
          <w:rFonts w:ascii="Arial" w:hAnsi="Arial" w:cs="Arial"/>
          <w:sz w:val="24"/>
          <w:szCs w:val="24"/>
        </w:rPr>
        <w:t>maxilo</w:t>
      </w:r>
      <w:proofErr w:type="spellEnd"/>
      <w:r w:rsidR="00E06C28">
        <w:rPr>
          <w:rFonts w:ascii="Arial" w:hAnsi="Arial" w:cs="Arial"/>
          <w:sz w:val="24"/>
          <w:szCs w:val="24"/>
        </w:rPr>
        <w:t xml:space="preserve"> del Hospital Central de </w:t>
      </w:r>
      <w:r w:rsidR="003721D0">
        <w:rPr>
          <w:rFonts w:ascii="Arial" w:hAnsi="Arial" w:cs="Arial"/>
          <w:sz w:val="24"/>
          <w:szCs w:val="24"/>
        </w:rPr>
        <w:t>Quelimane</w:t>
      </w:r>
      <w:r w:rsidR="003721D0" w:rsidRPr="00AE65AA">
        <w:rPr>
          <w:rFonts w:ascii="Arial" w:hAnsi="Arial" w:cs="Arial"/>
          <w:sz w:val="24"/>
          <w:szCs w:val="24"/>
        </w:rPr>
        <w:t xml:space="preserve"> en</w:t>
      </w:r>
      <w:r w:rsidRPr="00AE65AA">
        <w:rPr>
          <w:rFonts w:ascii="Arial" w:hAnsi="Arial" w:cs="Arial"/>
          <w:sz w:val="24"/>
          <w:szCs w:val="24"/>
        </w:rPr>
        <w:t xml:space="preserve"> la provincia de </w:t>
      </w:r>
      <w:proofErr w:type="spellStart"/>
      <w:r>
        <w:rPr>
          <w:rFonts w:ascii="Arial" w:hAnsi="Arial" w:cs="Arial"/>
          <w:sz w:val="24"/>
          <w:szCs w:val="24"/>
        </w:rPr>
        <w:t>Zambezia</w:t>
      </w:r>
      <w:proofErr w:type="spellEnd"/>
      <w:r w:rsidRPr="00AE65AA">
        <w:rPr>
          <w:rFonts w:ascii="Arial" w:hAnsi="Arial" w:cs="Arial"/>
          <w:sz w:val="24"/>
          <w:szCs w:val="24"/>
        </w:rPr>
        <w:t xml:space="preserve">, durante el período </w:t>
      </w:r>
      <w:r w:rsidR="00435A9A">
        <w:rPr>
          <w:rFonts w:ascii="Arial" w:hAnsi="Arial" w:cs="Arial"/>
          <w:sz w:val="24"/>
          <w:szCs w:val="24"/>
        </w:rPr>
        <w:t>de</w:t>
      </w:r>
      <w:r>
        <w:rPr>
          <w:rFonts w:ascii="Arial" w:hAnsi="Arial" w:cs="Arial"/>
          <w:sz w:val="24"/>
          <w:szCs w:val="24"/>
        </w:rPr>
        <w:t xml:space="preserve"> febrero de </w:t>
      </w:r>
      <w:r w:rsidRPr="00AE65AA">
        <w:rPr>
          <w:rFonts w:ascii="Arial" w:hAnsi="Arial" w:cs="Arial"/>
          <w:sz w:val="24"/>
          <w:szCs w:val="24"/>
        </w:rPr>
        <w:t>20</w:t>
      </w:r>
      <w:r>
        <w:rPr>
          <w:rFonts w:ascii="Arial" w:hAnsi="Arial" w:cs="Arial"/>
          <w:sz w:val="24"/>
          <w:szCs w:val="24"/>
        </w:rPr>
        <w:t>22 hasta ju</w:t>
      </w:r>
      <w:r w:rsidR="009E17DF">
        <w:rPr>
          <w:rFonts w:ascii="Arial" w:hAnsi="Arial" w:cs="Arial"/>
          <w:sz w:val="24"/>
          <w:szCs w:val="24"/>
        </w:rPr>
        <w:t>l</w:t>
      </w:r>
      <w:r>
        <w:rPr>
          <w:rFonts w:ascii="Arial" w:hAnsi="Arial" w:cs="Arial"/>
          <w:sz w:val="24"/>
          <w:szCs w:val="24"/>
        </w:rPr>
        <w:t>io del 202</w:t>
      </w:r>
      <w:r w:rsidR="00F33EDE">
        <w:rPr>
          <w:rFonts w:ascii="Arial" w:hAnsi="Arial" w:cs="Arial"/>
          <w:sz w:val="24"/>
          <w:szCs w:val="24"/>
        </w:rPr>
        <w:t>5</w:t>
      </w:r>
      <w:r w:rsidRPr="00AE65AA">
        <w:rPr>
          <w:rFonts w:ascii="Arial" w:hAnsi="Arial" w:cs="Arial"/>
          <w:sz w:val="24"/>
          <w:szCs w:val="24"/>
        </w:rPr>
        <w:t>, se realizó un estudio</w:t>
      </w:r>
      <w:r w:rsidR="00435A9A">
        <w:rPr>
          <w:rFonts w:ascii="Arial" w:hAnsi="Arial" w:cs="Arial"/>
          <w:sz w:val="24"/>
          <w:szCs w:val="24"/>
        </w:rPr>
        <w:t xml:space="preserve"> </w:t>
      </w:r>
      <w:r w:rsidR="00146FCA">
        <w:rPr>
          <w:rFonts w:ascii="Arial" w:hAnsi="Arial" w:cs="Arial"/>
          <w:sz w:val="24"/>
          <w:szCs w:val="24"/>
        </w:rPr>
        <w:t>observacional</w:t>
      </w:r>
      <w:r w:rsidR="00146FCA" w:rsidRPr="00AE65AA">
        <w:rPr>
          <w:rFonts w:ascii="Arial" w:hAnsi="Arial" w:cs="Arial"/>
          <w:sz w:val="24"/>
          <w:szCs w:val="24"/>
        </w:rPr>
        <w:t xml:space="preserve"> descriptivo</w:t>
      </w:r>
      <w:r w:rsidR="00BF2D03">
        <w:rPr>
          <w:rFonts w:ascii="Arial" w:hAnsi="Arial" w:cs="Arial"/>
          <w:sz w:val="24"/>
          <w:szCs w:val="24"/>
        </w:rPr>
        <w:t xml:space="preserve"> de </w:t>
      </w:r>
      <w:r w:rsidR="00146FCA">
        <w:rPr>
          <w:rFonts w:ascii="Arial" w:hAnsi="Arial" w:cs="Arial"/>
          <w:sz w:val="24"/>
          <w:szCs w:val="24"/>
        </w:rPr>
        <w:t>corte transversal</w:t>
      </w:r>
      <w:r w:rsidRPr="00AE65AA">
        <w:rPr>
          <w:rFonts w:ascii="Arial" w:hAnsi="Arial" w:cs="Arial"/>
          <w:sz w:val="24"/>
          <w:szCs w:val="24"/>
        </w:rPr>
        <w:t xml:space="preserve">. </w:t>
      </w:r>
    </w:p>
    <w:p w14:paraId="5A5AADEE" w14:textId="77777777" w:rsidR="000B7C8B" w:rsidRDefault="000B7C8B" w:rsidP="00AE65AA">
      <w:pPr>
        <w:rPr>
          <w:rFonts w:ascii="Arial" w:hAnsi="Arial" w:cs="Arial"/>
          <w:sz w:val="24"/>
          <w:szCs w:val="24"/>
        </w:rPr>
      </w:pPr>
    </w:p>
    <w:p w14:paraId="4F3708E8" w14:textId="130A8B12" w:rsidR="000B7C8B" w:rsidRDefault="000B7C8B" w:rsidP="00AE65AA">
      <w:pPr>
        <w:rPr>
          <w:rFonts w:ascii="Arial" w:hAnsi="Arial" w:cs="Arial"/>
          <w:sz w:val="24"/>
          <w:szCs w:val="24"/>
        </w:rPr>
      </w:pPr>
      <w:bookmarkStart w:id="11" w:name="_Hlk213597346"/>
      <w:r w:rsidRPr="000B7C8B">
        <w:rPr>
          <w:rFonts w:ascii="Arial" w:hAnsi="Arial" w:cs="Arial"/>
          <w:sz w:val="24"/>
          <w:szCs w:val="24"/>
        </w:rPr>
        <w:t xml:space="preserve">La población quedó constituida, </w:t>
      </w:r>
      <w:r w:rsidRPr="006113CE">
        <w:rPr>
          <w:rFonts w:ascii="Arial" w:hAnsi="Arial" w:cs="Arial"/>
          <w:sz w:val="24"/>
          <w:szCs w:val="24"/>
        </w:rPr>
        <w:t xml:space="preserve">por </w:t>
      </w:r>
      <w:r w:rsidR="00C31EE5" w:rsidRPr="006113CE">
        <w:rPr>
          <w:rFonts w:ascii="Arial" w:hAnsi="Arial" w:cs="Arial"/>
          <w:sz w:val="24"/>
          <w:szCs w:val="24"/>
        </w:rPr>
        <w:t>88</w:t>
      </w:r>
      <w:r w:rsidRPr="006113CE">
        <w:rPr>
          <w:rFonts w:ascii="Arial" w:hAnsi="Arial" w:cs="Arial"/>
          <w:sz w:val="24"/>
          <w:szCs w:val="24"/>
        </w:rPr>
        <w:t xml:space="preserve"> pacientes </w:t>
      </w:r>
      <w:r w:rsidRPr="000B7C8B">
        <w:rPr>
          <w:rFonts w:ascii="Arial" w:hAnsi="Arial" w:cs="Arial"/>
          <w:sz w:val="24"/>
          <w:szCs w:val="24"/>
        </w:rPr>
        <w:t xml:space="preserve">que acudieron al Servicio de Cirugía </w:t>
      </w:r>
      <w:proofErr w:type="spellStart"/>
      <w:r w:rsidRPr="000B7C8B">
        <w:rPr>
          <w:rFonts w:ascii="Arial" w:hAnsi="Arial" w:cs="Arial"/>
          <w:sz w:val="24"/>
          <w:szCs w:val="24"/>
        </w:rPr>
        <w:t>Máxilofacial</w:t>
      </w:r>
      <w:proofErr w:type="spellEnd"/>
      <w:r w:rsidRPr="000B7C8B">
        <w:rPr>
          <w:rFonts w:ascii="Arial" w:hAnsi="Arial" w:cs="Arial"/>
          <w:sz w:val="24"/>
          <w:szCs w:val="24"/>
        </w:rPr>
        <w:t xml:space="preserve">  del </w:t>
      </w:r>
      <w:r>
        <w:rPr>
          <w:rFonts w:ascii="Arial" w:hAnsi="Arial" w:cs="Arial"/>
          <w:sz w:val="24"/>
          <w:szCs w:val="24"/>
        </w:rPr>
        <w:t>Hospital Central de Quelimane</w:t>
      </w:r>
      <w:r w:rsidRPr="000B7C8B">
        <w:rPr>
          <w:rFonts w:ascii="Arial" w:hAnsi="Arial" w:cs="Arial"/>
          <w:sz w:val="24"/>
          <w:szCs w:val="24"/>
        </w:rPr>
        <w:t xml:space="preserve"> </w:t>
      </w:r>
      <w:bookmarkStart w:id="12" w:name="_Hlk180251527"/>
      <w:r w:rsidRPr="000B7C8B">
        <w:rPr>
          <w:rFonts w:ascii="Arial" w:hAnsi="Arial" w:cs="Arial"/>
          <w:sz w:val="24"/>
          <w:szCs w:val="24"/>
        </w:rPr>
        <w:t>a</w:t>
      </w:r>
      <w:r>
        <w:rPr>
          <w:rFonts w:ascii="Arial" w:hAnsi="Arial" w:cs="Arial"/>
          <w:sz w:val="24"/>
          <w:szCs w:val="24"/>
        </w:rPr>
        <w:t>fectados con</w:t>
      </w:r>
      <w:r w:rsidR="00F33EDE">
        <w:rPr>
          <w:rFonts w:ascii="Arial" w:hAnsi="Arial" w:cs="Arial"/>
          <w:sz w:val="24"/>
          <w:szCs w:val="24"/>
        </w:rPr>
        <w:t xml:space="preserve"> fracturas de mandíbula </w:t>
      </w:r>
      <w:r w:rsidR="006858CC">
        <w:rPr>
          <w:rFonts w:ascii="Arial" w:hAnsi="Arial" w:cs="Arial"/>
          <w:sz w:val="24"/>
          <w:szCs w:val="24"/>
        </w:rPr>
        <w:t xml:space="preserve"> </w:t>
      </w:r>
      <w:r>
        <w:rPr>
          <w:rFonts w:ascii="Arial" w:hAnsi="Arial" w:cs="Arial"/>
          <w:sz w:val="24"/>
          <w:szCs w:val="24"/>
        </w:rPr>
        <w:t xml:space="preserve"> </w:t>
      </w:r>
      <w:r w:rsidRPr="000B7C8B">
        <w:rPr>
          <w:rFonts w:ascii="Arial" w:hAnsi="Arial" w:cs="Arial"/>
          <w:sz w:val="24"/>
          <w:szCs w:val="24"/>
        </w:rPr>
        <w:t xml:space="preserve"> </w:t>
      </w:r>
      <w:bookmarkEnd w:id="12"/>
      <w:r w:rsidRPr="000B7C8B">
        <w:rPr>
          <w:rFonts w:ascii="Arial" w:hAnsi="Arial" w:cs="Arial"/>
          <w:sz w:val="24"/>
          <w:szCs w:val="24"/>
        </w:rPr>
        <w:t xml:space="preserve">quedando representada la muestra </w:t>
      </w:r>
      <w:r w:rsidRPr="006113CE">
        <w:rPr>
          <w:rFonts w:ascii="Arial" w:hAnsi="Arial" w:cs="Arial"/>
          <w:sz w:val="24"/>
          <w:szCs w:val="24"/>
        </w:rPr>
        <w:t xml:space="preserve">por </w:t>
      </w:r>
      <w:r w:rsidR="00F07308" w:rsidRPr="006113CE">
        <w:rPr>
          <w:rFonts w:ascii="Arial" w:hAnsi="Arial" w:cs="Arial"/>
          <w:sz w:val="24"/>
          <w:szCs w:val="24"/>
        </w:rPr>
        <w:t>81</w:t>
      </w:r>
      <w:r w:rsidRPr="006113CE">
        <w:rPr>
          <w:rFonts w:ascii="Arial" w:hAnsi="Arial" w:cs="Arial"/>
          <w:sz w:val="24"/>
          <w:szCs w:val="24"/>
        </w:rPr>
        <w:t xml:space="preserve"> paciente</w:t>
      </w:r>
      <w:r w:rsidRPr="000B7C8B">
        <w:rPr>
          <w:rFonts w:ascii="Arial" w:hAnsi="Arial" w:cs="Arial"/>
          <w:sz w:val="24"/>
          <w:szCs w:val="24"/>
        </w:rPr>
        <w:t xml:space="preserve">s </w:t>
      </w:r>
      <w:bookmarkStart w:id="13" w:name="_Hlk180251629"/>
      <w:r w:rsidRPr="000B7C8B">
        <w:rPr>
          <w:rFonts w:ascii="Arial" w:hAnsi="Arial" w:cs="Arial"/>
          <w:sz w:val="24"/>
          <w:szCs w:val="24"/>
        </w:rPr>
        <w:t>que cumplieron con los criterios de inclusión, exclusión y salida señalados en el estudio, que dieron su aprobación para formar parte del mismo, con previo consentimiento informado</w:t>
      </w:r>
      <w:bookmarkEnd w:id="13"/>
      <w:r w:rsidR="002B4EF3" w:rsidRPr="002B4EF3">
        <w:t xml:space="preserve"> </w:t>
      </w:r>
      <w:bookmarkEnd w:id="11"/>
      <w:r w:rsidR="002B4EF3" w:rsidRPr="002B4EF3">
        <w:rPr>
          <w:rFonts w:ascii="Arial" w:hAnsi="Arial" w:cs="Arial"/>
          <w:sz w:val="24"/>
          <w:szCs w:val="24"/>
        </w:rPr>
        <w:t>A todos los pacientes que acudieron a consulta con diagnóstico presuntivo de</w:t>
      </w:r>
      <w:r w:rsidR="00F33EDE">
        <w:rPr>
          <w:rFonts w:ascii="Arial" w:hAnsi="Arial" w:cs="Arial"/>
          <w:sz w:val="24"/>
          <w:szCs w:val="24"/>
        </w:rPr>
        <w:t xml:space="preserve"> fractura de </w:t>
      </w:r>
      <w:r w:rsidR="00CB0058">
        <w:rPr>
          <w:rFonts w:ascii="Arial" w:hAnsi="Arial" w:cs="Arial"/>
          <w:sz w:val="24"/>
          <w:szCs w:val="24"/>
        </w:rPr>
        <w:t>mandíbula</w:t>
      </w:r>
      <w:r w:rsidR="002B4EF3" w:rsidRPr="002B4EF3">
        <w:rPr>
          <w:rFonts w:ascii="Arial" w:hAnsi="Arial" w:cs="Arial"/>
          <w:sz w:val="24"/>
          <w:szCs w:val="24"/>
        </w:rPr>
        <w:t xml:space="preserve">, </w:t>
      </w:r>
      <w:bookmarkStart w:id="14" w:name="_Hlk180251730"/>
      <w:r w:rsidR="002B4EF3" w:rsidRPr="002B4EF3">
        <w:rPr>
          <w:rFonts w:ascii="Arial" w:hAnsi="Arial" w:cs="Arial"/>
          <w:sz w:val="24"/>
          <w:szCs w:val="24"/>
        </w:rPr>
        <w:t>se les realizó un interrogatorio y un examen físico general, regional y por aparatos</w:t>
      </w:r>
      <w:bookmarkEnd w:id="14"/>
      <w:r w:rsidR="002B4EF3" w:rsidRPr="002B4EF3">
        <w:rPr>
          <w:rFonts w:ascii="Arial" w:hAnsi="Arial" w:cs="Arial"/>
          <w:sz w:val="24"/>
          <w:szCs w:val="24"/>
        </w:rPr>
        <w:t>; se hizo énfasis en el examen de la</w:t>
      </w:r>
      <w:r w:rsidR="00F33EDE">
        <w:rPr>
          <w:rFonts w:ascii="Arial" w:hAnsi="Arial" w:cs="Arial"/>
          <w:sz w:val="24"/>
          <w:szCs w:val="24"/>
        </w:rPr>
        <w:t xml:space="preserve"> cavidad oral y región facial </w:t>
      </w:r>
      <w:r w:rsidR="008E1081" w:rsidRPr="002B4EF3">
        <w:rPr>
          <w:rFonts w:ascii="Arial" w:hAnsi="Arial" w:cs="Arial"/>
          <w:sz w:val="24"/>
          <w:szCs w:val="24"/>
        </w:rPr>
        <w:t xml:space="preserve"> y</w:t>
      </w:r>
      <w:r w:rsidR="008E1081">
        <w:rPr>
          <w:rFonts w:ascii="Arial" w:hAnsi="Arial" w:cs="Arial"/>
          <w:sz w:val="24"/>
          <w:szCs w:val="24"/>
        </w:rPr>
        <w:t xml:space="preserve"> </w:t>
      </w:r>
      <w:r w:rsidR="002B4EF3" w:rsidRPr="002B4EF3">
        <w:rPr>
          <w:rFonts w:ascii="Arial" w:hAnsi="Arial" w:cs="Arial"/>
          <w:sz w:val="24"/>
          <w:szCs w:val="24"/>
        </w:rPr>
        <w:t>se proponía el tratamiento de acuerdo a</w:t>
      </w:r>
      <w:r w:rsidR="00F33EDE">
        <w:rPr>
          <w:rFonts w:ascii="Arial" w:hAnsi="Arial" w:cs="Arial"/>
          <w:sz w:val="24"/>
          <w:szCs w:val="24"/>
        </w:rPr>
        <w:t xml:space="preserve"> la localización y características de </w:t>
      </w:r>
      <w:r w:rsidR="0052024E">
        <w:rPr>
          <w:rFonts w:ascii="Arial" w:hAnsi="Arial" w:cs="Arial"/>
          <w:sz w:val="24"/>
          <w:szCs w:val="24"/>
        </w:rPr>
        <w:t>fractura</w:t>
      </w:r>
      <w:r w:rsidR="002B4EF3" w:rsidRPr="002B4EF3">
        <w:rPr>
          <w:rFonts w:ascii="Arial" w:hAnsi="Arial" w:cs="Arial"/>
          <w:sz w:val="24"/>
          <w:szCs w:val="24"/>
        </w:rPr>
        <w:t>.</w:t>
      </w:r>
    </w:p>
    <w:p w14:paraId="03AA651E" w14:textId="77777777" w:rsidR="00232E43" w:rsidRPr="00A33568" w:rsidRDefault="00232E43" w:rsidP="00AE65AA">
      <w:pPr>
        <w:rPr>
          <w:rFonts w:ascii="Arial" w:hAnsi="Arial" w:cs="Arial"/>
          <w:b/>
          <w:bCs/>
          <w:sz w:val="24"/>
          <w:szCs w:val="24"/>
        </w:rPr>
      </w:pPr>
    </w:p>
    <w:p w14:paraId="6D239DFB" w14:textId="77777777" w:rsidR="002B0F26" w:rsidRDefault="002B0F26" w:rsidP="00A33568">
      <w:pPr>
        <w:rPr>
          <w:rFonts w:ascii="Arial" w:hAnsi="Arial" w:cs="Arial"/>
          <w:b/>
          <w:bCs/>
          <w:sz w:val="24"/>
          <w:szCs w:val="24"/>
        </w:rPr>
      </w:pPr>
    </w:p>
    <w:p w14:paraId="44366186" w14:textId="6507891A" w:rsidR="00A33568" w:rsidRPr="00A33568" w:rsidRDefault="00A33568" w:rsidP="00A33568">
      <w:pPr>
        <w:rPr>
          <w:rFonts w:ascii="Arial" w:hAnsi="Arial" w:cs="Arial"/>
          <w:b/>
          <w:bCs/>
          <w:sz w:val="24"/>
          <w:szCs w:val="24"/>
        </w:rPr>
      </w:pPr>
      <w:r w:rsidRPr="00A33568">
        <w:rPr>
          <w:rFonts w:ascii="Arial" w:hAnsi="Arial" w:cs="Arial"/>
          <w:b/>
          <w:bCs/>
          <w:sz w:val="24"/>
          <w:szCs w:val="24"/>
        </w:rPr>
        <w:lastRenderedPageBreak/>
        <w:t>Criterios de inclusión</w:t>
      </w:r>
    </w:p>
    <w:p w14:paraId="75482D64" w14:textId="3ADA3760" w:rsidR="00A33568" w:rsidRPr="00A33568" w:rsidRDefault="00A33568" w:rsidP="00A33568">
      <w:pPr>
        <w:rPr>
          <w:rFonts w:ascii="Arial" w:hAnsi="Arial" w:cs="Arial"/>
          <w:sz w:val="24"/>
          <w:szCs w:val="24"/>
        </w:rPr>
      </w:pPr>
      <w:r w:rsidRPr="00A33568">
        <w:rPr>
          <w:rFonts w:ascii="Arial" w:hAnsi="Arial" w:cs="Arial"/>
          <w:sz w:val="24"/>
          <w:szCs w:val="24"/>
        </w:rPr>
        <w:t>1.</w:t>
      </w:r>
      <w:r w:rsidRPr="00A33568">
        <w:rPr>
          <w:rFonts w:ascii="Arial" w:hAnsi="Arial" w:cs="Arial"/>
          <w:sz w:val="24"/>
          <w:szCs w:val="24"/>
        </w:rPr>
        <w:tab/>
      </w:r>
      <w:r w:rsidR="00880F62" w:rsidRPr="00A33568">
        <w:rPr>
          <w:rFonts w:ascii="Arial" w:hAnsi="Arial" w:cs="Arial"/>
          <w:sz w:val="24"/>
          <w:szCs w:val="24"/>
        </w:rPr>
        <w:t>Pacientes de</w:t>
      </w:r>
      <w:r w:rsidRPr="00A33568">
        <w:rPr>
          <w:rFonts w:ascii="Arial" w:hAnsi="Arial" w:cs="Arial"/>
          <w:sz w:val="24"/>
          <w:szCs w:val="24"/>
        </w:rPr>
        <w:t xml:space="preserve"> cualquier sexo. </w:t>
      </w:r>
    </w:p>
    <w:p w14:paraId="6D023BC1" w14:textId="43AE14B0" w:rsidR="00A33568" w:rsidRPr="00A33568" w:rsidRDefault="00A33568" w:rsidP="00A33568">
      <w:pPr>
        <w:rPr>
          <w:rFonts w:ascii="Arial" w:hAnsi="Arial" w:cs="Arial"/>
          <w:sz w:val="24"/>
          <w:szCs w:val="24"/>
        </w:rPr>
      </w:pPr>
      <w:r w:rsidRPr="00A33568">
        <w:rPr>
          <w:rFonts w:ascii="Arial" w:hAnsi="Arial" w:cs="Arial"/>
          <w:sz w:val="24"/>
          <w:szCs w:val="24"/>
        </w:rPr>
        <w:t>2.</w:t>
      </w:r>
      <w:r w:rsidRPr="00A33568">
        <w:rPr>
          <w:rFonts w:ascii="Arial" w:hAnsi="Arial" w:cs="Arial"/>
          <w:sz w:val="24"/>
          <w:szCs w:val="24"/>
        </w:rPr>
        <w:tab/>
        <w:t xml:space="preserve">Pacientes con presencia de signos y síntomas de </w:t>
      </w:r>
      <w:r w:rsidR="00837C5F">
        <w:rPr>
          <w:rFonts w:ascii="Arial" w:hAnsi="Arial" w:cs="Arial"/>
          <w:sz w:val="24"/>
          <w:szCs w:val="24"/>
        </w:rPr>
        <w:t>fractura mandibular</w:t>
      </w:r>
      <w:r w:rsidR="00880F62">
        <w:rPr>
          <w:rFonts w:ascii="Arial" w:hAnsi="Arial" w:cs="Arial"/>
          <w:sz w:val="24"/>
          <w:szCs w:val="24"/>
        </w:rPr>
        <w:t>.</w:t>
      </w:r>
    </w:p>
    <w:p w14:paraId="09BB40A5" w14:textId="7C56EAAA" w:rsidR="00A33568" w:rsidRPr="00A33568" w:rsidRDefault="00A33568" w:rsidP="007E6686">
      <w:pPr>
        <w:ind w:left="709" w:hanging="709"/>
        <w:rPr>
          <w:rFonts w:ascii="Arial" w:hAnsi="Arial" w:cs="Arial"/>
          <w:sz w:val="24"/>
          <w:szCs w:val="24"/>
        </w:rPr>
      </w:pPr>
      <w:r w:rsidRPr="00A33568">
        <w:rPr>
          <w:rFonts w:ascii="Arial" w:hAnsi="Arial" w:cs="Arial"/>
          <w:sz w:val="24"/>
          <w:szCs w:val="24"/>
        </w:rPr>
        <w:t>3.</w:t>
      </w:r>
      <w:r w:rsidRPr="00A33568">
        <w:rPr>
          <w:rFonts w:ascii="Arial" w:hAnsi="Arial" w:cs="Arial"/>
          <w:sz w:val="24"/>
          <w:szCs w:val="24"/>
        </w:rPr>
        <w:tab/>
        <w:t xml:space="preserve">Pacientes que hayan emitido el consentimiento informado para ser incluidos en </w:t>
      </w:r>
      <w:r w:rsidR="007E6686">
        <w:rPr>
          <w:rFonts w:ascii="Arial" w:hAnsi="Arial" w:cs="Arial"/>
          <w:sz w:val="24"/>
          <w:szCs w:val="24"/>
        </w:rPr>
        <w:t xml:space="preserve">         </w:t>
      </w:r>
      <w:r w:rsidRPr="00A33568">
        <w:rPr>
          <w:rFonts w:ascii="Arial" w:hAnsi="Arial" w:cs="Arial"/>
          <w:sz w:val="24"/>
          <w:szCs w:val="24"/>
        </w:rPr>
        <w:t>la investigación.</w:t>
      </w:r>
    </w:p>
    <w:p w14:paraId="01C466AE" w14:textId="4947719D" w:rsidR="00A33568" w:rsidRDefault="00880F62" w:rsidP="00A33568">
      <w:pPr>
        <w:rPr>
          <w:rFonts w:ascii="Arial" w:hAnsi="Arial" w:cs="Arial"/>
          <w:sz w:val="24"/>
          <w:szCs w:val="24"/>
        </w:rPr>
      </w:pPr>
      <w:r>
        <w:rPr>
          <w:rFonts w:ascii="Arial" w:hAnsi="Arial" w:cs="Arial"/>
          <w:sz w:val="24"/>
          <w:szCs w:val="24"/>
        </w:rPr>
        <w:t xml:space="preserve"> 4.</w:t>
      </w:r>
      <w:r w:rsidR="007E6686">
        <w:rPr>
          <w:rFonts w:ascii="Arial" w:hAnsi="Arial" w:cs="Arial"/>
          <w:sz w:val="24"/>
          <w:szCs w:val="24"/>
        </w:rPr>
        <w:t xml:space="preserve">       </w:t>
      </w:r>
      <w:r>
        <w:rPr>
          <w:rFonts w:ascii="Arial" w:hAnsi="Arial" w:cs="Arial"/>
          <w:sz w:val="24"/>
          <w:szCs w:val="24"/>
        </w:rPr>
        <w:t>Pacientes mayores de 1 año.</w:t>
      </w:r>
    </w:p>
    <w:p w14:paraId="2BB7E958" w14:textId="497FB21B" w:rsidR="00A33568" w:rsidRDefault="00A33568" w:rsidP="00A33568">
      <w:pPr>
        <w:rPr>
          <w:rFonts w:ascii="Arial" w:hAnsi="Arial" w:cs="Arial"/>
          <w:sz w:val="24"/>
          <w:szCs w:val="24"/>
        </w:rPr>
      </w:pPr>
    </w:p>
    <w:p w14:paraId="23306B68" w14:textId="77777777" w:rsidR="00A33568" w:rsidRPr="002B4EF3" w:rsidRDefault="00A33568" w:rsidP="00A33568">
      <w:pPr>
        <w:rPr>
          <w:rFonts w:ascii="Arial" w:hAnsi="Arial" w:cs="Arial"/>
          <w:b/>
          <w:bCs/>
          <w:sz w:val="24"/>
          <w:szCs w:val="24"/>
        </w:rPr>
      </w:pPr>
      <w:r w:rsidRPr="002B4EF3">
        <w:rPr>
          <w:rFonts w:ascii="Arial" w:hAnsi="Arial" w:cs="Arial"/>
          <w:b/>
          <w:bCs/>
          <w:sz w:val="24"/>
          <w:szCs w:val="24"/>
        </w:rPr>
        <w:t>Criterios de exclusión</w:t>
      </w:r>
    </w:p>
    <w:p w14:paraId="4D9ABD56" w14:textId="77777777" w:rsidR="00402113" w:rsidRDefault="00402113" w:rsidP="00402113">
      <w:pPr>
        <w:rPr>
          <w:rFonts w:ascii="Arial" w:hAnsi="Arial" w:cs="Arial"/>
          <w:sz w:val="24"/>
          <w:szCs w:val="24"/>
        </w:rPr>
      </w:pPr>
    </w:p>
    <w:p w14:paraId="58698C9F" w14:textId="4D2CE003" w:rsidR="00402113" w:rsidRPr="00402113" w:rsidRDefault="00A33568" w:rsidP="00402113">
      <w:pPr>
        <w:rPr>
          <w:rFonts w:ascii="Arial" w:hAnsi="Arial" w:cs="Arial"/>
          <w:sz w:val="24"/>
          <w:szCs w:val="24"/>
        </w:rPr>
      </w:pPr>
      <w:r w:rsidRPr="00402113">
        <w:rPr>
          <w:rFonts w:ascii="Arial" w:hAnsi="Arial" w:cs="Arial"/>
          <w:sz w:val="24"/>
          <w:szCs w:val="24"/>
        </w:rPr>
        <w:t xml:space="preserve">1. </w:t>
      </w:r>
      <w:r w:rsidR="00402113" w:rsidRPr="00402113">
        <w:rPr>
          <w:rFonts w:ascii="Arial" w:hAnsi="Arial" w:cs="Arial"/>
          <w:sz w:val="24"/>
          <w:szCs w:val="24"/>
        </w:rPr>
        <w:t>Pacientes menores de 1 años.</w:t>
      </w:r>
    </w:p>
    <w:p w14:paraId="60D6885D" w14:textId="70571BB4" w:rsidR="00A33568" w:rsidRPr="00402113" w:rsidRDefault="00A33568" w:rsidP="00A33568">
      <w:pPr>
        <w:rPr>
          <w:rFonts w:ascii="Arial" w:hAnsi="Arial" w:cs="Arial"/>
          <w:sz w:val="24"/>
          <w:szCs w:val="24"/>
        </w:rPr>
      </w:pPr>
      <w:r w:rsidRPr="00402113">
        <w:rPr>
          <w:rFonts w:ascii="Arial" w:hAnsi="Arial" w:cs="Arial"/>
          <w:sz w:val="24"/>
          <w:szCs w:val="24"/>
        </w:rPr>
        <w:t>2.</w:t>
      </w:r>
      <w:r w:rsidR="00402113" w:rsidRPr="00402113">
        <w:rPr>
          <w:rFonts w:ascii="Arial" w:hAnsi="Arial" w:cs="Arial"/>
          <w:sz w:val="24"/>
          <w:szCs w:val="24"/>
        </w:rPr>
        <w:t xml:space="preserve"> Pacientes no colaboradores con trastornos psiquiátricos.</w:t>
      </w:r>
      <w:r w:rsidRPr="00402113">
        <w:rPr>
          <w:rFonts w:ascii="Arial" w:hAnsi="Arial" w:cs="Arial"/>
          <w:sz w:val="24"/>
          <w:szCs w:val="24"/>
        </w:rPr>
        <w:tab/>
      </w:r>
      <w:bookmarkStart w:id="15" w:name="_Hlk209624627"/>
      <w:r w:rsidRPr="00402113">
        <w:rPr>
          <w:rFonts w:ascii="Arial" w:hAnsi="Arial" w:cs="Arial"/>
          <w:sz w:val="24"/>
          <w:szCs w:val="24"/>
        </w:rPr>
        <w:t>.</w:t>
      </w:r>
    </w:p>
    <w:bookmarkEnd w:id="15"/>
    <w:p w14:paraId="659768BC" w14:textId="4A8DBA2D" w:rsidR="00BC1F4A" w:rsidRPr="00402113" w:rsidRDefault="00402113" w:rsidP="00A33568">
      <w:pPr>
        <w:rPr>
          <w:rFonts w:ascii="Arial" w:hAnsi="Arial" w:cs="Arial"/>
          <w:sz w:val="24"/>
          <w:szCs w:val="24"/>
        </w:rPr>
      </w:pPr>
      <w:r w:rsidRPr="00402113">
        <w:rPr>
          <w:rFonts w:ascii="Arial" w:hAnsi="Arial" w:cs="Arial"/>
          <w:sz w:val="24"/>
          <w:szCs w:val="24"/>
        </w:rPr>
        <w:t>3</w:t>
      </w:r>
      <w:r w:rsidR="00475E64" w:rsidRPr="00402113">
        <w:rPr>
          <w:rFonts w:ascii="Arial" w:hAnsi="Arial" w:cs="Arial"/>
          <w:sz w:val="24"/>
          <w:szCs w:val="24"/>
        </w:rPr>
        <w:t xml:space="preserve">. </w:t>
      </w:r>
      <w:r w:rsidR="00BC1F4A" w:rsidRPr="00402113">
        <w:rPr>
          <w:rFonts w:ascii="Arial" w:hAnsi="Arial" w:cs="Arial"/>
          <w:sz w:val="24"/>
          <w:szCs w:val="24"/>
        </w:rPr>
        <w:t xml:space="preserve">Pacientes con problemas respiratorios preexistentes. </w:t>
      </w:r>
    </w:p>
    <w:p w14:paraId="54C1A86E" w14:textId="55036F98" w:rsidR="00A33568" w:rsidRPr="00A33568" w:rsidRDefault="00A33568" w:rsidP="00A33568">
      <w:pPr>
        <w:rPr>
          <w:rFonts w:ascii="Arial" w:hAnsi="Arial" w:cs="Arial"/>
          <w:sz w:val="24"/>
          <w:szCs w:val="24"/>
        </w:rPr>
      </w:pPr>
    </w:p>
    <w:p w14:paraId="092DC074" w14:textId="77777777" w:rsidR="002B4EF3" w:rsidRPr="002B4EF3" w:rsidRDefault="002B4EF3" w:rsidP="002B4EF3">
      <w:pPr>
        <w:rPr>
          <w:rFonts w:ascii="Arial" w:hAnsi="Arial" w:cs="Arial"/>
          <w:b/>
          <w:bCs/>
          <w:sz w:val="24"/>
          <w:szCs w:val="24"/>
        </w:rPr>
      </w:pPr>
      <w:r w:rsidRPr="002B4EF3">
        <w:rPr>
          <w:rFonts w:ascii="Arial" w:hAnsi="Arial" w:cs="Arial"/>
          <w:b/>
          <w:bCs/>
          <w:sz w:val="24"/>
          <w:szCs w:val="24"/>
        </w:rPr>
        <w:t>Criterio de salida:</w:t>
      </w:r>
    </w:p>
    <w:p w14:paraId="46927C13" w14:textId="248FB405" w:rsidR="00D50C7A" w:rsidRPr="00232E43" w:rsidRDefault="002B4EF3" w:rsidP="00D50C7A">
      <w:pPr>
        <w:rPr>
          <w:rFonts w:ascii="Arial" w:hAnsi="Arial" w:cs="Arial"/>
          <w:sz w:val="24"/>
          <w:szCs w:val="24"/>
        </w:rPr>
      </w:pPr>
      <w:r w:rsidRPr="002B4EF3">
        <w:rPr>
          <w:rFonts w:ascii="Arial" w:hAnsi="Arial" w:cs="Arial"/>
          <w:sz w:val="24"/>
          <w:szCs w:val="24"/>
        </w:rPr>
        <w:t>1.</w:t>
      </w:r>
      <w:r w:rsidRPr="002B4EF3">
        <w:rPr>
          <w:rFonts w:ascii="Arial" w:hAnsi="Arial" w:cs="Arial"/>
          <w:sz w:val="24"/>
          <w:szCs w:val="24"/>
        </w:rPr>
        <w:tab/>
        <w:t>Abandono voluntario del estudio</w:t>
      </w:r>
      <w:bookmarkStart w:id="16" w:name="_Hlk179210733"/>
      <w:r w:rsidR="00D50C7A" w:rsidRPr="009D15E9">
        <w:rPr>
          <w:rFonts w:ascii="Arial" w:hAnsi="Arial" w:cs="Arial"/>
          <w:color w:val="FF0000"/>
          <w:sz w:val="24"/>
          <w:szCs w:val="24"/>
        </w:rPr>
        <w:t>.</w:t>
      </w:r>
      <w:bookmarkEnd w:id="16"/>
    </w:p>
    <w:p w14:paraId="5AF37E35" w14:textId="77777777" w:rsidR="006858CC" w:rsidRDefault="006858CC" w:rsidP="00D50C7A">
      <w:pPr>
        <w:rPr>
          <w:rFonts w:ascii="Arial" w:hAnsi="Arial" w:cs="Arial"/>
          <w:sz w:val="24"/>
          <w:szCs w:val="24"/>
        </w:rPr>
      </w:pPr>
    </w:p>
    <w:p w14:paraId="40650DE0" w14:textId="568DFED4" w:rsidR="006F7F36" w:rsidRPr="006F7F36" w:rsidRDefault="00D50C7A" w:rsidP="006F7F36">
      <w:pPr>
        <w:rPr>
          <w:rFonts w:ascii="Arial" w:hAnsi="Arial" w:cs="Arial"/>
          <w:sz w:val="24"/>
          <w:szCs w:val="24"/>
          <w:lang w:val="es-ES_tradnl"/>
        </w:rPr>
      </w:pPr>
      <w:r w:rsidRPr="00232E43">
        <w:rPr>
          <w:rFonts w:ascii="Arial" w:hAnsi="Arial" w:cs="Arial"/>
          <w:sz w:val="24"/>
          <w:szCs w:val="24"/>
        </w:rPr>
        <w:t>Se exploraron de manera exhaustivas las historias clínicas individuales, se tomaron las variables sociodemográficas, clínicas y de tratamiento. Las variables estudiadas fueron: edad, sexo,</w:t>
      </w:r>
      <w:r w:rsidR="00232E43">
        <w:rPr>
          <w:rFonts w:ascii="Arial" w:hAnsi="Arial" w:cs="Arial"/>
          <w:sz w:val="24"/>
          <w:szCs w:val="24"/>
        </w:rPr>
        <w:t xml:space="preserve"> raza,</w:t>
      </w:r>
      <w:r w:rsidR="00C31EE5" w:rsidRPr="00C31EE5">
        <w:rPr>
          <w:rFonts w:ascii="Arial" w:eastAsia="Times New Roman" w:hAnsi="Arial" w:cs="Arial"/>
          <w:snapToGrid w:val="0"/>
          <w:color w:val="000000"/>
          <w:sz w:val="24"/>
          <w:szCs w:val="24"/>
        </w:rPr>
        <w:t xml:space="preserve"> </w:t>
      </w:r>
      <w:r w:rsidR="00C31EE5" w:rsidRPr="00C31EE5">
        <w:rPr>
          <w:rFonts w:ascii="Arial" w:hAnsi="Arial" w:cs="Arial"/>
          <w:sz w:val="24"/>
          <w:szCs w:val="24"/>
        </w:rPr>
        <w:t>residencia geográfica y ocupación laboral</w:t>
      </w:r>
      <w:r w:rsidR="006F7F36">
        <w:rPr>
          <w:rFonts w:ascii="Arial" w:hAnsi="Arial" w:cs="Arial"/>
          <w:sz w:val="24"/>
          <w:szCs w:val="24"/>
        </w:rPr>
        <w:t>,</w:t>
      </w:r>
      <w:r w:rsidR="00232E43">
        <w:rPr>
          <w:rFonts w:ascii="Arial" w:hAnsi="Arial" w:cs="Arial"/>
          <w:sz w:val="24"/>
          <w:szCs w:val="24"/>
        </w:rPr>
        <w:t xml:space="preserve"> Localización </w:t>
      </w:r>
      <w:r w:rsidR="00C31EE5">
        <w:rPr>
          <w:rFonts w:ascii="Arial" w:hAnsi="Arial" w:cs="Arial"/>
          <w:sz w:val="24"/>
          <w:szCs w:val="24"/>
        </w:rPr>
        <w:t xml:space="preserve">anatómicas </w:t>
      </w:r>
      <w:r w:rsidR="00232E43">
        <w:rPr>
          <w:rFonts w:ascii="Arial" w:hAnsi="Arial" w:cs="Arial"/>
          <w:sz w:val="24"/>
          <w:szCs w:val="24"/>
        </w:rPr>
        <w:t>de</w:t>
      </w:r>
      <w:r w:rsidR="00C31EE5">
        <w:rPr>
          <w:rFonts w:ascii="Arial" w:hAnsi="Arial" w:cs="Arial"/>
          <w:sz w:val="24"/>
          <w:szCs w:val="24"/>
        </w:rPr>
        <w:t xml:space="preserve"> </w:t>
      </w:r>
      <w:r w:rsidR="00232E43">
        <w:rPr>
          <w:rFonts w:ascii="Arial" w:hAnsi="Arial" w:cs="Arial"/>
          <w:sz w:val="24"/>
          <w:szCs w:val="24"/>
        </w:rPr>
        <w:t xml:space="preserve">la </w:t>
      </w:r>
      <w:r w:rsidR="00837C5F">
        <w:rPr>
          <w:rFonts w:ascii="Arial" w:hAnsi="Arial" w:cs="Arial"/>
          <w:sz w:val="24"/>
          <w:szCs w:val="24"/>
        </w:rPr>
        <w:t>fractura</w:t>
      </w:r>
      <w:r w:rsidR="00232E43" w:rsidRPr="006F7F36">
        <w:rPr>
          <w:rFonts w:ascii="Arial" w:hAnsi="Arial" w:cs="Arial"/>
          <w:sz w:val="24"/>
          <w:szCs w:val="24"/>
        </w:rPr>
        <w:t xml:space="preserve">, </w:t>
      </w:r>
      <w:r w:rsidR="006F7F36" w:rsidRPr="006F7F36">
        <w:rPr>
          <w:rFonts w:ascii="Arial" w:hAnsi="Arial" w:cs="Arial"/>
          <w:sz w:val="24"/>
          <w:szCs w:val="24"/>
        </w:rPr>
        <w:t>Técnica quirúrgica y</w:t>
      </w:r>
      <w:r w:rsidR="005B1845" w:rsidRPr="006F7F36">
        <w:rPr>
          <w:rFonts w:ascii="Arial" w:hAnsi="Arial" w:cs="Arial"/>
          <w:sz w:val="24"/>
          <w:szCs w:val="24"/>
        </w:rPr>
        <w:t xml:space="preserve"> Complicaciones post operatorias</w:t>
      </w:r>
      <w:r w:rsidR="006F7F36" w:rsidRPr="006F7F36">
        <w:rPr>
          <w:rFonts w:ascii="Arial" w:hAnsi="Arial" w:cs="Arial"/>
          <w:sz w:val="24"/>
          <w:szCs w:val="24"/>
        </w:rPr>
        <w:t>,</w:t>
      </w:r>
      <w:r w:rsidR="006F7F36" w:rsidRPr="006F7F36">
        <w:rPr>
          <w:rFonts w:ascii="Arial" w:eastAsia="Times New Roman" w:hAnsi="Arial" w:cs="Arial"/>
          <w:sz w:val="24"/>
          <w:szCs w:val="24"/>
          <w:lang w:val="es-ES_tradnl" w:eastAsia="es-ES"/>
        </w:rPr>
        <w:t xml:space="preserve"> </w:t>
      </w:r>
      <w:r w:rsidR="006F7F36" w:rsidRPr="006F7F36">
        <w:rPr>
          <w:rFonts w:ascii="Arial" w:hAnsi="Arial" w:cs="Arial"/>
          <w:sz w:val="24"/>
          <w:szCs w:val="24"/>
          <w:lang w:val="es-ES_tradnl"/>
        </w:rPr>
        <w:t>el rango de días de espera desde su ingreso hasta su cirugía.</w:t>
      </w:r>
    </w:p>
    <w:p w14:paraId="7FD2185F" w14:textId="77777777" w:rsidR="006F7F36" w:rsidRPr="006F7F36" w:rsidRDefault="006F7F36" w:rsidP="006F7F36">
      <w:pPr>
        <w:rPr>
          <w:rFonts w:ascii="Arial" w:hAnsi="Arial" w:cs="Arial"/>
          <w:sz w:val="24"/>
          <w:szCs w:val="24"/>
          <w:lang w:val="es-ES_tradnl"/>
        </w:rPr>
      </w:pPr>
    </w:p>
    <w:p w14:paraId="3CD616D4" w14:textId="5003AC21" w:rsidR="00AE65AA" w:rsidRPr="00AE65AA" w:rsidRDefault="00AE65AA" w:rsidP="00AE65AA">
      <w:pPr>
        <w:rPr>
          <w:rFonts w:ascii="Arial" w:hAnsi="Arial" w:cs="Arial"/>
          <w:sz w:val="24"/>
          <w:szCs w:val="24"/>
        </w:rPr>
      </w:pPr>
      <w:r w:rsidRPr="00AE65AA">
        <w:rPr>
          <w:rFonts w:ascii="Arial" w:hAnsi="Arial" w:cs="Arial"/>
          <w:sz w:val="24"/>
          <w:szCs w:val="24"/>
        </w:rPr>
        <w:t xml:space="preserve">Las variables estudiadas fueron: </w:t>
      </w:r>
    </w:p>
    <w:p w14:paraId="238A86AE" w14:textId="77777777" w:rsidR="006858CC" w:rsidRDefault="006858CC" w:rsidP="00AE65AA">
      <w:pPr>
        <w:rPr>
          <w:rFonts w:ascii="Arial" w:hAnsi="Arial" w:cs="Arial"/>
          <w:sz w:val="24"/>
          <w:szCs w:val="24"/>
        </w:rPr>
      </w:pPr>
    </w:p>
    <w:p w14:paraId="7C368E64" w14:textId="24AD3301" w:rsidR="00AE65AA" w:rsidRPr="00AE65AA" w:rsidRDefault="00AE65AA" w:rsidP="00AE65AA">
      <w:pPr>
        <w:rPr>
          <w:rFonts w:ascii="Arial" w:hAnsi="Arial" w:cs="Arial"/>
          <w:sz w:val="24"/>
          <w:szCs w:val="24"/>
        </w:rPr>
      </w:pPr>
      <w:r w:rsidRPr="00AE65AA">
        <w:rPr>
          <w:rFonts w:ascii="Arial" w:hAnsi="Arial" w:cs="Arial"/>
          <w:sz w:val="24"/>
          <w:szCs w:val="24"/>
        </w:rPr>
        <w:t>Edad:</w:t>
      </w:r>
      <w:r w:rsidR="00617607">
        <w:rPr>
          <w:rFonts w:ascii="Arial" w:hAnsi="Arial" w:cs="Arial"/>
          <w:sz w:val="24"/>
          <w:szCs w:val="24"/>
        </w:rPr>
        <w:t xml:space="preserve"> </w:t>
      </w:r>
      <w:r w:rsidRPr="00AE65AA">
        <w:rPr>
          <w:rFonts w:ascii="Arial" w:hAnsi="Arial" w:cs="Arial"/>
          <w:sz w:val="24"/>
          <w:szCs w:val="24"/>
        </w:rPr>
        <w:t xml:space="preserve"> </w:t>
      </w:r>
      <w:r w:rsidR="00617607" w:rsidRPr="00617607">
        <w:rPr>
          <w:rFonts w:ascii="Arial" w:hAnsi="Arial" w:cs="Arial"/>
          <w:sz w:val="24"/>
          <w:szCs w:val="24"/>
        </w:rPr>
        <w:t>Expresa dimensión cronológica desde el momento del nacimiento hasta la realización del estudio.</w:t>
      </w:r>
      <w:r w:rsidR="00617607">
        <w:rPr>
          <w:rFonts w:ascii="Arial" w:hAnsi="Arial" w:cs="Arial"/>
          <w:sz w:val="24"/>
          <w:szCs w:val="24"/>
        </w:rPr>
        <w:t xml:space="preserve"> </w:t>
      </w:r>
      <w:r w:rsidRPr="00AE65AA">
        <w:rPr>
          <w:rFonts w:ascii="Arial" w:hAnsi="Arial" w:cs="Arial"/>
          <w:sz w:val="24"/>
          <w:szCs w:val="24"/>
        </w:rPr>
        <w:t xml:space="preserve">Se consideraron </w:t>
      </w:r>
      <w:r w:rsidR="008517F2">
        <w:rPr>
          <w:rFonts w:ascii="Arial" w:hAnsi="Arial" w:cs="Arial"/>
          <w:sz w:val="24"/>
          <w:szCs w:val="24"/>
        </w:rPr>
        <w:t>siete</w:t>
      </w:r>
      <w:r w:rsidRPr="00AE65AA">
        <w:rPr>
          <w:rFonts w:ascii="Arial" w:hAnsi="Arial" w:cs="Arial"/>
          <w:sz w:val="24"/>
          <w:szCs w:val="24"/>
        </w:rPr>
        <w:t xml:space="preserve"> franjas </w:t>
      </w:r>
      <w:r w:rsidR="008D6171" w:rsidRPr="00AE65AA">
        <w:rPr>
          <w:rFonts w:ascii="Arial" w:hAnsi="Arial" w:cs="Arial"/>
          <w:sz w:val="24"/>
          <w:szCs w:val="24"/>
        </w:rPr>
        <w:t>etarias</w:t>
      </w:r>
      <w:r w:rsidR="008D6171">
        <w:rPr>
          <w:rFonts w:ascii="Arial" w:hAnsi="Arial" w:cs="Arial"/>
          <w:sz w:val="24"/>
          <w:szCs w:val="24"/>
        </w:rPr>
        <w:t xml:space="preserve"> </w:t>
      </w:r>
      <w:r w:rsidR="008D6171" w:rsidRPr="008D6171">
        <w:rPr>
          <w:rFonts w:ascii="Arial" w:hAnsi="Arial" w:cs="Arial"/>
          <w:sz w:val="24"/>
          <w:szCs w:val="24"/>
        </w:rPr>
        <w:t>a partir del último cumpleaños expresado en años.</w:t>
      </w:r>
      <w:r w:rsidRPr="00AE65AA">
        <w:rPr>
          <w:rFonts w:ascii="Arial" w:hAnsi="Arial" w:cs="Arial"/>
          <w:sz w:val="24"/>
          <w:szCs w:val="24"/>
        </w:rPr>
        <w:t xml:space="preserve"> (</w:t>
      </w:r>
      <w:r w:rsidR="00443FD2">
        <w:rPr>
          <w:rFonts w:ascii="Arial" w:hAnsi="Arial" w:cs="Arial"/>
          <w:sz w:val="24"/>
          <w:szCs w:val="24"/>
        </w:rPr>
        <w:t>1</w:t>
      </w:r>
      <w:r w:rsidRPr="00AE65AA">
        <w:rPr>
          <w:rFonts w:ascii="Arial" w:hAnsi="Arial" w:cs="Arial"/>
          <w:sz w:val="24"/>
          <w:szCs w:val="24"/>
        </w:rPr>
        <w:t xml:space="preserve"> a </w:t>
      </w:r>
      <w:r w:rsidR="00146FCA">
        <w:rPr>
          <w:rFonts w:ascii="Arial" w:hAnsi="Arial" w:cs="Arial"/>
          <w:sz w:val="24"/>
          <w:szCs w:val="24"/>
        </w:rPr>
        <w:t>10</w:t>
      </w:r>
      <w:r w:rsidR="00146FCA" w:rsidRPr="00AE65AA">
        <w:rPr>
          <w:rFonts w:ascii="Arial" w:hAnsi="Arial" w:cs="Arial"/>
          <w:sz w:val="24"/>
          <w:szCs w:val="24"/>
        </w:rPr>
        <w:t>,</w:t>
      </w:r>
      <w:r w:rsidRPr="00AE65AA">
        <w:rPr>
          <w:rFonts w:ascii="Arial" w:hAnsi="Arial" w:cs="Arial"/>
          <w:sz w:val="24"/>
          <w:szCs w:val="24"/>
        </w:rPr>
        <w:t xml:space="preserve"> 1</w:t>
      </w:r>
      <w:r w:rsidR="008517F2">
        <w:rPr>
          <w:rFonts w:ascii="Arial" w:hAnsi="Arial" w:cs="Arial"/>
          <w:sz w:val="24"/>
          <w:szCs w:val="24"/>
        </w:rPr>
        <w:t>1</w:t>
      </w:r>
      <w:r w:rsidRPr="00AE65AA">
        <w:rPr>
          <w:rFonts w:ascii="Arial" w:hAnsi="Arial" w:cs="Arial"/>
          <w:sz w:val="24"/>
          <w:szCs w:val="24"/>
        </w:rPr>
        <w:t xml:space="preserve"> a </w:t>
      </w:r>
      <w:r w:rsidR="008517F2">
        <w:rPr>
          <w:rFonts w:ascii="Arial" w:hAnsi="Arial" w:cs="Arial"/>
          <w:sz w:val="24"/>
          <w:szCs w:val="24"/>
        </w:rPr>
        <w:t>20, 21 a 30,</w:t>
      </w:r>
      <w:r w:rsidR="00146FCA">
        <w:rPr>
          <w:rFonts w:ascii="Arial" w:hAnsi="Arial" w:cs="Arial"/>
          <w:sz w:val="24"/>
          <w:szCs w:val="24"/>
        </w:rPr>
        <w:t xml:space="preserve"> </w:t>
      </w:r>
      <w:r w:rsidR="005C7A10">
        <w:rPr>
          <w:rFonts w:ascii="Arial" w:hAnsi="Arial" w:cs="Arial"/>
          <w:sz w:val="24"/>
          <w:szCs w:val="24"/>
        </w:rPr>
        <w:t>31 a 40,</w:t>
      </w:r>
      <w:r w:rsidR="00146FCA">
        <w:rPr>
          <w:rFonts w:ascii="Arial" w:hAnsi="Arial" w:cs="Arial"/>
          <w:sz w:val="24"/>
          <w:szCs w:val="24"/>
        </w:rPr>
        <w:t xml:space="preserve"> </w:t>
      </w:r>
      <w:r w:rsidR="005C7A10">
        <w:rPr>
          <w:rFonts w:ascii="Arial" w:hAnsi="Arial" w:cs="Arial"/>
          <w:sz w:val="24"/>
          <w:szCs w:val="24"/>
        </w:rPr>
        <w:t>41 a 50,</w:t>
      </w:r>
      <w:r w:rsidR="00146FCA">
        <w:rPr>
          <w:rFonts w:ascii="Arial" w:hAnsi="Arial" w:cs="Arial"/>
          <w:sz w:val="24"/>
          <w:szCs w:val="24"/>
        </w:rPr>
        <w:t xml:space="preserve"> </w:t>
      </w:r>
      <w:r w:rsidR="005C7A10">
        <w:rPr>
          <w:rFonts w:ascii="Arial" w:hAnsi="Arial" w:cs="Arial"/>
          <w:sz w:val="24"/>
          <w:szCs w:val="24"/>
        </w:rPr>
        <w:t xml:space="preserve">51 a </w:t>
      </w:r>
      <w:r w:rsidR="00443FD2">
        <w:rPr>
          <w:rFonts w:ascii="Arial" w:hAnsi="Arial" w:cs="Arial"/>
          <w:sz w:val="24"/>
          <w:szCs w:val="24"/>
        </w:rPr>
        <w:t>60, 61 y más años</w:t>
      </w:r>
      <w:r w:rsidRPr="00AE65AA">
        <w:rPr>
          <w:rFonts w:ascii="Arial" w:hAnsi="Arial" w:cs="Arial"/>
          <w:sz w:val="24"/>
          <w:szCs w:val="24"/>
        </w:rPr>
        <w:t xml:space="preserve">). </w:t>
      </w:r>
    </w:p>
    <w:p w14:paraId="332169B9" w14:textId="77777777" w:rsidR="008D3EAA" w:rsidRDefault="008D3EAA" w:rsidP="00AE65AA">
      <w:pPr>
        <w:rPr>
          <w:rFonts w:ascii="Arial" w:hAnsi="Arial" w:cs="Arial"/>
          <w:sz w:val="24"/>
          <w:szCs w:val="24"/>
        </w:rPr>
      </w:pPr>
    </w:p>
    <w:p w14:paraId="59D7D6B9" w14:textId="1A6EA6D4" w:rsidR="00AE65AA" w:rsidRDefault="008D6171" w:rsidP="00AE65AA">
      <w:pPr>
        <w:rPr>
          <w:rFonts w:ascii="Arial" w:hAnsi="Arial" w:cs="Arial"/>
          <w:sz w:val="24"/>
          <w:szCs w:val="24"/>
        </w:rPr>
      </w:pPr>
      <w:r>
        <w:rPr>
          <w:rFonts w:ascii="Arial" w:hAnsi="Arial" w:cs="Arial"/>
          <w:sz w:val="24"/>
          <w:szCs w:val="24"/>
        </w:rPr>
        <w:t>Sexo</w:t>
      </w:r>
      <w:r w:rsidR="00AE65AA" w:rsidRPr="00AE65AA">
        <w:rPr>
          <w:rFonts w:ascii="Arial" w:hAnsi="Arial" w:cs="Arial"/>
          <w:sz w:val="24"/>
          <w:szCs w:val="24"/>
        </w:rPr>
        <w:t xml:space="preserve">: </w:t>
      </w:r>
      <w:r w:rsidRPr="008D6171">
        <w:rPr>
          <w:rFonts w:ascii="Arial" w:hAnsi="Arial" w:cs="Arial"/>
          <w:sz w:val="24"/>
          <w:szCs w:val="24"/>
        </w:rPr>
        <w:t>Se clasificó en sus dos categorías biológicas</w:t>
      </w:r>
      <w:r w:rsidR="00617607">
        <w:rPr>
          <w:rFonts w:ascii="Arial" w:hAnsi="Arial" w:cs="Arial"/>
          <w:sz w:val="24"/>
          <w:szCs w:val="24"/>
        </w:rPr>
        <w:t xml:space="preserve"> al nacimiento</w:t>
      </w:r>
      <w:r w:rsidRPr="008D6171">
        <w:rPr>
          <w:rFonts w:ascii="Arial" w:hAnsi="Arial" w:cs="Arial"/>
          <w:sz w:val="24"/>
          <w:szCs w:val="24"/>
        </w:rPr>
        <w:t xml:space="preserve">: </w:t>
      </w:r>
      <w:r w:rsidR="00AE65AA" w:rsidRPr="00AE65AA">
        <w:rPr>
          <w:rFonts w:ascii="Arial" w:hAnsi="Arial" w:cs="Arial"/>
          <w:sz w:val="24"/>
          <w:szCs w:val="24"/>
        </w:rPr>
        <w:t>(masculino o femenino).</w:t>
      </w:r>
    </w:p>
    <w:p w14:paraId="6D7BC569" w14:textId="77777777" w:rsidR="008D3EAA" w:rsidRDefault="008D3EAA" w:rsidP="005C7A10">
      <w:pPr>
        <w:rPr>
          <w:rFonts w:ascii="Arial" w:hAnsi="Arial" w:cs="Arial"/>
          <w:sz w:val="24"/>
          <w:szCs w:val="24"/>
        </w:rPr>
      </w:pPr>
    </w:p>
    <w:p w14:paraId="0E72E4CF" w14:textId="5F26C5B6" w:rsidR="005C7A10" w:rsidRPr="005C7A10" w:rsidRDefault="005315CA" w:rsidP="005C7A10">
      <w:pPr>
        <w:rPr>
          <w:rFonts w:ascii="Arial" w:hAnsi="Arial" w:cs="Arial"/>
          <w:sz w:val="24"/>
          <w:szCs w:val="24"/>
        </w:rPr>
      </w:pPr>
      <w:r>
        <w:rPr>
          <w:rFonts w:ascii="Arial" w:hAnsi="Arial" w:cs="Arial"/>
          <w:sz w:val="24"/>
          <w:szCs w:val="24"/>
        </w:rPr>
        <w:t>Raza</w:t>
      </w:r>
      <w:r w:rsidR="005C7A10" w:rsidRPr="005C7A10">
        <w:rPr>
          <w:rFonts w:ascii="Arial" w:hAnsi="Arial" w:cs="Arial"/>
          <w:sz w:val="24"/>
          <w:szCs w:val="24"/>
        </w:rPr>
        <w:t>: Según color de la piel y rasgos faciales (Blanco</w:t>
      </w:r>
      <w:r w:rsidR="006D6D23">
        <w:rPr>
          <w:rFonts w:ascii="Arial" w:hAnsi="Arial" w:cs="Arial"/>
          <w:sz w:val="24"/>
          <w:szCs w:val="24"/>
        </w:rPr>
        <w:t>,</w:t>
      </w:r>
      <w:r w:rsidR="005C7A10" w:rsidRPr="005C7A10">
        <w:rPr>
          <w:rFonts w:ascii="Arial" w:hAnsi="Arial" w:cs="Arial"/>
          <w:sz w:val="24"/>
          <w:szCs w:val="24"/>
        </w:rPr>
        <w:t xml:space="preserve"> </w:t>
      </w:r>
      <w:r>
        <w:rPr>
          <w:rFonts w:ascii="Arial" w:hAnsi="Arial" w:cs="Arial"/>
          <w:sz w:val="24"/>
          <w:szCs w:val="24"/>
        </w:rPr>
        <w:t>Negro y Mestizo</w:t>
      </w:r>
      <w:r w:rsidR="005C7A10" w:rsidRPr="005C7A10">
        <w:rPr>
          <w:rFonts w:ascii="Arial" w:hAnsi="Arial" w:cs="Arial"/>
          <w:sz w:val="24"/>
          <w:szCs w:val="24"/>
        </w:rPr>
        <w:t xml:space="preserve">).  </w:t>
      </w:r>
    </w:p>
    <w:p w14:paraId="4FBC0194" w14:textId="77777777" w:rsidR="0029576D" w:rsidRDefault="0029576D" w:rsidP="005C7A10">
      <w:pPr>
        <w:rPr>
          <w:rFonts w:ascii="Arial" w:hAnsi="Arial" w:cs="Arial"/>
          <w:sz w:val="24"/>
          <w:szCs w:val="24"/>
        </w:rPr>
      </w:pPr>
    </w:p>
    <w:p w14:paraId="5E7FBD96" w14:textId="285982EC" w:rsidR="00415E7B" w:rsidRDefault="005C7A10" w:rsidP="005C7A10">
      <w:pPr>
        <w:rPr>
          <w:rFonts w:ascii="Arial" w:hAnsi="Arial" w:cs="Arial"/>
          <w:sz w:val="24"/>
          <w:szCs w:val="24"/>
        </w:rPr>
      </w:pPr>
      <w:r w:rsidRPr="005C7A10">
        <w:rPr>
          <w:rFonts w:ascii="Arial" w:hAnsi="Arial" w:cs="Arial"/>
          <w:sz w:val="24"/>
          <w:szCs w:val="24"/>
        </w:rPr>
        <w:lastRenderedPageBreak/>
        <w:t xml:space="preserve">Localización </w:t>
      </w:r>
      <w:r w:rsidR="00415E7B">
        <w:rPr>
          <w:rFonts w:ascii="Arial" w:hAnsi="Arial" w:cs="Arial"/>
          <w:sz w:val="24"/>
          <w:szCs w:val="24"/>
        </w:rPr>
        <w:t>anatómica</w:t>
      </w:r>
      <w:r w:rsidR="00A454C8">
        <w:rPr>
          <w:rFonts w:ascii="Arial" w:hAnsi="Arial" w:cs="Arial"/>
          <w:sz w:val="24"/>
          <w:szCs w:val="24"/>
        </w:rPr>
        <w:t xml:space="preserve"> de la </w:t>
      </w:r>
      <w:r w:rsidR="00651A98">
        <w:rPr>
          <w:rFonts w:ascii="Arial" w:hAnsi="Arial" w:cs="Arial"/>
          <w:sz w:val="24"/>
          <w:szCs w:val="24"/>
        </w:rPr>
        <w:t>lesión:</w:t>
      </w:r>
      <w:r w:rsidRPr="005C7A10">
        <w:rPr>
          <w:rFonts w:ascii="Arial" w:hAnsi="Arial" w:cs="Arial"/>
          <w:sz w:val="24"/>
          <w:szCs w:val="24"/>
        </w:rPr>
        <w:t xml:space="preserve"> Según los </w:t>
      </w:r>
      <w:r w:rsidR="00415E7B" w:rsidRPr="005C7A10">
        <w:rPr>
          <w:rFonts w:ascii="Arial" w:hAnsi="Arial" w:cs="Arial"/>
          <w:sz w:val="24"/>
          <w:szCs w:val="24"/>
        </w:rPr>
        <w:t xml:space="preserve">sitios </w:t>
      </w:r>
      <w:r w:rsidR="00415E7B">
        <w:rPr>
          <w:rFonts w:ascii="Arial" w:hAnsi="Arial" w:cs="Arial"/>
          <w:sz w:val="24"/>
          <w:szCs w:val="24"/>
        </w:rPr>
        <w:t xml:space="preserve">específicos de la mandíbula </w:t>
      </w:r>
      <w:r w:rsidRPr="005C7A10">
        <w:rPr>
          <w:rFonts w:ascii="Arial" w:hAnsi="Arial" w:cs="Arial"/>
          <w:sz w:val="24"/>
          <w:szCs w:val="24"/>
        </w:rPr>
        <w:t xml:space="preserve">donde se </w:t>
      </w:r>
      <w:r w:rsidR="00402113">
        <w:rPr>
          <w:rFonts w:ascii="Arial" w:hAnsi="Arial" w:cs="Arial"/>
          <w:sz w:val="24"/>
          <w:szCs w:val="24"/>
        </w:rPr>
        <w:t xml:space="preserve">localizó </w:t>
      </w:r>
      <w:r w:rsidRPr="005C7A10">
        <w:rPr>
          <w:rFonts w:ascii="Arial" w:hAnsi="Arial" w:cs="Arial"/>
          <w:sz w:val="24"/>
          <w:szCs w:val="24"/>
        </w:rPr>
        <w:t>la</w:t>
      </w:r>
      <w:r w:rsidR="00402113">
        <w:rPr>
          <w:rFonts w:ascii="Arial" w:hAnsi="Arial" w:cs="Arial"/>
          <w:sz w:val="24"/>
          <w:szCs w:val="24"/>
        </w:rPr>
        <w:t xml:space="preserve"> fractura</w:t>
      </w:r>
      <w:r w:rsidR="00415E7B">
        <w:rPr>
          <w:rFonts w:ascii="Arial" w:hAnsi="Arial" w:cs="Arial"/>
          <w:sz w:val="24"/>
          <w:szCs w:val="24"/>
        </w:rPr>
        <w:t>:</w:t>
      </w:r>
    </w:p>
    <w:p w14:paraId="3BB363A4" w14:textId="77777777" w:rsidR="00B46D1C" w:rsidRDefault="00415E7B" w:rsidP="005C7A10">
      <w:pPr>
        <w:rPr>
          <w:rFonts w:ascii="Arial" w:hAnsi="Arial" w:cs="Arial"/>
          <w:sz w:val="24"/>
          <w:szCs w:val="24"/>
        </w:rPr>
      </w:pPr>
      <w:r w:rsidRPr="00415E7B">
        <w:t xml:space="preserve"> </w:t>
      </w:r>
      <w:r w:rsidRPr="00415E7B">
        <w:rPr>
          <w:rFonts w:ascii="Arial" w:hAnsi="Arial" w:cs="Arial"/>
          <w:sz w:val="24"/>
          <w:szCs w:val="24"/>
        </w:rPr>
        <w:t xml:space="preserve">Dentoalveolar: se limita a la zona de soporte de los dientes mandibulares sin interrupción de la continuidad de la estructura ósea subyacente. </w:t>
      </w:r>
      <w:r w:rsidR="005C7A10" w:rsidRPr="005C7A10">
        <w:rPr>
          <w:rFonts w:ascii="Arial" w:hAnsi="Arial" w:cs="Arial"/>
          <w:sz w:val="24"/>
          <w:szCs w:val="24"/>
        </w:rPr>
        <w:t xml:space="preserve"> </w:t>
      </w:r>
    </w:p>
    <w:p w14:paraId="38D104E4" w14:textId="77777777" w:rsidR="00B46D1C" w:rsidRDefault="00B46D1C" w:rsidP="005C7A10">
      <w:pPr>
        <w:rPr>
          <w:rFonts w:ascii="Arial" w:hAnsi="Arial" w:cs="Arial"/>
          <w:sz w:val="24"/>
          <w:szCs w:val="24"/>
        </w:rPr>
      </w:pPr>
    </w:p>
    <w:p w14:paraId="2D59E232" w14:textId="45B57884" w:rsidR="00B46D1C" w:rsidRDefault="00415E7B" w:rsidP="005C7A10">
      <w:pPr>
        <w:rPr>
          <w:rFonts w:ascii="Arial" w:hAnsi="Arial" w:cs="Arial"/>
          <w:sz w:val="24"/>
          <w:szCs w:val="24"/>
        </w:rPr>
      </w:pPr>
      <w:proofErr w:type="spellStart"/>
      <w:r w:rsidRPr="00415E7B">
        <w:rPr>
          <w:rFonts w:ascii="Arial" w:hAnsi="Arial" w:cs="Arial"/>
          <w:sz w:val="24"/>
          <w:szCs w:val="24"/>
        </w:rPr>
        <w:t>Sinfisiaria</w:t>
      </w:r>
      <w:proofErr w:type="spellEnd"/>
      <w:r w:rsidR="00B46D1C">
        <w:rPr>
          <w:rFonts w:ascii="Arial" w:hAnsi="Arial" w:cs="Arial"/>
          <w:sz w:val="24"/>
          <w:szCs w:val="24"/>
        </w:rPr>
        <w:t>:</w:t>
      </w:r>
      <w:r w:rsidRPr="00415E7B">
        <w:rPr>
          <w:rFonts w:ascii="Arial" w:hAnsi="Arial" w:cs="Arial"/>
          <w:sz w:val="24"/>
          <w:szCs w:val="24"/>
        </w:rPr>
        <w:t xml:space="preserve"> </w:t>
      </w:r>
      <w:r w:rsidR="00B46D1C" w:rsidRPr="00B46D1C">
        <w:rPr>
          <w:rFonts w:ascii="Arial" w:hAnsi="Arial" w:cs="Arial"/>
          <w:sz w:val="24"/>
          <w:szCs w:val="24"/>
        </w:rPr>
        <w:t>en la región de los incisivos</w:t>
      </w:r>
      <w:r w:rsidR="00B46D1C">
        <w:rPr>
          <w:rFonts w:ascii="Arial" w:hAnsi="Arial" w:cs="Arial"/>
          <w:sz w:val="24"/>
          <w:szCs w:val="24"/>
        </w:rPr>
        <w:t xml:space="preserve"> centrales </w:t>
      </w:r>
      <w:r w:rsidR="00B46D1C" w:rsidRPr="00B46D1C">
        <w:rPr>
          <w:rFonts w:ascii="Arial" w:hAnsi="Arial" w:cs="Arial"/>
          <w:sz w:val="24"/>
          <w:szCs w:val="24"/>
        </w:rPr>
        <w:t>que va desde el proceso alveolar a través del borde inferior de la mandíbula en una dirección vertical o casi vertical.</w:t>
      </w:r>
    </w:p>
    <w:p w14:paraId="0D6EB65C" w14:textId="77777777" w:rsidR="00B46D1C" w:rsidRDefault="00B46D1C" w:rsidP="005C7A10">
      <w:pPr>
        <w:rPr>
          <w:rFonts w:ascii="Arial" w:hAnsi="Arial" w:cs="Arial"/>
          <w:sz w:val="24"/>
          <w:szCs w:val="24"/>
        </w:rPr>
      </w:pPr>
    </w:p>
    <w:p w14:paraId="76E30594" w14:textId="5DDD4A0D" w:rsidR="00B46D1C" w:rsidRDefault="00415E7B" w:rsidP="005C7A10">
      <w:pPr>
        <w:rPr>
          <w:rFonts w:ascii="Arial" w:hAnsi="Arial" w:cs="Arial"/>
          <w:sz w:val="24"/>
          <w:szCs w:val="24"/>
        </w:rPr>
      </w:pPr>
      <w:proofErr w:type="spellStart"/>
      <w:r w:rsidRPr="00415E7B">
        <w:rPr>
          <w:rFonts w:ascii="Arial" w:hAnsi="Arial" w:cs="Arial"/>
          <w:sz w:val="24"/>
          <w:szCs w:val="24"/>
        </w:rPr>
        <w:t>Paramediana</w:t>
      </w:r>
      <w:proofErr w:type="spellEnd"/>
      <w:r w:rsidRPr="00415E7B">
        <w:rPr>
          <w:rFonts w:ascii="Arial" w:hAnsi="Arial" w:cs="Arial"/>
          <w:sz w:val="24"/>
          <w:szCs w:val="24"/>
        </w:rPr>
        <w:t xml:space="preserve"> </w:t>
      </w:r>
      <w:r w:rsidR="00B46D1C">
        <w:rPr>
          <w:rFonts w:ascii="Arial" w:hAnsi="Arial" w:cs="Arial"/>
          <w:sz w:val="24"/>
          <w:szCs w:val="24"/>
        </w:rPr>
        <w:t xml:space="preserve">o </w:t>
      </w:r>
      <w:proofErr w:type="spellStart"/>
      <w:r w:rsidR="00B46D1C">
        <w:rPr>
          <w:rFonts w:ascii="Arial" w:hAnsi="Arial" w:cs="Arial"/>
          <w:sz w:val="24"/>
          <w:szCs w:val="24"/>
        </w:rPr>
        <w:t>parasinfisiaria</w:t>
      </w:r>
      <w:proofErr w:type="spellEnd"/>
      <w:r w:rsidR="00B46D1C">
        <w:rPr>
          <w:rFonts w:ascii="Arial" w:hAnsi="Arial" w:cs="Arial"/>
          <w:sz w:val="24"/>
          <w:szCs w:val="24"/>
        </w:rPr>
        <w:t>:</w:t>
      </w:r>
      <w:r w:rsidR="00B46D1C" w:rsidRPr="00B46D1C">
        <w:t xml:space="preserve"> </w:t>
      </w:r>
      <w:r w:rsidR="00B46D1C" w:rsidRPr="00B46D1C">
        <w:rPr>
          <w:rFonts w:ascii="Arial" w:hAnsi="Arial" w:cs="Arial"/>
          <w:sz w:val="24"/>
          <w:szCs w:val="24"/>
        </w:rPr>
        <w:t>se produce entre el foramen mental y la cara distal del incisivo lateral mandibular, desde la apófisis alveolar a través del borde inferior.</w:t>
      </w:r>
    </w:p>
    <w:p w14:paraId="72A6F090" w14:textId="77777777" w:rsidR="00B46D1C" w:rsidRDefault="00B46D1C" w:rsidP="005C7A10">
      <w:pPr>
        <w:rPr>
          <w:rFonts w:ascii="Arial" w:hAnsi="Arial" w:cs="Arial"/>
          <w:sz w:val="24"/>
          <w:szCs w:val="24"/>
        </w:rPr>
      </w:pPr>
    </w:p>
    <w:p w14:paraId="3529D36C" w14:textId="6E0940BF" w:rsidR="00B94C47" w:rsidRDefault="00415E7B" w:rsidP="005C7A10">
      <w:pPr>
        <w:rPr>
          <w:rFonts w:ascii="Arial" w:hAnsi="Arial" w:cs="Arial"/>
          <w:sz w:val="24"/>
          <w:szCs w:val="24"/>
        </w:rPr>
      </w:pPr>
      <w:r w:rsidRPr="00415E7B">
        <w:rPr>
          <w:rFonts w:ascii="Arial" w:hAnsi="Arial" w:cs="Arial"/>
          <w:sz w:val="24"/>
          <w:szCs w:val="24"/>
        </w:rPr>
        <w:t>Cuerpo</w:t>
      </w:r>
      <w:r w:rsidR="00B94C47">
        <w:rPr>
          <w:rFonts w:ascii="Arial" w:hAnsi="Arial" w:cs="Arial"/>
          <w:sz w:val="24"/>
          <w:szCs w:val="24"/>
        </w:rPr>
        <w:t xml:space="preserve"> mandibular:</w:t>
      </w:r>
      <w:r w:rsidRPr="00415E7B">
        <w:rPr>
          <w:rFonts w:ascii="Arial" w:hAnsi="Arial" w:cs="Arial"/>
          <w:sz w:val="24"/>
          <w:szCs w:val="24"/>
        </w:rPr>
        <w:t xml:space="preserve"> </w:t>
      </w:r>
      <w:r w:rsidR="00490442" w:rsidRPr="00490442">
        <w:rPr>
          <w:rFonts w:ascii="Arial" w:hAnsi="Arial" w:cs="Arial"/>
          <w:sz w:val="24"/>
          <w:szCs w:val="24"/>
        </w:rPr>
        <w:t>cualquier fractura que se produce en la región entre el agujero mentoniano y la porción distal del segundo molar y se extiende desde el proceso alveolar a través del borde inferior.</w:t>
      </w:r>
    </w:p>
    <w:p w14:paraId="4D0BB78B" w14:textId="77777777" w:rsidR="00B94C47" w:rsidRDefault="00B94C47" w:rsidP="005C7A10">
      <w:pPr>
        <w:rPr>
          <w:rFonts w:ascii="Arial" w:hAnsi="Arial" w:cs="Arial"/>
          <w:sz w:val="24"/>
          <w:szCs w:val="24"/>
        </w:rPr>
      </w:pPr>
    </w:p>
    <w:p w14:paraId="6A1EB768" w14:textId="642768AE" w:rsidR="00490442" w:rsidRDefault="00490442" w:rsidP="005C7A10">
      <w:pPr>
        <w:rPr>
          <w:rFonts w:ascii="Arial" w:hAnsi="Arial" w:cs="Arial"/>
          <w:sz w:val="24"/>
          <w:szCs w:val="24"/>
        </w:rPr>
      </w:pPr>
      <w:r>
        <w:rPr>
          <w:rFonts w:ascii="Arial" w:hAnsi="Arial" w:cs="Arial"/>
          <w:sz w:val="24"/>
          <w:szCs w:val="24"/>
        </w:rPr>
        <w:t>Á</w:t>
      </w:r>
      <w:r w:rsidR="00415E7B" w:rsidRPr="00415E7B">
        <w:rPr>
          <w:rFonts w:ascii="Arial" w:hAnsi="Arial" w:cs="Arial"/>
          <w:sz w:val="24"/>
          <w:szCs w:val="24"/>
        </w:rPr>
        <w:t>ngulo</w:t>
      </w:r>
      <w:r>
        <w:rPr>
          <w:rFonts w:ascii="Arial" w:hAnsi="Arial" w:cs="Arial"/>
          <w:sz w:val="24"/>
          <w:szCs w:val="24"/>
        </w:rPr>
        <w:t>:</w:t>
      </w:r>
      <w:r w:rsidRPr="00490442">
        <w:t xml:space="preserve"> </w:t>
      </w:r>
      <w:r w:rsidRPr="00490442">
        <w:rPr>
          <w:rFonts w:ascii="Arial" w:hAnsi="Arial" w:cs="Arial"/>
          <w:sz w:val="24"/>
          <w:szCs w:val="24"/>
        </w:rPr>
        <w:t>distal al segundo molar, que se extiende desde cualquier punto de la curva formada por la unión del cuerpo y la rama en la zona retromolar a cualquier punto de la curva formada por el borde inferior del cuerpo y la frontera posterior de la rama mandibular.</w:t>
      </w:r>
    </w:p>
    <w:p w14:paraId="1F16D67C" w14:textId="77777777" w:rsidR="00490442" w:rsidRDefault="00415E7B" w:rsidP="005C7A10">
      <w:pPr>
        <w:rPr>
          <w:rFonts w:ascii="Arial" w:hAnsi="Arial" w:cs="Arial"/>
          <w:sz w:val="24"/>
          <w:szCs w:val="24"/>
        </w:rPr>
      </w:pPr>
      <w:r w:rsidRPr="00415E7B">
        <w:rPr>
          <w:rFonts w:ascii="Arial" w:hAnsi="Arial" w:cs="Arial"/>
          <w:sz w:val="24"/>
          <w:szCs w:val="24"/>
        </w:rPr>
        <w:t xml:space="preserve"> </w:t>
      </w:r>
    </w:p>
    <w:p w14:paraId="4C898934" w14:textId="6A8284F1" w:rsidR="00490442" w:rsidRDefault="00415E7B" w:rsidP="005C7A10">
      <w:pPr>
        <w:rPr>
          <w:rFonts w:ascii="Arial" w:hAnsi="Arial" w:cs="Arial"/>
          <w:sz w:val="24"/>
          <w:szCs w:val="24"/>
        </w:rPr>
      </w:pPr>
      <w:r w:rsidRPr="00415E7B">
        <w:rPr>
          <w:rFonts w:ascii="Arial" w:hAnsi="Arial" w:cs="Arial"/>
          <w:sz w:val="24"/>
          <w:szCs w:val="24"/>
        </w:rPr>
        <w:t>Rama</w:t>
      </w:r>
      <w:r w:rsidR="00490442" w:rsidRPr="00490442">
        <w:t xml:space="preserve"> </w:t>
      </w:r>
      <w:r w:rsidR="00490442" w:rsidRPr="00490442">
        <w:rPr>
          <w:rFonts w:ascii="Arial" w:hAnsi="Arial" w:cs="Arial"/>
          <w:sz w:val="24"/>
          <w:szCs w:val="24"/>
        </w:rPr>
        <w:t>ascendente</w:t>
      </w:r>
      <w:r w:rsidR="00490442">
        <w:rPr>
          <w:rFonts w:ascii="Arial" w:hAnsi="Arial" w:cs="Arial"/>
          <w:sz w:val="24"/>
          <w:szCs w:val="24"/>
        </w:rPr>
        <w:t>:</w:t>
      </w:r>
      <w:r w:rsidR="00490442" w:rsidRPr="00490442">
        <w:t xml:space="preserve"> </w:t>
      </w:r>
      <w:r w:rsidR="00490442" w:rsidRPr="00490442">
        <w:rPr>
          <w:rFonts w:ascii="Arial" w:hAnsi="Arial" w:cs="Arial"/>
          <w:sz w:val="24"/>
          <w:szCs w:val="24"/>
        </w:rPr>
        <w:t>a línea</w:t>
      </w:r>
      <w:r w:rsidR="00792421">
        <w:rPr>
          <w:rFonts w:ascii="Arial" w:hAnsi="Arial" w:cs="Arial"/>
          <w:sz w:val="24"/>
          <w:szCs w:val="24"/>
        </w:rPr>
        <w:t xml:space="preserve"> que</w:t>
      </w:r>
      <w:r w:rsidR="00490442" w:rsidRPr="00490442">
        <w:rPr>
          <w:rFonts w:ascii="Arial" w:hAnsi="Arial" w:cs="Arial"/>
          <w:sz w:val="24"/>
          <w:szCs w:val="24"/>
        </w:rPr>
        <w:t xml:space="preserve"> se extiende horizontalmente a través de los bordes anterior y posterior de la rama o que corre verticalmente desde la escotadura sigmoidea hasta el borde inferior de la mandíbula. </w:t>
      </w:r>
      <w:r w:rsidRPr="00415E7B">
        <w:rPr>
          <w:rFonts w:ascii="Arial" w:hAnsi="Arial" w:cs="Arial"/>
          <w:sz w:val="24"/>
          <w:szCs w:val="24"/>
        </w:rPr>
        <w:t xml:space="preserve"> </w:t>
      </w:r>
    </w:p>
    <w:p w14:paraId="5B419B2E" w14:textId="77777777" w:rsidR="00490442" w:rsidRDefault="00490442" w:rsidP="005C7A10">
      <w:pPr>
        <w:rPr>
          <w:rFonts w:ascii="Arial" w:hAnsi="Arial" w:cs="Arial"/>
          <w:sz w:val="24"/>
          <w:szCs w:val="24"/>
        </w:rPr>
      </w:pPr>
    </w:p>
    <w:p w14:paraId="6077ECC1" w14:textId="7D5E597C" w:rsidR="00490442" w:rsidRDefault="00490442" w:rsidP="005C7A10">
      <w:pPr>
        <w:rPr>
          <w:rFonts w:ascii="Arial" w:hAnsi="Arial" w:cs="Arial"/>
          <w:sz w:val="24"/>
          <w:szCs w:val="24"/>
        </w:rPr>
      </w:pPr>
      <w:r>
        <w:rPr>
          <w:rFonts w:ascii="Arial" w:hAnsi="Arial" w:cs="Arial"/>
          <w:sz w:val="24"/>
          <w:szCs w:val="24"/>
        </w:rPr>
        <w:t xml:space="preserve"> Proceso </w:t>
      </w:r>
      <w:r w:rsidRPr="00415E7B">
        <w:rPr>
          <w:rFonts w:ascii="Arial" w:hAnsi="Arial" w:cs="Arial"/>
          <w:sz w:val="24"/>
          <w:szCs w:val="24"/>
        </w:rPr>
        <w:t>C</w:t>
      </w:r>
      <w:r>
        <w:rPr>
          <w:rFonts w:ascii="Arial" w:hAnsi="Arial" w:cs="Arial"/>
          <w:sz w:val="24"/>
          <w:szCs w:val="24"/>
        </w:rPr>
        <w:t>o</w:t>
      </w:r>
      <w:r w:rsidRPr="00415E7B">
        <w:rPr>
          <w:rFonts w:ascii="Arial" w:hAnsi="Arial" w:cs="Arial"/>
          <w:sz w:val="24"/>
          <w:szCs w:val="24"/>
        </w:rPr>
        <w:t>ndil</w:t>
      </w:r>
      <w:r>
        <w:rPr>
          <w:rFonts w:ascii="Arial" w:hAnsi="Arial" w:cs="Arial"/>
          <w:sz w:val="24"/>
          <w:szCs w:val="24"/>
        </w:rPr>
        <w:t>ar:</w:t>
      </w:r>
      <w:r w:rsidRPr="00490442">
        <w:t xml:space="preserve"> </w:t>
      </w:r>
      <w:r w:rsidRPr="00490442">
        <w:rPr>
          <w:rFonts w:ascii="Arial" w:hAnsi="Arial" w:cs="Arial"/>
          <w:sz w:val="24"/>
          <w:szCs w:val="24"/>
        </w:rPr>
        <w:t>se extiende desde la escotadura sigmoidea al borde posterior de la rama de la mandíbula a lo largo de la cara superior de la rama.</w:t>
      </w:r>
    </w:p>
    <w:p w14:paraId="0AE8BDD2" w14:textId="77777777" w:rsidR="00490442" w:rsidRDefault="00490442" w:rsidP="005C7A10">
      <w:pPr>
        <w:rPr>
          <w:rFonts w:ascii="Arial" w:hAnsi="Arial" w:cs="Arial"/>
          <w:sz w:val="24"/>
          <w:szCs w:val="24"/>
        </w:rPr>
      </w:pPr>
    </w:p>
    <w:p w14:paraId="047BA3EE" w14:textId="4FA29FC0" w:rsidR="00490442" w:rsidRDefault="00415E7B" w:rsidP="005C7A10">
      <w:pPr>
        <w:rPr>
          <w:rFonts w:ascii="Arial" w:hAnsi="Arial" w:cs="Arial"/>
          <w:sz w:val="24"/>
          <w:szCs w:val="24"/>
        </w:rPr>
      </w:pPr>
      <w:r w:rsidRPr="00415E7B">
        <w:rPr>
          <w:rFonts w:ascii="Arial" w:hAnsi="Arial" w:cs="Arial"/>
          <w:sz w:val="24"/>
          <w:szCs w:val="24"/>
        </w:rPr>
        <w:t xml:space="preserve"> </w:t>
      </w:r>
      <w:r w:rsidR="00490442">
        <w:rPr>
          <w:rFonts w:ascii="Arial" w:hAnsi="Arial" w:cs="Arial"/>
          <w:sz w:val="24"/>
          <w:szCs w:val="24"/>
        </w:rPr>
        <w:t xml:space="preserve"> Proceso </w:t>
      </w:r>
      <w:r w:rsidRPr="00415E7B">
        <w:rPr>
          <w:rFonts w:ascii="Arial" w:hAnsi="Arial" w:cs="Arial"/>
          <w:sz w:val="24"/>
          <w:szCs w:val="24"/>
        </w:rPr>
        <w:t>Coronoides</w:t>
      </w:r>
      <w:r w:rsidR="00490442">
        <w:rPr>
          <w:rFonts w:ascii="Arial" w:hAnsi="Arial" w:cs="Arial"/>
          <w:sz w:val="24"/>
          <w:szCs w:val="24"/>
        </w:rPr>
        <w:t>:</w:t>
      </w:r>
      <w:r>
        <w:rPr>
          <w:rFonts w:ascii="Arial" w:hAnsi="Arial" w:cs="Arial"/>
          <w:sz w:val="24"/>
          <w:szCs w:val="24"/>
        </w:rPr>
        <w:t xml:space="preserve"> </w:t>
      </w:r>
      <w:r w:rsidR="00490442" w:rsidRPr="00490442">
        <w:rPr>
          <w:rFonts w:ascii="Arial" w:hAnsi="Arial" w:cs="Arial"/>
          <w:sz w:val="24"/>
          <w:szCs w:val="24"/>
        </w:rPr>
        <w:t xml:space="preserve">se extiende desde la escotadura sigmoidea al borde </w:t>
      </w:r>
      <w:r w:rsidR="00490442">
        <w:rPr>
          <w:rFonts w:ascii="Arial" w:hAnsi="Arial" w:cs="Arial"/>
          <w:sz w:val="24"/>
          <w:szCs w:val="24"/>
        </w:rPr>
        <w:t xml:space="preserve">anterior </w:t>
      </w:r>
      <w:r w:rsidR="00490442" w:rsidRPr="00490442">
        <w:rPr>
          <w:rFonts w:ascii="Arial" w:hAnsi="Arial" w:cs="Arial"/>
          <w:sz w:val="24"/>
          <w:szCs w:val="24"/>
        </w:rPr>
        <w:t>de la rama de la mandíbula a lo largo de la cara superior de la rama.</w:t>
      </w:r>
    </w:p>
    <w:p w14:paraId="154AB239" w14:textId="77777777" w:rsidR="00490442" w:rsidRDefault="00490442" w:rsidP="005C7A10">
      <w:pPr>
        <w:rPr>
          <w:rFonts w:ascii="Arial" w:hAnsi="Arial" w:cs="Arial"/>
          <w:sz w:val="24"/>
          <w:szCs w:val="24"/>
        </w:rPr>
      </w:pPr>
    </w:p>
    <w:p w14:paraId="7F676DBB" w14:textId="11725100" w:rsidR="005C7A10" w:rsidRDefault="005C7A10" w:rsidP="005C7A10">
      <w:pPr>
        <w:rPr>
          <w:rFonts w:ascii="Arial" w:hAnsi="Arial" w:cs="Arial"/>
          <w:sz w:val="24"/>
          <w:szCs w:val="24"/>
        </w:rPr>
      </w:pPr>
    </w:p>
    <w:p w14:paraId="4507CCA8" w14:textId="0D9DD229" w:rsidR="00BB7D42" w:rsidRDefault="008D6171" w:rsidP="005C7A10">
      <w:pPr>
        <w:rPr>
          <w:rFonts w:ascii="Arial" w:hAnsi="Arial" w:cs="Arial"/>
          <w:sz w:val="24"/>
          <w:szCs w:val="24"/>
        </w:rPr>
      </w:pPr>
      <w:r w:rsidRPr="008D6171">
        <w:rPr>
          <w:rFonts w:ascii="Arial" w:hAnsi="Arial" w:cs="Arial"/>
          <w:sz w:val="24"/>
          <w:szCs w:val="24"/>
        </w:rPr>
        <w:t xml:space="preserve">Ocupación: </w:t>
      </w:r>
      <w:r w:rsidR="00D601C4" w:rsidRPr="00D601C4">
        <w:rPr>
          <w:rFonts w:ascii="Arial" w:hAnsi="Arial" w:cs="Arial"/>
          <w:sz w:val="24"/>
          <w:szCs w:val="24"/>
        </w:rPr>
        <w:t>Expresa la labor</w:t>
      </w:r>
      <w:r w:rsidR="00BB7D42">
        <w:rPr>
          <w:rFonts w:ascii="Arial" w:hAnsi="Arial" w:cs="Arial"/>
          <w:sz w:val="24"/>
          <w:szCs w:val="24"/>
        </w:rPr>
        <w:t xml:space="preserve"> o trabajo principal remunerado o no </w:t>
      </w:r>
      <w:r w:rsidR="00D601C4" w:rsidRPr="00D601C4">
        <w:rPr>
          <w:rFonts w:ascii="Arial" w:hAnsi="Arial" w:cs="Arial"/>
          <w:sz w:val="24"/>
          <w:szCs w:val="24"/>
        </w:rPr>
        <w:t>que se encuentre realizando el paciente en el momento del interrogatorio</w:t>
      </w:r>
      <w:r w:rsidR="00BB7D42">
        <w:rPr>
          <w:rFonts w:ascii="Arial" w:hAnsi="Arial" w:cs="Arial"/>
          <w:sz w:val="24"/>
          <w:szCs w:val="24"/>
        </w:rPr>
        <w:t xml:space="preserve"> el cual define su rol productivo </w:t>
      </w:r>
      <w:r w:rsidR="00BB7D42">
        <w:rPr>
          <w:rFonts w:ascii="Arial" w:hAnsi="Arial" w:cs="Arial"/>
          <w:sz w:val="24"/>
          <w:szCs w:val="24"/>
        </w:rPr>
        <w:lastRenderedPageBreak/>
        <w:t>en la sociedad y puede conllevar exposiciones especificas (físicas, químicas, psicosociales) y un estatus socioeconómico particular:</w:t>
      </w:r>
    </w:p>
    <w:p w14:paraId="7A1DBA85" w14:textId="77777777" w:rsidR="006D680D" w:rsidRDefault="006D680D" w:rsidP="005C7A10">
      <w:pPr>
        <w:rPr>
          <w:rFonts w:ascii="Arial" w:hAnsi="Arial" w:cs="Arial"/>
          <w:sz w:val="24"/>
          <w:szCs w:val="24"/>
        </w:rPr>
      </w:pPr>
    </w:p>
    <w:p w14:paraId="1E621A6C" w14:textId="1EBC6BC2" w:rsidR="006D680D" w:rsidRDefault="00651A98" w:rsidP="005C7A10">
      <w:pPr>
        <w:rPr>
          <w:rFonts w:ascii="Arial" w:hAnsi="Arial" w:cs="Arial"/>
          <w:sz w:val="24"/>
          <w:szCs w:val="24"/>
        </w:rPr>
      </w:pPr>
      <w:r>
        <w:rPr>
          <w:rFonts w:ascii="Arial" w:hAnsi="Arial" w:cs="Arial"/>
          <w:sz w:val="24"/>
          <w:szCs w:val="24"/>
        </w:rPr>
        <w:t xml:space="preserve"> </w:t>
      </w:r>
      <w:r w:rsidR="006D680D">
        <w:rPr>
          <w:rFonts w:ascii="Arial" w:hAnsi="Arial" w:cs="Arial"/>
          <w:sz w:val="24"/>
          <w:szCs w:val="24"/>
        </w:rPr>
        <w:t>P</w:t>
      </w:r>
      <w:r w:rsidR="008D6171">
        <w:rPr>
          <w:rFonts w:ascii="Arial" w:hAnsi="Arial" w:cs="Arial"/>
          <w:sz w:val="24"/>
          <w:szCs w:val="24"/>
        </w:rPr>
        <w:t>re escolar</w:t>
      </w:r>
      <w:r w:rsidR="006D680D">
        <w:rPr>
          <w:rFonts w:ascii="Arial" w:hAnsi="Arial" w:cs="Arial"/>
          <w:sz w:val="24"/>
          <w:szCs w:val="24"/>
        </w:rPr>
        <w:t xml:space="preserve">: Se refiere a niños y niñas entre 0 y 5 años de edad que no participan de manera regular en ningún programa o centro educativo formal o informal fuera del hogar cuyo propósito principal sea la </w:t>
      </w:r>
      <w:r w:rsidR="00200E4D">
        <w:rPr>
          <w:rFonts w:ascii="Arial" w:hAnsi="Arial" w:cs="Arial"/>
          <w:sz w:val="24"/>
          <w:szCs w:val="24"/>
        </w:rPr>
        <w:t>estimulación temprana, el cuidado o la educación preescolar.</w:t>
      </w:r>
      <w:r w:rsidR="006D680D">
        <w:rPr>
          <w:rFonts w:ascii="Arial" w:hAnsi="Arial" w:cs="Arial"/>
          <w:sz w:val="24"/>
          <w:szCs w:val="24"/>
        </w:rPr>
        <w:t xml:space="preserve"> </w:t>
      </w:r>
    </w:p>
    <w:p w14:paraId="6D33D2BC" w14:textId="77777777" w:rsidR="006D680D" w:rsidRDefault="006D680D" w:rsidP="005C7A10">
      <w:pPr>
        <w:rPr>
          <w:rFonts w:ascii="Arial" w:hAnsi="Arial" w:cs="Arial"/>
          <w:sz w:val="24"/>
          <w:szCs w:val="24"/>
        </w:rPr>
      </w:pPr>
    </w:p>
    <w:p w14:paraId="3127F794" w14:textId="4940F719" w:rsidR="00200E4D" w:rsidRDefault="008D6171" w:rsidP="005C7A10">
      <w:pPr>
        <w:rPr>
          <w:rFonts w:ascii="Arial" w:hAnsi="Arial" w:cs="Arial"/>
          <w:sz w:val="24"/>
          <w:szCs w:val="24"/>
        </w:rPr>
      </w:pPr>
      <w:r>
        <w:rPr>
          <w:rFonts w:ascii="Arial" w:hAnsi="Arial" w:cs="Arial"/>
          <w:sz w:val="24"/>
          <w:szCs w:val="24"/>
        </w:rPr>
        <w:t xml:space="preserve"> </w:t>
      </w:r>
      <w:r w:rsidR="00200E4D">
        <w:rPr>
          <w:rFonts w:ascii="Arial" w:hAnsi="Arial" w:cs="Arial"/>
          <w:sz w:val="24"/>
          <w:szCs w:val="24"/>
        </w:rPr>
        <w:t>E</w:t>
      </w:r>
      <w:r>
        <w:rPr>
          <w:rFonts w:ascii="Arial" w:hAnsi="Arial" w:cs="Arial"/>
          <w:sz w:val="24"/>
          <w:szCs w:val="24"/>
        </w:rPr>
        <w:t>studiante</w:t>
      </w:r>
      <w:r w:rsidR="00200E4D">
        <w:rPr>
          <w:rFonts w:ascii="Arial" w:hAnsi="Arial" w:cs="Arial"/>
          <w:sz w:val="24"/>
          <w:szCs w:val="24"/>
        </w:rPr>
        <w:t>: Se considera estudiante a todo niño, niña o adolescente que se encuentre dentro del rango de edad de educación obligatoria y que este formalmente matriculado y asistiendo a una institución del sistema educativo formal (pública o privada) en cualquier nivel desde primaria hasta secundaria.</w:t>
      </w:r>
    </w:p>
    <w:p w14:paraId="098023B1" w14:textId="3E8937A1" w:rsidR="00200E4D" w:rsidRDefault="00200E4D" w:rsidP="005C7A10">
      <w:pPr>
        <w:rPr>
          <w:rFonts w:ascii="Arial" w:hAnsi="Arial" w:cs="Arial"/>
          <w:sz w:val="24"/>
          <w:szCs w:val="24"/>
        </w:rPr>
      </w:pPr>
      <w:r>
        <w:rPr>
          <w:rFonts w:ascii="Arial" w:hAnsi="Arial" w:cs="Arial"/>
          <w:sz w:val="24"/>
          <w:szCs w:val="24"/>
        </w:rPr>
        <w:t xml:space="preserve"> </w:t>
      </w:r>
    </w:p>
    <w:p w14:paraId="41CA1479" w14:textId="6A48B963" w:rsidR="00200E4D" w:rsidRDefault="00200E4D" w:rsidP="005C7A10">
      <w:pPr>
        <w:rPr>
          <w:rFonts w:ascii="Arial" w:hAnsi="Arial" w:cs="Arial"/>
          <w:sz w:val="24"/>
          <w:szCs w:val="24"/>
        </w:rPr>
      </w:pPr>
      <w:r>
        <w:rPr>
          <w:rFonts w:ascii="Arial" w:hAnsi="Arial" w:cs="Arial"/>
          <w:sz w:val="24"/>
          <w:szCs w:val="24"/>
        </w:rPr>
        <w:t>D</w:t>
      </w:r>
      <w:r w:rsidR="007F0F45">
        <w:rPr>
          <w:rFonts w:ascii="Arial" w:hAnsi="Arial" w:cs="Arial"/>
          <w:sz w:val="24"/>
          <w:szCs w:val="24"/>
        </w:rPr>
        <w:t>esempleado</w:t>
      </w:r>
      <w:r w:rsidR="00BB54FB">
        <w:rPr>
          <w:rFonts w:ascii="Arial" w:hAnsi="Arial" w:cs="Arial"/>
          <w:sz w:val="24"/>
          <w:szCs w:val="24"/>
        </w:rPr>
        <w:t xml:space="preserve">: No tener un trabajo por cuenta ajena (asalariado) o por cuenta propia </w:t>
      </w:r>
    </w:p>
    <w:p w14:paraId="3E383E19" w14:textId="77777777" w:rsidR="00BB54FB" w:rsidRDefault="00A454C8" w:rsidP="005C7A10">
      <w:pPr>
        <w:rPr>
          <w:rFonts w:ascii="Arial" w:hAnsi="Arial" w:cs="Arial"/>
          <w:sz w:val="24"/>
          <w:szCs w:val="24"/>
        </w:rPr>
      </w:pPr>
      <w:r>
        <w:rPr>
          <w:rFonts w:ascii="Arial" w:hAnsi="Arial" w:cs="Arial"/>
          <w:sz w:val="24"/>
          <w:szCs w:val="24"/>
        </w:rPr>
        <w:t xml:space="preserve"> </w:t>
      </w:r>
    </w:p>
    <w:p w14:paraId="0931C6DA" w14:textId="18FF3F1C" w:rsidR="00BB54FB" w:rsidRDefault="00792421" w:rsidP="005C7A10">
      <w:pPr>
        <w:rPr>
          <w:rFonts w:ascii="Arial" w:hAnsi="Arial" w:cs="Arial"/>
          <w:sz w:val="24"/>
          <w:szCs w:val="24"/>
        </w:rPr>
      </w:pPr>
      <w:r>
        <w:rPr>
          <w:rFonts w:ascii="Arial" w:hAnsi="Arial" w:cs="Arial"/>
          <w:sz w:val="24"/>
          <w:szCs w:val="24"/>
        </w:rPr>
        <w:t>C</w:t>
      </w:r>
      <w:r w:rsidR="00A454C8">
        <w:rPr>
          <w:rFonts w:ascii="Arial" w:hAnsi="Arial" w:cs="Arial"/>
          <w:sz w:val="24"/>
          <w:szCs w:val="24"/>
        </w:rPr>
        <w:t>ampesino(a</w:t>
      </w:r>
      <w:r w:rsidR="006710CB">
        <w:rPr>
          <w:rFonts w:ascii="Arial" w:hAnsi="Arial" w:cs="Arial"/>
          <w:sz w:val="24"/>
          <w:szCs w:val="24"/>
        </w:rPr>
        <w:t>): Se considera campesino al productor agrícola que trabaja y la mano de obra utilizada sea familiar y cuyo destino de la producción combine el autoconsumo familiar con la venta</w:t>
      </w:r>
      <w:r>
        <w:rPr>
          <w:rFonts w:ascii="Arial" w:hAnsi="Arial" w:cs="Arial"/>
          <w:sz w:val="24"/>
          <w:szCs w:val="24"/>
        </w:rPr>
        <w:t>,</w:t>
      </w:r>
      <w:r w:rsidR="006710CB">
        <w:rPr>
          <w:rFonts w:ascii="Arial" w:hAnsi="Arial" w:cs="Arial"/>
          <w:sz w:val="24"/>
          <w:szCs w:val="24"/>
        </w:rPr>
        <w:t xml:space="preserve"> en el mercado.</w:t>
      </w:r>
    </w:p>
    <w:p w14:paraId="689BAB5C" w14:textId="77777777" w:rsidR="00BB54FB" w:rsidRDefault="00BB54FB" w:rsidP="005C7A10">
      <w:pPr>
        <w:rPr>
          <w:rFonts w:ascii="Arial" w:hAnsi="Arial" w:cs="Arial"/>
          <w:sz w:val="24"/>
          <w:szCs w:val="24"/>
        </w:rPr>
      </w:pPr>
    </w:p>
    <w:p w14:paraId="2F9B9BF4" w14:textId="039870BA" w:rsidR="006710CB" w:rsidRDefault="006710CB" w:rsidP="005C7A10">
      <w:pPr>
        <w:rPr>
          <w:rFonts w:ascii="Arial" w:hAnsi="Arial" w:cs="Arial"/>
          <w:sz w:val="24"/>
          <w:szCs w:val="24"/>
        </w:rPr>
      </w:pPr>
      <w:r>
        <w:rPr>
          <w:rFonts w:ascii="Arial" w:hAnsi="Arial" w:cs="Arial"/>
          <w:sz w:val="24"/>
          <w:szCs w:val="24"/>
        </w:rPr>
        <w:t>P</w:t>
      </w:r>
      <w:r w:rsidR="00A454C8">
        <w:rPr>
          <w:rFonts w:ascii="Arial" w:hAnsi="Arial" w:cs="Arial"/>
          <w:sz w:val="24"/>
          <w:szCs w:val="24"/>
        </w:rPr>
        <w:t>rofesional</w:t>
      </w:r>
      <w:r w:rsidR="00DA203A">
        <w:rPr>
          <w:rFonts w:ascii="Arial" w:hAnsi="Arial" w:cs="Arial"/>
          <w:sz w:val="24"/>
          <w:szCs w:val="24"/>
        </w:rPr>
        <w:t>: Persona que ha completado estudios universitarios de pregrado y tiene un título.</w:t>
      </w:r>
    </w:p>
    <w:p w14:paraId="37792BBB" w14:textId="77777777" w:rsidR="006710CB" w:rsidRDefault="006710CB" w:rsidP="005C7A10">
      <w:pPr>
        <w:rPr>
          <w:rFonts w:ascii="Arial" w:hAnsi="Arial" w:cs="Arial"/>
          <w:sz w:val="24"/>
          <w:szCs w:val="24"/>
        </w:rPr>
      </w:pPr>
    </w:p>
    <w:p w14:paraId="3AF520F7" w14:textId="71E05C7C" w:rsidR="008D6171" w:rsidRDefault="00A454C8" w:rsidP="005C7A10">
      <w:pPr>
        <w:rPr>
          <w:rFonts w:ascii="Arial" w:hAnsi="Arial" w:cs="Arial"/>
          <w:sz w:val="24"/>
          <w:szCs w:val="24"/>
        </w:rPr>
      </w:pPr>
      <w:r>
        <w:rPr>
          <w:rFonts w:ascii="Arial" w:hAnsi="Arial" w:cs="Arial"/>
          <w:sz w:val="24"/>
          <w:szCs w:val="24"/>
        </w:rPr>
        <w:t xml:space="preserve">otros </w:t>
      </w:r>
      <w:bookmarkStart w:id="17" w:name="_Hlk211768251"/>
      <w:r>
        <w:rPr>
          <w:rFonts w:ascii="Arial" w:hAnsi="Arial" w:cs="Arial"/>
          <w:sz w:val="24"/>
          <w:szCs w:val="24"/>
        </w:rPr>
        <w:t xml:space="preserve">(personas más de 60 años en </w:t>
      </w:r>
      <w:r w:rsidR="0029576D">
        <w:rPr>
          <w:rFonts w:ascii="Arial" w:hAnsi="Arial" w:cs="Arial"/>
          <w:sz w:val="24"/>
          <w:szCs w:val="24"/>
        </w:rPr>
        <w:t>casa. guarda</w:t>
      </w:r>
      <w:r w:rsidR="006858CC">
        <w:rPr>
          <w:rFonts w:ascii="Arial" w:hAnsi="Arial" w:cs="Arial"/>
          <w:sz w:val="24"/>
          <w:szCs w:val="24"/>
        </w:rPr>
        <w:t xml:space="preserve">, </w:t>
      </w:r>
      <w:r w:rsidR="0029576D">
        <w:rPr>
          <w:rFonts w:ascii="Arial" w:hAnsi="Arial" w:cs="Arial"/>
          <w:sz w:val="24"/>
          <w:szCs w:val="24"/>
        </w:rPr>
        <w:t>comerciantes</w:t>
      </w:r>
      <w:r w:rsidR="00792421">
        <w:rPr>
          <w:rFonts w:ascii="Arial" w:hAnsi="Arial" w:cs="Arial"/>
          <w:sz w:val="24"/>
          <w:szCs w:val="24"/>
        </w:rPr>
        <w:t>, policías</w:t>
      </w:r>
      <w:r w:rsidR="0029576D">
        <w:rPr>
          <w:rFonts w:ascii="Arial" w:hAnsi="Arial" w:cs="Arial"/>
          <w:sz w:val="24"/>
          <w:szCs w:val="24"/>
        </w:rPr>
        <w:t>)</w:t>
      </w:r>
      <w:r>
        <w:rPr>
          <w:rFonts w:ascii="Arial" w:hAnsi="Arial" w:cs="Arial"/>
          <w:sz w:val="24"/>
          <w:szCs w:val="24"/>
        </w:rPr>
        <w:t xml:space="preserve"> </w:t>
      </w:r>
      <w:bookmarkEnd w:id="17"/>
    </w:p>
    <w:p w14:paraId="6BFDCBA2" w14:textId="77777777" w:rsidR="0003126F" w:rsidRDefault="0003126F" w:rsidP="005C7A10">
      <w:pPr>
        <w:rPr>
          <w:rFonts w:ascii="Arial" w:hAnsi="Arial" w:cs="Arial"/>
          <w:sz w:val="24"/>
          <w:szCs w:val="24"/>
        </w:rPr>
      </w:pPr>
    </w:p>
    <w:p w14:paraId="47AB71F1" w14:textId="1F4DFECA" w:rsidR="008D6171" w:rsidRDefault="00A454C8" w:rsidP="005C7A10">
      <w:pPr>
        <w:rPr>
          <w:rFonts w:ascii="Arial" w:hAnsi="Arial" w:cs="Arial"/>
          <w:sz w:val="24"/>
          <w:szCs w:val="24"/>
        </w:rPr>
      </w:pPr>
      <w:r>
        <w:rPr>
          <w:rFonts w:ascii="Arial" w:hAnsi="Arial" w:cs="Arial"/>
          <w:sz w:val="24"/>
          <w:szCs w:val="24"/>
        </w:rPr>
        <w:t>Residencia Geográfica</w:t>
      </w:r>
      <w:r w:rsidR="00617607">
        <w:rPr>
          <w:rFonts w:ascii="Arial" w:hAnsi="Arial" w:cs="Arial"/>
          <w:sz w:val="24"/>
          <w:szCs w:val="24"/>
        </w:rPr>
        <w:t xml:space="preserve">: Expresa el lugar geográfico donde la persona reside de forma </w:t>
      </w:r>
      <w:r w:rsidR="00232E43">
        <w:rPr>
          <w:rFonts w:ascii="Arial" w:hAnsi="Arial" w:cs="Arial"/>
          <w:sz w:val="24"/>
          <w:szCs w:val="24"/>
        </w:rPr>
        <w:t>permanente en</w:t>
      </w:r>
      <w:r w:rsidR="00617607">
        <w:rPr>
          <w:rFonts w:ascii="Arial" w:hAnsi="Arial" w:cs="Arial"/>
          <w:sz w:val="24"/>
          <w:szCs w:val="24"/>
        </w:rPr>
        <w:t xml:space="preserve"> el momento del </w:t>
      </w:r>
      <w:r w:rsidR="00232E43">
        <w:rPr>
          <w:rFonts w:ascii="Arial" w:hAnsi="Arial" w:cs="Arial"/>
          <w:sz w:val="24"/>
          <w:szCs w:val="24"/>
        </w:rPr>
        <w:t>interrogatorio (</w:t>
      </w:r>
      <w:r w:rsidR="006D6D23">
        <w:rPr>
          <w:rFonts w:ascii="Arial" w:hAnsi="Arial" w:cs="Arial"/>
          <w:sz w:val="24"/>
          <w:szCs w:val="24"/>
        </w:rPr>
        <w:t xml:space="preserve">Quelimane, </w:t>
      </w:r>
      <w:proofErr w:type="spellStart"/>
      <w:r w:rsidR="006D6D23">
        <w:rPr>
          <w:rFonts w:ascii="Arial" w:hAnsi="Arial" w:cs="Arial"/>
          <w:sz w:val="24"/>
          <w:szCs w:val="24"/>
        </w:rPr>
        <w:t>Pebane</w:t>
      </w:r>
      <w:proofErr w:type="spellEnd"/>
      <w:r w:rsidR="006D6D23">
        <w:rPr>
          <w:rFonts w:ascii="Arial" w:hAnsi="Arial" w:cs="Arial"/>
          <w:sz w:val="24"/>
          <w:szCs w:val="24"/>
        </w:rPr>
        <w:t xml:space="preserve">, </w:t>
      </w:r>
      <w:proofErr w:type="spellStart"/>
      <w:r w:rsidR="006D6D23">
        <w:rPr>
          <w:rFonts w:ascii="Arial" w:hAnsi="Arial" w:cs="Arial"/>
          <w:sz w:val="24"/>
          <w:szCs w:val="24"/>
        </w:rPr>
        <w:t>Mocuba</w:t>
      </w:r>
      <w:proofErr w:type="spellEnd"/>
      <w:r w:rsidR="006D6D23">
        <w:rPr>
          <w:rFonts w:ascii="Arial" w:hAnsi="Arial" w:cs="Arial"/>
          <w:sz w:val="24"/>
          <w:szCs w:val="24"/>
        </w:rPr>
        <w:t xml:space="preserve">, Licuar, </w:t>
      </w:r>
      <w:proofErr w:type="spellStart"/>
      <w:r w:rsidR="006D6D23">
        <w:rPr>
          <w:rFonts w:ascii="Arial" w:hAnsi="Arial" w:cs="Arial"/>
          <w:sz w:val="24"/>
          <w:szCs w:val="24"/>
        </w:rPr>
        <w:t>Namacura</w:t>
      </w:r>
      <w:proofErr w:type="spellEnd"/>
      <w:r w:rsidR="006D6D23">
        <w:rPr>
          <w:rFonts w:ascii="Arial" w:hAnsi="Arial" w:cs="Arial"/>
          <w:sz w:val="24"/>
          <w:szCs w:val="24"/>
        </w:rPr>
        <w:t xml:space="preserve">, </w:t>
      </w:r>
      <w:proofErr w:type="spellStart"/>
      <w:r w:rsidR="006D6D23">
        <w:rPr>
          <w:rFonts w:ascii="Arial" w:hAnsi="Arial" w:cs="Arial"/>
          <w:sz w:val="24"/>
          <w:szCs w:val="24"/>
        </w:rPr>
        <w:t>Murumbala</w:t>
      </w:r>
      <w:proofErr w:type="spellEnd"/>
      <w:r w:rsidR="00145513">
        <w:rPr>
          <w:rFonts w:ascii="Arial" w:hAnsi="Arial" w:cs="Arial"/>
          <w:sz w:val="24"/>
          <w:szCs w:val="24"/>
        </w:rPr>
        <w:t xml:space="preserve">, </w:t>
      </w:r>
      <w:proofErr w:type="spellStart"/>
      <w:r w:rsidR="00145513">
        <w:rPr>
          <w:rFonts w:ascii="Arial" w:hAnsi="Arial" w:cs="Arial"/>
          <w:sz w:val="24"/>
          <w:szCs w:val="24"/>
        </w:rPr>
        <w:t>Gurue</w:t>
      </w:r>
      <w:proofErr w:type="spellEnd"/>
      <w:r w:rsidR="00145513">
        <w:rPr>
          <w:rFonts w:ascii="Arial" w:hAnsi="Arial" w:cs="Arial"/>
          <w:sz w:val="24"/>
          <w:szCs w:val="24"/>
        </w:rPr>
        <w:t xml:space="preserve">, </w:t>
      </w:r>
      <w:proofErr w:type="spellStart"/>
      <w:r w:rsidR="00145513">
        <w:rPr>
          <w:rFonts w:ascii="Arial" w:hAnsi="Arial" w:cs="Arial"/>
          <w:sz w:val="24"/>
          <w:szCs w:val="24"/>
        </w:rPr>
        <w:t>Nicoadala</w:t>
      </w:r>
      <w:proofErr w:type="spellEnd"/>
      <w:r w:rsidR="00145513">
        <w:rPr>
          <w:rFonts w:ascii="Arial" w:hAnsi="Arial" w:cs="Arial"/>
          <w:sz w:val="24"/>
          <w:szCs w:val="24"/>
        </w:rPr>
        <w:t xml:space="preserve">, </w:t>
      </w:r>
      <w:proofErr w:type="spellStart"/>
      <w:r w:rsidR="00145513">
        <w:rPr>
          <w:rFonts w:ascii="Arial" w:hAnsi="Arial" w:cs="Arial"/>
          <w:sz w:val="24"/>
          <w:szCs w:val="24"/>
        </w:rPr>
        <w:t>Inhasue</w:t>
      </w:r>
      <w:proofErr w:type="spellEnd"/>
      <w:r w:rsidR="00145513">
        <w:rPr>
          <w:rFonts w:ascii="Arial" w:hAnsi="Arial" w:cs="Arial"/>
          <w:sz w:val="24"/>
          <w:szCs w:val="24"/>
        </w:rPr>
        <w:t xml:space="preserve">, otros) </w:t>
      </w:r>
    </w:p>
    <w:p w14:paraId="0E345C4F" w14:textId="09C5FCC6" w:rsidR="002E322D" w:rsidRDefault="002E322D" w:rsidP="005C7A10">
      <w:pPr>
        <w:rPr>
          <w:rFonts w:ascii="Arial" w:hAnsi="Arial" w:cs="Arial"/>
          <w:sz w:val="24"/>
          <w:szCs w:val="24"/>
        </w:rPr>
      </w:pPr>
    </w:p>
    <w:p w14:paraId="0B7EE2A4" w14:textId="1E9118AC" w:rsidR="002E322D" w:rsidRDefault="002E322D" w:rsidP="002E322D">
      <w:pPr>
        <w:rPr>
          <w:rFonts w:ascii="Arial" w:hAnsi="Arial" w:cs="Arial"/>
          <w:sz w:val="24"/>
          <w:szCs w:val="24"/>
        </w:rPr>
      </w:pPr>
      <w:r>
        <w:rPr>
          <w:rFonts w:ascii="Arial" w:hAnsi="Arial" w:cs="Arial"/>
          <w:sz w:val="24"/>
          <w:szCs w:val="24"/>
        </w:rPr>
        <w:t>P</w:t>
      </w:r>
      <w:r w:rsidRPr="002E322D">
        <w:rPr>
          <w:rFonts w:ascii="Arial" w:hAnsi="Arial" w:cs="Arial"/>
          <w:sz w:val="24"/>
          <w:szCs w:val="24"/>
        </w:rPr>
        <w:t>acientes operados por fractura mandibular según el rango de días de espera desde el ingreso hasta su cirugía</w:t>
      </w:r>
      <w:r>
        <w:rPr>
          <w:rFonts w:ascii="Arial" w:hAnsi="Arial" w:cs="Arial"/>
          <w:sz w:val="24"/>
          <w:szCs w:val="24"/>
        </w:rPr>
        <w:t>:</w:t>
      </w:r>
      <w:r w:rsidRPr="002E322D">
        <w:t xml:space="preserve"> </w:t>
      </w:r>
      <w:r w:rsidR="003B5CF1">
        <w:rPr>
          <w:rFonts w:ascii="Arial" w:hAnsi="Arial" w:cs="Arial"/>
          <w:sz w:val="24"/>
          <w:szCs w:val="24"/>
        </w:rPr>
        <w:t>Periodo de tiempo, expresado en días completos, que transcurre entre el ingreso formal de un paciente a un establecimiento de salud</w:t>
      </w:r>
      <w:r w:rsidRPr="002E322D">
        <w:rPr>
          <w:rFonts w:ascii="Arial" w:hAnsi="Arial" w:cs="Arial"/>
          <w:sz w:val="24"/>
          <w:szCs w:val="24"/>
        </w:rPr>
        <w:t>, con examen físico completo, hasta el día de la cirugía propiamente dicha</w:t>
      </w:r>
      <w:r>
        <w:rPr>
          <w:rFonts w:ascii="Arial" w:hAnsi="Arial" w:cs="Arial"/>
          <w:sz w:val="24"/>
          <w:szCs w:val="24"/>
        </w:rPr>
        <w:t>.</w:t>
      </w:r>
    </w:p>
    <w:p w14:paraId="20BEB73E" w14:textId="4F888E81" w:rsidR="002E322D" w:rsidRDefault="002E322D" w:rsidP="002E322D">
      <w:pPr>
        <w:rPr>
          <w:rFonts w:ascii="Arial" w:hAnsi="Arial" w:cs="Arial"/>
          <w:sz w:val="24"/>
          <w:szCs w:val="24"/>
        </w:rPr>
      </w:pPr>
    </w:p>
    <w:p w14:paraId="44CFC18E" w14:textId="0423F450" w:rsidR="002E322D" w:rsidRDefault="002E322D" w:rsidP="002E322D">
      <w:pPr>
        <w:rPr>
          <w:rFonts w:ascii="Arial" w:hAnsi="Arial" w:cs="Arial"/>
          <w:sz w:val="24"/>
          <w:szCs w:val="24"/>
        </w:rPr>
      </w:pPr>
      <w:r w:rsidRPr="002E322D">
        <w:rPr>
          <w:rFonts w:ascii="Arial" w:hAnsi="Arial" w:cs="Arial"/>
          <w:sz w:val="24"/>
          <w:szCs w:val="24"/>
        </w:rPr>
        <w:lastRenderedPageBreak/>
        <w:t>Días totales de hospitalización</w:t>
      </w:r>
      <w:r w:rsidR="003B5CF1">
        <w:rPr>
          <w:rFonts w:ascii="Arial" w:hAnsi="Arial" w:cs="Arial"/>
          <w:sz w:val="24"/>
          <w:szCs w:val="24"/>
        </w:rPr>
        <w:t xml:space="preserve">: </w:t>
      </w:r>
      <w:bookmarkStart w:id="18" w:name="_Hlk209635382"/>
      <w:r w:rsidR="003B5CF1">
        <w:rPr>
          <w:rFonts w:ascii="Arial" w:hAnsi="Arial" w:cs="Arial"/>
          <w:sz w:val="24"/>
          <w:szCs w:val="24"/>
        </w:rPr>
        <w:t xml:space="preserve">Periodo de tiempo, expresado en días completos, que transcurre entre el ingreso formal de un paciente a un establecimiento de salud </w:t>
      </w:r>
      <w:bookmarkEnd w:id="18"/>
      <w:r w:rsidR="003B5CF1">
        <w:rPr>
          <w:rFonts w:ascii="Arial" w:hAnsi="Arial" w:cs="Arial"/>
          <w:sz w:val="24"/>
          <w:szCs w:val="24"/>
        </w:rPr>
        <w:t xml:space="preserve">para recibir atención </w:t>
      </w:r>
      <w:r w:rsidR="004F7927">
        <w:rPr>
          <w:rFonts w:ascii="Arial" w:hAnsi="Arial" w:cs="Arial"/>
          <w:sz w:val="24"/>
          <w:szCs w:val="24"/>
        </w:rPr>
        <w:t>médica</w:t>
      </w:r>
      <w:r w:rsidR="003B5CF1">
        <w:rPr>
          <w:rFonts w:ascii="Arial" w:hAnsi="Arial" w:cs="Arial"/>
          <w:sz w:val="24"/>
          <w:szCs w:val="24"/>
        </w:rPr>
        <w:t xml:space="preserve"> y su egreso oficial de mismo.</w:t>
      </w:r>
    </w:p>
    <w:p w14:paraId="69F352EE" w14:textId="77777777" w:rsidR="007F0F45" w:rsidRPr="00837C5F" w:rsidRDefault="007F0F45" w:rsidP="005C7A10">
      <w:pPr>
        <w:rPr>
          <w:rFonts w:ascii="Arial" w:hAnsi="Arial" w:cs="Arial"/>
          <w:color w:val="FF0000"/>
          <w:sz w:val="24"/>
          <w:szCs w:val="24"/>
        </w:rPr>
      </w:pPr>
      <w:bookmarkStart w:id="19" w:name="_Hlk179131563"/>
    </w:p>
    <w:p w14:paraId="17A6E6CA" w14:textId="474453C7" w:rsidR="005C7A10" w:rsidRDefault="003A72E2" w:rsidP="005C7A10">
      <w:pPr>
        <w:rPr>
          <w:rFonts w:ascii="Arial" w:hAnsi="Arial" w:cs="Arial"/>
          <w:sz w:val="24"/>
          <w:szCs w:val="24"/>
        </w:rPr>
      </w:pPr>
      <w:r>
        <w:rPr>
          <w:rFonts w:ascii="Arial" w:hAnsi="Arial" w:cs="Arial"/>
          <w:sz w:val="24"/>
          <w:szCs w:val="24"/>
        </w:rPr>
        <w:t>Complicaciones Post operatorias: Según la aparición de</w:t>
      </w:r>
      <w:r w:rsidR="00145513">
        <w:rPr>
          <w:rFonts w:ascii="Arial" w:hAnsi="Arial" w:cs="Arial"/>
          <w:sz w:val="24"/>
          <w:szCs w:val="24"/>
        </w:rPr>
        <w:t xml:space="preserve"> eventualidades en</w:t>
      </w:r>
      <w:r>
        <w:rPr>
          <w:rFonts w:ascii="Arial" w:hAnsi="Arial" w:cs="Arial"/>
          <w:sz w:val="24"/>
          <w:szCs w:val="24"/>
        </w:rPr>
        <w:t xml:space="preserve"> el post operatorio del paciente</w:t>
      </w:r>
      <w:r w:rsidR="00145513">
        <w:rPr>
          <w:rFonts w:ascii="Arial" w:hAnsi="Arial" w:cs="Arial"/>
          <w:sz w:val="24"/>
          <w:szCs w:val="24"/>
        </w:rPr>
        <w:t xml:space="preserve"> que pueden retrasar la recuperación del mismo.</w:t>
      </w:r>
      <w:r>
        <w:rPr>
          <w:rFonts w:ascii="Arial" w:hAnsi="Arial" w:cs="Arial"/>
          <w:sz w:val="24"/>
          <w:szCs w:val="24"/>
        </w:rPr>
        <w:t xml:space="preserve"> </w:t>
      </w:r>
      <w:r w:rsidR="00D601C4">
        <w:rPr>
          <w:rFonts w:ascii="Arial" w:hAnsi="Arial" w:cs="Arial"/>
          <w:sz w:val="24"/>
          <w:szCs w:val="24"/>
        </w:rPr>
        <w:t>(Deshisencia</w:t>
      </w:r>
      <w:r>
        <w:rPr>
          <w:rFonts w:ascii="Arial" w:hAnsi="Arial" w:cs="Arial"/>
          <w:sz w:val="24"/>
          <w:szCs w:val="24"/>
        </w:rPr>
        <w:t xml:space="preserve"> de la herida, Sangramiento post operatorio, Sepsis de la herida, Paresia de alguna rama </w:t>
      </w:r>
      <w:bookmarkEnd w:id="19"/>
      <w:r w:rsidR="00DA203A">
        <w:rPr>
          <w:rFonts w:ascii="Arial" w:hAnsi="Arial" w:cs="Arial"/>
          <w:sz w:val="24"/>
          <w:szCs w:val="24"/>
        </w:rPr>
        <w:t xml:space="preserve">nerviosa, </w:t>
      </w:r>
      <w:r w:rsidR="006113CE">
        <w:rPr>
          <w:rFonts w:ascii="Arial" w:hAnsi="Arial" w:cs="Arial"/>
          <w:sz w:val="24"/>
          <w:szCs w:val="24"/>
        </w:rPr>
        <w:t>dolor, maloclusión</w:t>
      </w:r>
      <w:r w:rsidR="004F7927">
        <w:rPr>
          <w:rFonts w:ascii="Arial" w:hAnsi="Arial" w:cs="Arial"/>
          <w:sz w:val="24"/>
          <w:szCs w:val="24"/>
        </w:rPr>
        <w:t xml:space="preserve"> dentaria</w:t>
      </w:r>
      <w:r w:rsidR="00145513">
        <w:rPr>
          <w:rFonts w:ascii="Arial" w:hAnsi="Arial" w:cs="Arial"/>
          <w:sz w:val="24"/>
          <w:szCs w:val="24"/>
        </w:rPr>
        <w:t>)</w:t>
      </w:r>
      <w:r w:rsidR="00D601C4">
        <w:rPr>
          <w:rFonts w:ascii="Arial" w:hAnsi="Arial" w:cs="Arial"/>
          <w:sz w:val="24"/>
          <w:szCs w:val="24"/>
        </w:rPr>
        <w:t>.</w:t>
      </w:r>
      <w:r w:rsidR="00FE0A16">
        <w:rPr>
          <w:rFonts w:ascii="Arial" w:hAnsi="Arial" w:cs="Arial"/>
          <w:sz w:val="24"/>
          <w:szCs w:val="24"/>
        </w:rPr>
        <w:t xml:space="preserve"> </w:t>
      </w:r>
    </w:p>
    <w:p w14:paraId="3D70E1B8" w14:textId="77777777" w:rsidR="00145513" w:rsidRDefault="00145513" w:rsidP="005C7A10">
      <w:pPr>
        <w:rPr>
          <w:rFonts w:ascii="Arial" w:hAnsi="Arial" w:cs="Arial"/>
          <w:sz w:val="24"/>
          <w:szCs w:val="24"/>
        </w:rPr>
      </w:pPr>
    </w:p>
    <w:p w14:paraId="72061CD1" w14:textId="6CC27475" w:rsidR="00AE65AA" w:rsidRDefault="005C7A10" w:rsidP="00AE65AA">
      <w:pPr>
        <w:rPr>
          <w:rFonts w:ascii="Arial" w:hAnsi="Arial" w:cs="Arial"/>
          <w:color w:val="FF0000"/>
          <w:sz w:val="24"/>
          <w:szCs w:val="24"/>
        </w:rPr>
      </w:pPr>
      <w:r w:rsidRPr="005C7A10">
        <w:rPr>
          <w:rFonts w:ascii="Arial" w:hAnsi="Arial" w:cs="Arial"/>
          <w:sz w:val="24"/>
          <w:szCs w:val="24"/>
        </w:rPr>
        <w:t xml:space="preserve">La información obtenida fue procesada a través de una base de datos, para lo que se utilizó el software de procesamiento estadístico </w:t>
      </w:r>
      <w:proofErr w:type="spellStart"/>
      <w:r w:rsidRPr="005C7A10">
        <w:rPr>
          <w:rFonts w:ascii="Arial" w:hAnsi="Arial" w:cs="Arial"/>
          <w:sz w:val="24"/>
          <w:szCs w:val="24"/>
        </w:rPr>
        <w:t>Pasw</w:t>
      </w:r>
      <w:proofErr w:type="spellEnd"/>
      <w:r w:rsidRPr="005C7A10">
        <w:rPr>
          <w:rFonts w:ascii="Arial" w:hAnsi="Arial" w:cs="Arial"/>
          <w:sz w:val="24"/>
          <w:szCs w:val="24"/>
        </w:rPr>
        <w:t xml:space="preserve"> </w:t>
      </w:r>
      <w:proofErr w:type="spellStart"/>
      <w:r w:rsidRPr="005C7A10">
        <w:rPr>
          <w:rFonts w:ascii="Arial" w:hAnsi="Arial" w:cs="Arial"/>
          <w:sz w:val="24"/>
          <w:szCs w:val="24"/>
        </w:rPr>
        <w:t>Statistics</w:t>
      </w:r>
      <w:proofErr w:type="spellEnd"/>
      <w:r w:rsidRPr="005C7A10">
        <w:rPr>
          <w:rFonts w:ascii="Arial" w:hAnsi="Arial" w:cs="Arial"/>
          <w:sz w:val="24"/>
          <w:szCs w:val="24"/>
        </w:rPr>
        <w:t xml:space="preserve"> (SPSS versión 21.0) para Windows. Se realizó el análisis descriptivo de la población y se organizó la información en tablas de frecuencias y de contingencia, en las que se usó para la descripción de estas, frecuencias absolutas y porcentajes. </w:t>
      </w:r>
    </w:p>
    <w:p w14:paraId="7AFA99D2" w14:textId="77777777" w:rsidR="005A0974" w:rsidRDefault="005A0974" w:rsidP="00AE65AA">
      <w:pPr>
        <w:rPr>
          <w:rFonts w:ascii="Arial" w:hAnsi="Arial" w:cs="Arial"/>
          <w:sz w:val="24"/>
          <w:szCs w:val="24"/>
        </w:rPr>
      </w:pPr>
    </w:p>
    <w:p w14:paraId="7B25F149" w14:textId="77777777" w:rsidR="00AE65AA" w:rsidRDefault="00AE65AA" w:rsidP="00AE65AA">
      <w:pPr>
        <w:rPr>
          <w:rFonts w:ascii="Arial" w:hAnsi="Arial" w:cs="Arial"/>
          <w:sz w:val="24"/>
          <w:szCs w:val="24"/>
        </w:rPr>
      </w:pPr>
    </w:p>
    <w:p w14:paraId="0514DE3B" w14:textId="77777777" w:rsidR="00AE65AA" w:rsidRDefault="00AE65AA" w:rsidP="00AE65AA">
      <w:pPr>
        <w:rPr>
          <w:rFonts w:ascii="Arial" w:hAnsi="Arial" w:cs="Arial"/>
          <w:sz w:val="24"/>
          <w:szCs w:val="24"/>
        </w:rPr>
      </w:pPr>
    </w:p>
    <w:p w14:paraId="2C7F240B" w14:textId="77777777" w:rsidR="00AE65AA" w:rsidRDefault="00AE65AA" w:rsidP="00AE65AA">
      <w:pPr>
        <w:rPr>
          <w:rFonts w:ascii="Arial" w:hAnsi="Arial" w:cs="Arial"/>
          <w:sz w:val="24"/>
          <w:szCs w:val="24"/>
        </w:rPr>
      </w:pPr>
    </w:p>
    <w:p w14:paraId="3A994521" w14:textId="77777777" w:rsidR="00AE65AA" w:rsidRDefault="00AE65AA" w:rsidP="00AE65AA">
      <w:pPr>
        <w:rPr>
          <w:rFonts w:ascii="Arial" w:hAnsi="Arial" w:cs="Arial"/>
          <w:sz w:val="24"/>
          <w:szCs w:val="24"/>
        </w:rPr>
      </w:pPr>
    </w:p>
    <w:p w14:paraId="38A912BA" w14:textId="77777777" w:rsidR="00AE65AA" w:rsidRDefault="00AE65AA" w:rsidP="00AE65AA">
      <w:pPr>
        <w:rPr>
          <w:rFonts w:ascii="Arial" w:hAnsi="Arial" w:cs="Arial"/>
          <w:sz w:val="24"/>
          <w:szCs w:val="24"/>
        </w:rPr>
      </w:pPr>
    </w:p>
    <w:p w14:paraId="3D6D5299" w14:textId="77777777" w:rsidR="00AE65AA" w:rsidRDefault="000972DA" w:rsidP="00AE65AA">
      <w:pPr>
        <w:rPr>
          <w:rFonts w:ascii="Arial" w:hAnsi="Arial" w:cs="Arial"/>
          <w:sz w:val="24"/>
          <w:szCs w:val="24"/>
        </w:rPr>
      </w:pPr>
      <w:r w:rsidRPr="000972DA">
        <w:rPr>
          <w:rFonts w:ascii="Arial" w:hAnsi="Arial" w:cs="Arial"/>
          <w:sz w:val="24"/>
          <w:szCs w:val="24"/>
        </w:rPr>
        <w:t xml:space="preserve"> </w:t>
      </w:r>
    </w:p>
    <w:p w14:paraId="651CACDF" w14:textId="77777777" w:rsidR="00AE65AA" w:rsidRDefault="00AE65AA" w:rsidP="00AE65AA">
      <w:pPr>
        <w:rPr>
          <w:rFonts w:ascii="Arial" w:hAnsi="Arial" w:cs="Arial"/>
          <w:sz w:val="24"/>
          <w:szCs w:val="24"/>
        </w:rPr>
      </w:pPr>
    </w:p>
    <w:p w14:paraId="3C50F455" w14:textId="77777777" w:rsidR="00AE65AA" w:rsidRDefault="00AE65AA" w:rsidP="00AE65AA">
      <w:pPr>
        <w:rPr>
          <w:rFonts w:ascii="Arial" w:hAnsi="Arial" w:cs="Arial"/>
          <w:sz w:val="24"/>
          <w:szCs w:val="24"/>
        </w:rPr>
      </w:pPr>
    </w:p>
    <w:p w14:paraId="2550FBD0" w14:textId="7B28DFEB" w:rsidR="00166A09" w:rsidRDefault="00166A09" w:rsidP="00AE65AA">
      <w:pPr>
        <w:rPr>
          <w:rFonts w:ascii="Arial" w:hAnsi="Arial" w:cs="Arial"/>
          <w:color w:val="FF0000"/>
          <w:sz w:val="24"/>
          <w:szCs w:val="24"/>
        </w:rPr>
      </w:pPr>
    </w:p>
    <w:p w14:paraId="5617D533" w14:textId="77777777" w:rsidR="00837C5F" w:rsidRDefault="005D7558" w:rsidP="005D7558">
      <w:pPr>
        <w:rPr>
          <w:rFonts w:ascii="Arial" w:hAnsi="Arial" w:cs="Arial"/>
          <w:color w:val="FF0000"/>
          <w:sz w:val="24"/>
          <w:szCs w:val="24"/>
        </w:rPr>
      </w:pPr>
      <w:r>
        <w:rPr>
          <w:rFonts w:ascii="Arial" w:hAnsi="Arial" w:cs="Arial"/>
          <w:color w:val="FF0000"/>
          <w:sz w:val="24"/>
          <w:szCs w:val="24"/>
        </w:rPr>
        <w:t xml:space="preserve">                                        </w:t>
      </w:r>
    </w:p>
    <w:p w14:paraId="187FC797" w14:textId="77777777" w:rsidR="00837C5F" w:rsidRDefault="00837C5F" w:rsidP="005D7558">
      <w:pPr>
        <w:rPr>
          <w:rFonts w:ascii="Arial" w:hAnsi="Arial" w:cs="Arial"/>
          <w:color w:val="FF0000"/>
          <w:sz w:val="24"/>
          <w:szCs w:val="24"/>
        </w:rPr>
      </w:pPr>
    </w:p>
    <w:p w14:paraId="0727B0F4" w14:textId="77777777" w:rsidR="00837C5F" w:rsidRDefault="00837C5F" w:rsidP="005D7558">
      <w:pPr>
        <w:rPr>
          <w:rFonts w:ascii="Arial" w:hAnsi="Arial" w:cs="Arial"/>
          <w:color w:val="FF0000"/>
          <w:sz w:val="24"/>
          <w:szCs w:val="24"/>
        </w:rPr>
      </w:pPr>
    </w:p>
    <w:p w14:paraId="092ABD6D" w14:textId="77777777" w:rsidR="00837C5F" w:rsidRDefault="00837C5F" w:rsidP="005D7558">
      <w:pPr>
        <w:rPr>
          <w:rFonts w:ascii="Arial" w:hAnsi="Arial" w:cs="Arial"/>
          <w:color w:val="FF0000"/>
          <w:sz w:val="24"/>
          <w:szCs w:val="24"/>
        </w:rPr>
      </w:pPr>
    </w:p>
    <w:p w14:paraId="05A7C47C" w14:textId="77777777" w:rsidR="00837C5F" w:rsidRDefault="00837C5F" w:rsidP="005D7558">
      <w:pPr>
        <w:rPr>
          <w:rFonts w:ascii="Arial" w:hAnsi="Arial" w:cs="Arial"/>
          <w:color w:val="FF0000"/>
          <w:sz w:val="24"/>
          <w:szCs w:val="24"/>
        </w:rPr>
      </w:pPr>
    </w:p>
    <w:p w14:paraId="081E8B73" w14:textId="77777777" w:rsidR="00713BED" w:rsidRDefault="00837C5F" w:rsidP="005D7558">
      <w:pPr>
        <w:rPr>
          <w:rFonts w:ascii="Arial" w:hAnsi="Arial" w:cs="Arial"/>
          <w:color w:val="FF0000"/>
          <w:sz w:val="24"/>
          <w:szCs w:val="24"/>
        </w:rPr>
      </w:pPr>
      <w:r>
        <w:rPr>
          <w:rFonts w:ascii="Arial" w:hAnsi="Arial" w:cs="Arial"/>
          <w:color w:val="FF0000"/>
          <w:sz w:val="24"/>
          <w:szCs w:val="24"/>
        </w:rPr>
        <w:t xml:space="preserve">                                          </w:t>
      </w:r>
    </w:p>
    <w:p w14:paraId="060DBC2E" w14:textId="77777777" w:rsidR="00713BED" w:rsidRDefault="00713BED" w:rsidP="005D7558">
      <w:pPr>
        <w:rPr>
          <w:rFonts w:ascii="Arial" w:hAnsi="Arial" w:cs="Arial"/>
          <w:color w:val="FF0000"/>
          <w:sz w:val="24"/>
          <w:szCs w:val="24"/>
        </w:rPr>
      </w:pPr>
    </w:p>
    <w:p w14:paraId="0259B6FC" w14:textId="77777777" w:rsidR="00713BED" w:rsidRDefault="00713BED" w:rsidP="005D7558">
      <w:pPr>
        <w:rPr>
          <w:rFonts w:ascii="Arial" w:hAnsi="Arial" w:cs="Arial"/>
          <w:color w:val="FF0000"/>
          <w:sz w:val="24"/>
          <w:szCs w:val="24"/>
        </w:rPr>
      </w:pPr>
    </w:p>
    <w:p w14:paraId="4CE56B7C" w14:textId="77777777" w:rsidR="005A0974" w:rsidRDefault="005A0974" w:rsidP="00713BED">
      <w:pPr>
        <w:jc w:val="center"/>
        <w:rPr>
          <w:rFonts w:ascii="Arial" w:hAnsi="Arial" w:cs="Arial"/>
          <w:b/>
          <w:bCs/>
          <w:sz w:val="36"/>
          <w:szCs w:val="36"/>
        </w:rPr>
      </w:pPr>
    </w:p>
    <w:p w14:paraId="36D9BA72" w14:textId="77777777" w:rsidR="005A0974" w:rsidRDefault="005A0974" w:rsidP="00713BED">
      <w:pPr>
        <w:jc w:val="center"/>
        <w:rPr>
          <w:rFonts w:ascii="Arial" w:hAnsi="Arial" w:cs="Arial"/>
          <w:b/>
          <w:bCs/>
          <w:sz w:val="36"/>
          <w:szCs w:val="36"/>
        </w:rPr>
      </w:pPr>
    </w:p>
    <w:p w14:paraId="109DF9FA" w14:textId="185959E1" w:rsidR="00166A09" w:rsidRPr="00166A09" w:rsidRDefault="00166A09" w:rsidP="00713BED">
      <w:pPr>
        <w:jc w:val="center"/>
        <w:rPr>
          <w:rFonts w:ascii="Arial" w:hAnsi="Arial" w:cs="Arial"/>
          <w:b/>
          <w:bCs/>
          <w:sz w:val="36"/>
          <w:szCs w:val="36"/>
        </w:rPr>
      </w:pPr>
      <w:r w:rsidRPr="00166A09">
        <w:rPr>
          <w:rFonts w:ascii="Arial" w:hAnsi="Arial" w:cs="Arial"/>
          <w:b/>
          <w:bCs/>
          <w:sz w:val="36"/>
          <w:szCs w:val="36"/>
        </w:rPr>
        <w:lastRenderedPageBreak/>
        <w:t>Resultados</w:t>
      </w:r>
    </w:p>
    <w:p w14:paraId="610F27EE" w14:textId="1D7BAEC7" w:rsidR="00166A09" w:rsidRPr="00166A09" w:rsidRDefault="00166A09" w:rsidP="00AE65AA">
      <w:pPr>
        <w:rPr>
          <w:rFonts w:ascii="Arial" w:hAnsi="Arial" w:cs="Arial"/>
          <w:sz w:val="24"/>
          <w:szCs w:val="24"/>
        </w:rPr>
      </w:pPr>
    </w:p>
    <w:p w14:paraId="0CABB731" w14:textId="77777777" w:rsidR="006113CE" w:rsidRDefault="00166A09" w:rsidP="00166A09">
      <w:pPr>
        <w:rPr>
          <w:rFonts w:ascii="Arial" w:hAnsi="Arial" w:cs="Arial"/>
          <w:sz w:val="24"/>
          <w:szCs w:val="24"/>
        </w:rPr>
      </w:pPr>
      <w:bookmarkStart w:id="20" w:name="_Hlk179465608"/>
      <w:r w:rsidRPr="00166A09">
        <w:rPr>
          <w:rFonts w:ascii="Arial" w:hAnsi="Arial" w:cs="Arial"/>
          <w:b/>
          <w:bCs/>
          <w:sz w:val="24"/>
          <w:szCs w:val="24"/>
        </w:rPr>
        <w:t xml:space="preserve">Tabla </w:t>
      </w:r>
      <w:r w:rsidR="00925B54" w:rsidRPr="00166A09">
        <w:rPr>
          <w:rFonts w:ascii="Arial" w:hAnsi="Arial" w:cs="Arial"/>
          <w:b/>
          <w:bCs/>
          <w:sz w:val="24"/>
          <w:szCs w:val="24"/>
        </w:rPr>
        <w:t>1</w:t>
      </w:r>
      <w:r w:rsidR="008E1D58">
        <w:rPr>
          <w:rFonts w:ascii="Arial" w:hAnsi="Arial" w:cs="Arial"/>
          <w:b/>
          <w:bCs/>
          <w:sz w:val="24"/>
          <w:szCs w:val="24"/>
        </w:rPr>
        <w:t>.</w:t>
      </w:r>
      <w:r w:rsidRPr="00166A09">
        <w:rPr>
          <w:rFonts w:ascii="Arial" w:hAnsi="Arial" w:cs="Arial"/>
          <w:sz w:val="24"/>
          <w:szCs w:val="24"/>
        </w:rPr>
        <w:t xml:space="preserve"> </w:t>
      </w:r>
    </w:p>
    <w:p w14:paraId="2CECCF8D" w14:textId="172BF6E7" w:rsidR="00166A09" w:rsidRPr="00166A09" w:rsidRDefault="00547F2D" w:rsidP="00166A09">
      <w:pPr>
        <w:rPr>
          <w:rFonts w:ascii="Arial" w:hAnsi="Arial" w:cs="Arial"/>
          <w:sz w:val="24"/>
          <w:szCs w:val="24"/>
        </w:rPr>
      </w:pPr>
      <w:r>
        <w:rPr>
          <w:rFonts w:ascii="Arial" w:hAnsi="Arial" w:cs="Arial"/>
          <w:sz w:val="24"/>
          <w:szCs w:val="24"/>
        </w:rPr>
        <w:t xml:space="preserve">Grupo de edad y sexo de pacientes con </w:t>
      </w:r>
      <w:r w:rsidR="00792421">
        <w:rPr>
          <w:rFonts w:ascii="Arial" w:hAnsi="Arial" w:cs="Arial"/>
          <w:sz w:val="24"/>
          <w:szCs w:val="24"/>
        </w:rPr>
        <w:t>fractura</w:t>
      </w:r>
      <w:r w:rsidR="0075422F">
        <w:rPr>
          <w:rFonts w:ascii="Arial" w:hAnsi="Arial" w:cs="Arial"/>
          <w:sz w:val="24"/>
          <w:szCs w:val="24"/>
        </w:rPr>
        <w:t xml:space="preserve"> de </w:t>
      </w:r>
      <w:bookmarkStart w:id="21" w:name="_Hlk179665788"/>
      <w:r w:rsidR="006113CE">
        <w:rPr>
          <w:rFonts w:ascii="Arial" w:hAnsi="Arial" w:cs="Arial"/>
          <w:sz w:val="24"/>
          <w:szCs w:val="24"/>
        </w:rPr>
        <w:t>mandíbula</w:t>
      </w:r>
      <w:r w:rsidR="00792421">
        <w:rPr>
          <w:rFonts w:ascii="Arial" w:hAnsi="Arial" w:cs="Arial"/>
          <w:sz w:val="24"/>
          <w:szCs w:val="24"/>
        </w:rPr>
        <w:t>.</w:t>
      </w:r>
      <w:r w:rsidR="00AD5B5F">
        <w:rPr>
          <w:rFonts w:ascii="Arial" w:hAnsi="Arial" w:cs="Arial"/>
          <w:sz w:val="24"/>
          <w:szCs w:val="24"/>
        </w:rPr>
        <w:t xml:space="preserve"> </w:t>
      </w:r>
      <w:r w:rsidR="00166A09" w:rsidRPr="00166A09">
        <w:rPr>
          <w:rFonts w:ascii="Arial" w:hAnsi="Arial" w:cs="Arial"/>
          <w:sz w:val="24"/>
          <w:szCs w:val="24"/>
        </w:rPr>
        <w:t xml:space="preserve">Hospital </w:t>
      </w:r>
      <w:r w:rsidR="00925B54">
        <w:rPr>
          <w:rFonts w:ascii="Arial" w:hAnsi="Arial" w:cs="Arial"/>
          <w:sz w:val="24"/>
          <w:szCs w:val="24"/>
        </w:rPr>
        <w:t>Central</w:t>
      </w:r>
      <w:r w:rsidR="00166A09" w:rsidRPr="00166A09">
        <w:rPr>
          <w:rFonts w:ascii="Arial" w:hAnsi="Arial" w:cs="Arial"/>
          <w:sz w:val="24"/>
          <w:szCs w:val="24"/>
        </w:rPr>
        <w:t xml:space="preserve"> </w:t>
      </w:r>
      <w:r w:rsidR="000441CC">
        <w:rPr>
          <w:rFonts w:ascii="Arial" w:hAnsi="Arial" w:cs="Arial"/>
          <w:sz w:val="24"/>
          <w:szCs w:val="24"/>
        </w:rPr>
        <w:t>Quelimane</w:t>
      </w:r>
      <w:r w:rsidR="000441CC" w:rsidRPr="00166A09">
        <w:rPr>
          <w:rFonts w:ascii="Arial" w:hAnsi="Arial" w:cs="Arial"/>
          <w:sz w:val="24"/>
          <w:szCs w:val="24"/>
        </w:rPr>
        <w:t>.</w:t>
      </w:r>
      <w:r w:rsidR="000441CC">
        <w:rPr>
          <w:rFonts w:ascii="Arial" w:hAnsi="Arial" w:cs="Arial"/>
          <w:sz w:val="24"/>
          <w:szCs w:val="24"/>
        </w:rPr>
        <w:t xml:space="preserve"> Febrero</w:t>
      </w:r>
      <w:r w:rsidR="00166A09" w:rsidRPr="00166A09">
        <w:rPr>
          <w:rFonts w:ascii="Arial" w:hAnsi="Arial" w:cs="Arial"/>
          <w:sz w:val="24"/>
          <w:szCs w:val="24"/>
        </w:rPr>
        <w:t xml:space="preserve"> 2022</w:t>
      </w:r>
      <w:r w:rsidR="000441CC">
        <w:rPr>
          <w:rFonts w:ascii="Arial" w:hAnsi="Arial" w:cs="Arial"/>
          <w:sz w:val="24"/>
          <w:szCs w:val="24"/>
        </w:rPr>
        <w:t xml:space="preserve"> a julio 202</w:t>
      </w:r>
      <w:r w:rsidR="0075422F">
        <w:rPr>
          <w:rFonts w:ascii="Arial" w:hAnsi="Arial" w:cs="Arial"/>
          <w:sz w:val="24"/>
          <w:szCs w:val="24"/>
        </w:rPr>
        <w:t>5</w:t>
      </w:r>
    </w:p>
    <w:tbl>
      <w:tblPr>
        <w:tblStyle w:val="Tablaconcuadrcula"/>
        <w:tblpPr w:leftFromText="141" w:rightFromText="141" w:vertAnchor="text" w:horzAnchor="margin" w:tblpY="328"/>
        <w:tblW w:w="0" w:type="auto"/>
        <w:tblBorders>
          <w:top w:val="single" w:sz="12" w:space="0" w:color="auto"/>
          <w:left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59"/>
        <w:gridCol w:w="1131"/>
        <w:gridCol w:w="1130"/>
        <w:gridCol w:w="1131"/>
        <w:gridCol w:w="1131"/>
        <w:gridCol w:w="1130"/>
        <w:gridCol w:w="1130"/>
      </w:tblGrid>
      <w:tr w:rsidR="000D6E77" w14:paraId="3D37635E" w14:textId="77777777" w:rsidTr="0003126F">
        <w:tc>
          <w:tcPr>
            <w:tcW w:w="2259" w:type="dxa"/>
            <w:vMerge w:val="restart"/>
          </w:tcPr>
          <w:bookmarkEnd w:id="21"/>
          <w:p w14:paraId="3E66EB3D" w14:textId="77777777" w:rsidR="00CC081D" w:rsidRPr="00426C2C" w:rsidRDefault="00CC081D" w:rsidP="00AC34B6">
            <w:pPr>
              <w:jc w:val="center"/>
              <w:rPr>
                <w:rFonts w:ascii="Arial" w:hAnsi="Arial" w:cs="Arial"/>
                <w:b/>
                <w:bCs/>
                <w:color w:val="FF0000"/>
                <w:sz w:val="24"/>
                <w:szCs w:val="24"/>
              </w:rPr>
            </w:pPr>
            <w:r w:rsidRPr="00426C2C">
              <w:rPr>
                <w:rFonts w:ascii="Arial" w:hAnsi="Arial" w:cs="Arial"/>
                <w:b/>
                <w:bCs/>
                <w:sz w:val="24"/>
                <w:szCs w:val="24"/>
              </w:rPr>
              <w:t>edad</w:t>
            </w:r>
          </w:p>
        </w:tc>
        <w:tc>
          <w:tcPr>
            <w:tcW w:w="4523" w:type="dxa"/>
            <w:gridSpan w:val="4"/>
          </w:tcPr>
          <w:p w14:paraId="0D5B5104" w14:textId="77777777" w:rsidR="00CC081D" w:rsidRPr="00426C2C" w:rsidRDefault="00CC081D" w:rsidP="00AC34B6">
            <w:pPr>
              <w:jc w:val="center"/>
              <w:rPr>
                <w:rFonts w:ascii="Arial" w:hAnsi="Arial" w:cs="Arial"/>
                <w:b/>
                <w:bCs/>
                <w:color w:val="FF0000"/>
                <w:sz w:val="24"/>
                <w:szCs w:val="24"/>
              </w:rPr>
            </w:pPr>
            <w:r w:rsidRPr="00426C2C">
              <w:rPr>
                <w:rFonts w:ascii="Arial" w:hAnsi="Arial" w:cs="Arial"/>
                <w:b/>
                <w:bCs/>
                <w:sz w:val="24"/>
                <w:szCs w:val="24"/>
              </w:rPr>
              <w:t>sexo</w:t>
            </w:r>
          </w:p>
        </w:tc>
        <w:tc>
          <w:tcPr>
            <w:tcW w:w="2260" w:type="dxa"/>
            <w:gridSpan w:val="2"/>
            <w:vMerge w:val="restart"/>
          </w:tcPr>
          <w:p w14:paraId="033FAF5E" w14:textId="77777777" w:rsidR="00CC081D" w:rsidRPr="00426C2C" w:rsidRDefault="00CC081D" w:rsidP="00AC34B6">
            <w:pPr>
              <w:jc w:val="center"/>
              <w:rPr>
                <w:rFonts w:ascii="Arial" w:hAnsi="Arial" w:cs="Arial"/>
                <w:b/>
                <w:bCs/>
                <w:color w:val="FF0000"/>
                <w:sz w:val="24"/>
                <w:szCs w:val="24"/>
              </w:rPr>
            </w:pPr>
            <w:r w:rsidRPr="00426C2C">
              <w:rPr>
                <w:rFonts w:ascii="Arial" w:hAnsi="Arial" w:cs="Arial"/>
                <w:b/>
                <w:bCs/>
                <w:sz w:val="24"/>
                <w:szCs w:val="24"/>
              </w:rPr>
              <w:t>total</w:t>
            </w:r>
          </w:p>
        </w:tc>
      </w:tr>
      <w:tr w:rsidR="00CC081D" w14:paraId="2ED9E8F6" w14:textId="77777777" w:rsidTr="0003126F">
        <w:tc>
          <w:tcPr>
            <w:tcW w:w="2259" w:type="dxa"/>
            <w:vMerge/>
          </w:tcPr>
          <w:p w14:paraId="10EBEC2A" w14:textId="77777777" w:rsidR="00CC081D" w:rsidRDefault="00CC081D" w:rsidP="00AC34B6">
            <w:pPr>
              <w:jc w:val="center"/>
              <w:rPr>
                <w:rFonts w:ascii="Arial" w:hAnsi="Arial" w:cs="Arial"/>
                <w:color w:val="FF0000"/>
                <w:sz w:val="24"/>
                <w:szCs w:val="24"/>
              </w:rPr>
            </w:pPr>
          </w:p>
        </w:tc>
        <w:tc>
          <w:tcPr>
            <w:tcW w:w="2261" w:type="dxa"/>
            <w:gridSpan w:val="2"/>
          </w:tcPr>
          <w:p w14:paraId="45CFB7A9" w14:textId="77777777" w:rsidR="00CC081D" w:rsidRPr="000D6E77" w:rsidRDefault="00CC081D" w:rsidP="00AC34B6">
            <w:pPr>
              <w:jc w:val="center"/>
              <w:rPr>
                <w:rFonts w:ascii="Arial" w:hAnsi="Arial" w:cs="Arial"/>
                <w:b/>
                <w:bCs/>
                <w:sz w:val="24"/>
                <w:szCs w:val="24"/>
              </w:rPr>
            </w:pPr>
            <w:r w:rsidRPr="000D6E77">
              <w:rPr>
                <w:rFonts w:ascii="Arial" w:hAnsi="Arial" w:cs="Arial"/>
                <w:b/>
                <w:bCs/>
                <w:sz w:val="24"/>
                <w:szCs w:val="24"/>
              </w:rPr>
              <w:t>femenino</w:t>
            </w:r>
          </w:p>
        </w:tc>
        <w:tc>
          <w:tcPr>
            <w:tcW w:w="2262" w:type="dxa"/>
            <w:gridSpan w:val="2"/>
          </w:tcPr>
          <w:p w14:paraId="4CC5B545" w14:textId="77777777" w:rsidR="00CC081D" w:rsidRPr="000D6E77" w:rsidRDefault="00CC081D" w:rsidP="00AC34B6">
            <w:pPr>
              <w:jc w:val="center"/>
              <w:rPr>
                <w:rFonts w:ascii="Arial" w:hAnsi="Arial" w:cs="Arial"/>
                <w:b/>
                <w:bCs/>
                <w:sz w:val="24"/>
                <w:szCs w:val="24"/>
              </w:rPr>
            </w:pPr>
            <w:r w:rsidRPr="000D6E77">
              <w:rPr>
                <w:rFonts w:ascii="Arial" w:hAnsi="Arial" w:cs="Arial"/>
                <w:b/>
                <w:bCs/>
                <w:sz w:val="24"/>
                <w:szCs w:val="24"/>
              </w:rPr>
              <w:t>masculino</w:t>
            </w:r>
          </w:p>
        </w:tc>
        <w:tc>
          <w:tcPr>
            <w:tcW w:w="2260" w:type="dxa"/>
            <w:gridSpan w:val="2"/>
            <w:vMerge/>
          </w:tcPr>
          <w:p w14:paraId="57C800F7" w14:textId="77777777" w:rsidR="00CC081D" w:rsidRPr="00AC1E2B" w:rsidRDefault="00CC081D" w:rsidP="00CC081D">
            <w:pPr>
              <w:rPr>
                <w:rFonts w:ascii="Arial" w:hAnsi="Arial" w:cs="Arial"/>
                <w:sz w:val="24"/>
                <w:szCs w:val="24"/>
              </w:rPr>
            </w:pPr>
          </w:p>
        </w:tc>
      </w:tr>
      <w:tr w:rsidR="00CC081D" w14:paraId="2D53016C" w14:textId="77777777" w:rsidTr="0003126F">
        <w:tc>
          <w:tcPr>
            <w:tcW w:w="2259" w:type="dxa"/>
            <w:vMerge/>
          </w:tcPr>
          <w:p w14:paraId="78CAE80D" w14:textId="77777777" w:rsidR="00CC081D" w:rsidRDefault="00CC081D" w:rsidP="00AC34B6">
            <w:pPr>
              <w:jc w:val="center"/>
              <w:rPr>
                <w:rFonts w:ascii="Arial" w:hAnsi="Arial" w:cs="Arial"/>
                <w:color w:val="FF0000"/>
                <w:sz w:val="24"/>
                <w:szCs w:val="24"/>
              </w:rPr>
            </w:pPr>
          </w:p>
        </w:tc>
        <w:tc>
          <w:tcPr>
            <w:tcW w:w="1131" w:type="dxa"/>
          </w:tcPr>
          <w:p w14:paraId="1B352DE4" w14:textId="597BCCCC" w:rsidR="00CC081D" w:rsidRPr="00AC1E2B" w:rsidRDefault="00CC081D" w:rsidP="00AC34B6">
            <w:pPr>
              <w:jc w:val="center"/>
              <w:rPr>
                <w:rFonts w:ascii="Arial" w:hAnsi="Arial" w:cs="Arial"/>
                <w:sz w:val="24"/>
                <w:szCs w:val="24"/>
              </w:rPr>
            </w:pPr>
            <w:r>
              <w:rPr>
                <w:rFonts w:ascii="Arial" w:hAnsi="Arial" w:cs="Arial"/>
                <w:sz w:val="24"/>
                <w:szCs w:val="24"/>
              </w:rPr>
              <w:t>N</w:t>
            </w:r>
            <w:r w:rsidRPr="00AC1E2B">
              <w:rPr>
                <w:rFonts w:ascii="Arial" w:hAnsi="Arial" w:cs="Arial"/>
                <w:sz w:val="24"/>
                <w:szCs w:val="24"/>
              </w:rPr>
              <w:t>o</w:t>
            </w:r>
          </w:p>
        </w:tc>
        <w:tc>
          <w:tcPr>
            <w:tcW w:w="1130" w:type="dxa"/>
          </w:tcPr>
          <w:p w14:paraId="622E3E58" w14:textId="77777777" w:rsidR="00CC081D" w:rsidRPr="00AC1E2B" w:rsidRDefault="00CC081D" w:rsidP="00AC34B6">
            <w:pPr>
              <w:jc w:val="center"/>
              <w:rPr>
                <w:rFonts w:ascii="Arial" w:hAnsi="Arial" w:cs="Arial"/>
                <w:sz w:val="24"/>
                <w:szCs w:val="24"/>
              </w:rPr>
            </w:pPr>
            <w:r w:rsidRPr="00AC1E2B">
              <w:rPr>
                <w:rFonts w:ascii="Arial" w:hAnsi="Arial" w:cs="Arial"/>
                <w:sz w:val="24"/>
                <w:szCs w:val="24"/>
              </w:rPr>
              <w:t>%</w:t>
            </w:r>
          </w:p>
        </w:tc>
        <w:tc>
          <w:tcPr>
            <w:tcW w:w="1131" w:type="dxa"/>
          </w:tcPr>
          <w:p w14:paraId="231AB0DA" w14:textId="77777777" w:rsidR="00CC081D" w:rsidRPr="00AC1E2B" w:rsidRDefault="00CC081D" w:rsidP="00AC34B6">
            <w:pPr>
              <w:jc w:val="center"/>
              <w:rPr>
                <w:rFonts w:ascii="Arial" w:hAnsi="Arial" w:cs="Arial"/>
                <w:sz w:val="24"/>
                <w:szCs w:val="24"/>
              </w:rPr>
            </w:pPr>
            <w:r w:rsidRPr="00AC1E2B">
              <w:rPr>
                <w:rFonts w:ascii="Arial" w:hAnsi="Arial" w:cs="Arial"/>
                <w:sz w:val="24"/>
                <w:szCs w:val="24"/>
              </w:rPr>
              <w:t>No</w:t>
            </w:r>
          </w:p>
        </w:tc>
        <w:tc>
          <w:tcPr>
            <w:tcW w:w="1131" w:type="dxa"/>
          </w:tcPr>
          <w:p w14:paraId="51FF70D6" w14:textId="77777777" w:rsidR="00CC081D" w:rsidRPr="00AC1E2B" w:rsidRDefault="00CC081D" w:rsidP="00AC34B6">
            <w:pPr>
              <w:jc w:val="center"/>
              <w:rPr>
                <w:rFonts w:ascii="Arial" w:hAnsi="Arial" w:cs="Arial"/>
                <w:sz w:val="24"/>
                <w:szCs w:val="24"/>
              </w:rPr>
            </w:pPr>
            <w:r w:rsidRPr="00AC1E2B">
              <w:rPr>
                <w:rFonts w:ascii="Arial" w:hAnsi="Arial" w:cs="Arial"/>
                <w:sz w:val="24"/>
                <w:szCs w:val="24"/>
              </w:rPr>
              <w:t>%</w:t>
            </w:r>
          </w:p>
        </w:tc>
        <w:tc>
          <w:tcPr>
            <w:tcW w:w="1130" w:type="dxa"/>
          </w:tcPr>
          <w:p w14:paraId="4F98B32F" w14:textId="77777777" w:rsidR="00CC081D" w:rsidRPr="00AC1E2B" w:rsidRDefault="00CC081D" w:rsidP="00AC34B6">
            <w:pPr>
              <w:jc w:val="center"/>
              <w:rPr>
                <w:rFonts w:ascii="Arial" w:hAnsi="Arial" w:cs="Arial"/>
                <w:sz w:val="24"/>
                <w:szCs w:val="24"/>
              </w:rPr>
            </w:pPr>
            <w:r w:rsidRPr="00AC1E2B">
              <w:rPr>
                <w:rFonts w:ascii="Arial" w:hAnsi="Arial" w:cs="Arial"/>
                <w:sz w:val="24"/>
                <w:szCs w:val="24"/>
              </w:rPr>
              <w:t>No</w:t>
            </w:r>
          </w:p>
        </w:tc>
        <w:tc>
          <w:tcPr>
            <w:tcW w:w="1130" w:type="dxa"/>
          </w:tcPr>
          <w:p w14:paraId="301EEC10" w14:textId="77777777" w:rsidR="00CC081D" w:rsidRPr="00AC1E2B" w:rsidRDefault="00CC081D" w:rsidP="00AC34B6">
            <w:pPr>
              <w:jc w:val="center"/>
              <w:rPr>
                <w:rFonts w:ascii="Arial" w:hAnsi="Arial" w:cs="Arial"/>
                <w:sz w:val="24"/>
                <w:szCs w:val="24"/>
              </w:rPr>
            </w:pPr>
            <w:r w:rsidRPr="00AC1E2B">
              <w:rPr>
                <w:rFonts w:ascii="Arial" w:hAnsi="Arial" w:cs="Arial"/>
                <w:sz w:val="24"/>
                <w:szCs w:val="24"/>
              </w:rPr>
              <w:t>%</w:t>
            </w:r>
          </w:p>
        </w:tc>
      </w:tr>
      <w:tr w:rsidR="00AA0E71" w14:paraId="6BD958A5" w14:textId="77777777" w:rsidTr="0003126F">
        <w:tc>
          <w:tcPr>
            <w:tcW w:w="2259" w:type="dxa"/>
          </w:tcPr>
          <w:p w14:paraId="646A5D61" w14:textId="3423B8F8" w:rsidR="00CC081D" w:rsidRDefault="00B8722F" w:rsidP="00AC34B6">
            <w:pPr>
              <w:jc w:val="center"/>
              <w:rPr>
                <w:rFonts w:ascii="Arial" w:hAnsi="Arial" w:cs="Arial"/>
                <w:color w:val="FF0000"/>
                <w:sz w:val="24"/>
                <w:szCs w:val="24"/>
              </w:rPr>
            </w:pPr>
            <w:r>
              <w:rPr>
                <w:rFonts w:ascii="Arial" w:hAnsi="Arial" w:cs="Arial"/>
                <w:sz w:val="24"/>
                <w:szCs w:val="24"/>
              </w:rPr>
              <w:t>1</w:t>
            </w:r>
            <w:r w:rsidR="00CC081D" w:rsidRPr="00AC1E2B">
              <w:rPr>
                <w:rFonts w:ascii="Arial" w:hAnsi="Arial" w:cs="Arial"/>
                <w:sz w:val="24"/>
                <w:szCs w:val="24"/>
              </w:rPr>
              <w:t>-10</w:t>
            </w:r>
          </w:p>
        </w:tc>
        <w:tc>
          <w:tcPr>
            <w:tcW w:w="1131" w:type="dxa"/>
          </w:tcPr>
          <w:p w14:paraId="5F8D4793" w14:textId="27CE4716" w:rsidR="00CC081D" w:rsidRPr="00AC1E2B" w:rsidRDefault="00AD5B5F" w:rsidP="00AC34B6">
            <w:pPr>
              <w:jc w:val="center"/>
              <w:rPr>
                <w:rFonts w:ascii="Arial" w:hAnsi="Arial" w:cs="Arial"/>
                <w:sz w:val="24"/>
                <w:szCs w:val="24"/>
              </w:rPr>
            </w:pPr>
            <w:r>
              <w:rPr>
                <w:rFonts w:ascii="Arial" w:hAnsi="Arial" w:cs="Arial"/>
                <w:sz w:val="24"/>
                <w:szCs w:val="24"/>
              </w:rPr>
              <w:t>1</w:t>
            </w:r>
          </w:p>
        </w:tc>
        <w:tc>
          <w:tcPr>
            <w:tcW w:w="1130" w:type="dxa"/>
          </w:tcPr>
          <w:p w14:paraId="49FFBD79" w14:textId="17A7167A" w:rsidR="00CC081D" w:rsidRPr="00AC1E2B" w:rsidRDefault="00B84D61" w:rsidP="00AC34B6">
            <w:pPr>
              <w:jc w:val="center"/>
              <w:rPr>
                <w:rFonts w:ascii="Arial" w:hAnsi="Arial" w:cs="Arial"/>
                <w:sz w:val="24"/>
                <w:szCs w:val="24"/>
              </w:rPr>
            </w:pPr>
            <w:r>
              <w:rPr>
                <w:rFonts w:ascii="Arial" w:hAnsi="Arial" w:cs="Arial"/>
                <w:sz w:val="24"/>
                <w:szCs w:val="24"/>
              </w:rPr>
              <w:t>11.1</w:t>
            </w:r>
          </w:p>
        </w:tc>
        <w:tc>
          <w:tcPr>
            <w:tcW w:w="1131" w:type="dxa"/>
          </w:tcPr>
          <w:p w14:paraId="7314BA73" w14:textId="6866AC2D" w:rsidR="00CC081D" w:rsidRPr="00AC1E2B" w:rsidRDefault="00AD5B5F" w:rsidP="00AC34B6">
            <w:pPr>
              <w:jc w:val="center"/>
              <w:rPr>
                <w:rFonts w:ascii="Arial" w:hAnsi="Arial" w:cs="Arial"/>
                <w:sz w:val="24"/>
                <w:szCs w:val="24"/>
              </w:rPr>
            </w:pPr>
            <w:r>
              <w:rPr>
                <w:rFonts w:ascii="Arial" w:hAnsi="Arial" w:cs="Arial"/>
                <w:sz w:val="24"/>
                <w:szCs w:val="24"/>
              </w:rPr>
              <w:t>1</w:t>
            </w:r>
          </w:p>
        </w:tc>
        <w:tc>
          <w:tcPr>
            <w:tcW w:w="1131" w:type="dxa"/>
          </w:tcPr>
          <w:p w14:paraId="7D41B267" w14:textId="0DB85B09" w:rsidR="00CC081D" w:rsidRPr="00AC1E2B" w:rsidRDefault="001C469B" w:rsidP="00AC34B6">
            <w:pPr>
              <w:jc w:val="center"/>
              <w:rPr>
                <w:rFonts w:ascii="Arial" w:hAnsi="Arial" w:cs="Arial"/>
                <w:sz w:val="24"/>
                <w:szCs w:val="24"/>
              </w:rPr>
            </w:pPr>
            <w:r>
              <w:rPr>
                <w:rFonts w:ascii="Arial" w:hAnsi="Arial" w:cs="Arial"/>
                <w:sz w:val="24"/>
                <w:szCs w:val="24"/>
              </w:rPr>
              <w:t>1.4</w:t>
            </w:r>
          </w:p>
        </w:tc>
        <w:tc>
          <w:tcPr>
            <w:tcW w:w="1130" w:type="dxa"/>
          </w:tcPr>
          <w:p w14:paraId="5C661785" w14:textId="07F40FAD" w:rsidR="00CC081D" w:rsidRPr="00AC1E2B" w:rsidRDefault="00AD5B5F" w:rsidP="00AC34B6">
            <w:pPr>
              <w:jc w:val="center"/>
              <w:rPr>
                <w:rFonts w:ascii="Arial" w:hAnsi="Arial" w:cs="Arial"/>
                <w:sz w:val="24"/>
                <w:szCs w:val="24"/>
              </w:rPr>
            </w:pPr>
            <w:r>
              <w:rPr>
                <w:rFonts w:ascii="Arial" w:hAnsi="Arial" w:cs="Arial"/>
                <w:sz w:val="24"/>
                <w:szCs w:val="24"/>
              </w:rPr>
              <w:t>2</w:t>
            </w:r>
          </w:p>
        </w:tc>
        <w:tc>
          <w:tcPr>
            <w:tcW w:w="1130" w:type="dxa"/>
          </w:tcPr>
          <w:p w14:paraId="53A13E21" w14:textId="61989113" w:rsidR="00CC081D" w:rsidRPr="00AC1E2B" w:rsidRDefault="001C469B" w:rsidP="007A122F">
            <w:pPr>
              <w:jc w:val="center"/>
              <w:rPr>
                <w:rFonts w:ascii="Arial" w:hAnsi="Arial" w:cs="Arial"/>
                <w:sz w:val="24"/>
                <w:szCs w:val="24"/>
              </w:rPr>
            </w:pPr>
            <w:r>
              <w:rPr>
                <w:rFonts w:ascii="Arial" w:hAnsi="Arial" w:cs="Arial"/>
                <w:sz w:val="24"/>
                <w:szCs w:val="24"/>
              </w:rPr>
              <w:t>2.5</w:t>
            </w:r>
          </w:p>
        </w:tc>
      </w:tr>
      <w:tr w:rsidR="00AA0E71" w14:paraId="61936A61" w14:textId="77777777" w:rsidTr="0003126F">
        <w:tc>
          <w:tcPr>
            <w:tcW w:w="2259" w:type="dxa"/>
          </w:tcPr>
          <w:p w14:paraId="0C2A97EC" w14:textId="77777777" w:rsidR="00CC081D" w:rsidRDefault="00CC081D" w:rsidP="00AC34B6">
            <w:pPr>
              <w:jc w:val="center"/>
              <w:rPr>
                <w:rFonts w:ascii="Arial" w:hAnsi="Arial" w:cs="Arial"/>
                <w:color w:val="FF0000"/>
                <w:sz w:val="24"/>
                <w:szCs w:val="24"/>
              </w:rPr>
            </w:pPr>
            <w:r w:rsidRPr="00AC1E2B">
              <w:rPr>
                <w:rFonts w:ascii="Arial" w:hAnsi="Arial" w:cs="Arial"/>
                <w:sz w:val="24"/>
                <w:szCs w:val="24"/>
              </w:rPr>
              <w:t>11-20</w:t>
            </w:r>
          </w:p>
        </w:tc>
        <w:tc>
          <w:tcPr>
            <w:tcW w:w="1131" w:type="dxa"/>
          </w:tcPr>
          <w:p w14:paraId="5912F473" w14:textId="2C49A23C" w:rsidR="00CC081D" w:rsidRPr="00AC1E2B" w:rsidRDefault="00CC081D" w:rsidP="00AC34B6">
            <w:pPr>
              <w:jc w:val="center"/>
              <w:rPr>
                <w:rFonts w:ascii="Arial" w:hAnsi="Arial" w:cs="Arial"/>
                <w:sz w:val="24"/>
                <w:szCs w:val="24"/>
              </w:rPr>
            </w:pPr>
          </w:p>
        </w:tc>
        <w:tc>
          <w:tcPr>
            <w:tcW w:w="1130" w:type="dxa"/>
          </w:tcPr>
          <w:p w14:paraId="4738D710" w14:textId="5C5E64B0" w:rsidR="00CC081D" w:rsidRPr="00AC1E2B" w:rsidRDefault="00CC081D" w:rsidP="00AC34B6">
            <w:pPr>
              <w:jc w:val="center"/>
              <w:rPr>
                <w:rFonts w:ascii="Arial" w:hAnsi="Arial" w:cs="Arial"/>
                <w:sz w:val="24"/>
                <w:szCs w:val="24"/>
              </w:rPr>
            </w:pPr>
          </w:p>
        </w:tc>
        <w:tc>
          <w:tcPr>
            <w:tcW w:w="1131" w:type="dxa"/>
          </w:tcPr>
          <w:p w14:paraId="6A9F613E" w14:textId="795D21EB" w:rsidR="00CC081D" w:rsidRPr="00AC1E2B" w:rsidRDefault="00AD5B5F" w:rsidP="00AC34B6">
            <w:pPr>
              <w:jc w:val="center"/>
              <w:rPr>
                <w:rFonts w:ascii="Arial" w:hAnsi="Arial" w:cs="Arial"/>
                <w:sz w:val="24"/>
                <w:szCs w:val="24"/>
              </w:rPr>
            </w:pPr>
            <w:r>
              <w:rPr>
                <w:rFonts w:ascii="Arial" w:hAnsi="Arial" w:cs="Arial"/>
                <w:sz w:val="24"/>
                <w:szCs w:val="24"/>
              </w:rPr>
              <w:t>14</w:t>
            </w:r>
          </w:p>
        </w:tc>
        <w:tc>
          <w:tcPr>
            <w:tcW w:w="1131" w:type="dxa"/>
          </w:tcPr>
          <w:p w14:paraId="7F627EF5" w14:textId="03B60560" w:rsidR="00CC081D" w:rsidRPr="00AC1E2B" w:rsidRDefault="00DE62F4" w:rsidP="00792421">
            <w:pPr>
              <w:rPr>
                <w:rFonts w:ascii="Arial" w:hAnsi="Arial" w:cs="Arial"/>
                <w:sz w:val="24"/>
                <w:szCs w:val="24"/>
              </w:rPr>
            </w:pPr>
            <w:r>
              <w:rPr>
                <w:rFonts w:ascii="Arial" w:hAnsi="Arial" w:cs="Arial"/>
                <w:sz w:val="24"/>
                <w:szCs w:val="24"/>
              </w:rPr>
              <w:t xml:space="preserve">    </w:t>
            </w:r>
            <w:r w:rsidR="001C469B">
              <w:rPr>
                <w:rFonts w:ascii="Arial" w:hAnsi="Arial" w:cs="Arial"/>
                <w:sz w:val="24"/>
                <w:szCs w:val="24"/>
              </w:rPr>
              <w:t>19.4</w:t>
            </w:r>
          </w:p>
        </w:tc>
        <w:tc>
          <w:tcPr>
            <w:tcW w:w="1130" w:type="dxa"/>
          </w:tcPr>
          <w:p w14:paraId="00AD6B61" w14:textId="53B95BA2" w:rsidR="00CC081D" w:rsidRPr="00AC1E2B" w:rsidRDefault="00AD5B5F" w:rsidP="00AC34B6">
            <w:pPr>
              <w:jc w:val="center"/>
              <w:rPr>
                <w:rFonts w:ascii="Arial" w:hAnsi="Arial" w:cs="Arial"/>
                <w:sz w:val="24"/>
                <w:szCs w:val="24"/>
              </w:rPr>
            </w:pPr>
            <w:r>
              <w:rPr>
                <w:rFonts w:ascii="Arial" w:hAnsi="Arial" w:cs="Arial"/>
                <w:sz w:val="24"/>
                <w:szCs w:val="24"/>
              </w:rPr>
              <w:t>14</w:t>
            </w:r>
          </w:p>
        </w:tc>
        <w:tc>
          <w:tcPr>
            <w:tcW w:w="1130" w:type="dxa"/>
          </w:tcPr>
          <w:p w14:paraId="17FD0AC8" w14:textId="2009A370" w:rsidR="00CC081D" w:rsidRPr="00AC1E2B" w:rsidRDefault="001C469B" w:rsidP="007A122F">
            <w:pPr>
              <w:jc w:val="center"/>
              <w:rPr>
                <w:rFonts w:ascii="Arial" w:hAnsi="Arial" w:cs="Arial"/>
                <w:sz w:val="24"/>
                <w:szCs w:val="24"/>
              </w:rPr>
            </w:pPr>
            <w:r>
              <w:rPr>
                <w:rFonts w:ascii="Arial" w:hAnsi="Arial" w:cs="Arial"/>
                <w:sz w:val="24"/>
                <w:szCs w:val="24"/>
              </w:rPr>
              <w:t>17.3</w:t>
            </w:r>
          </w:p>
        </w:tc>
      </w:tr>
      <w:tr w:rsidR="00AA0E71" w14:paraId="4E79172D" w14:textId="77777777" w:rsidTr="0003126F">
        <w:tc>
          <w:tcPr>
            <w:tcW w:w="2259" w:type="dxa"/>
          </w:tcPr>
          <w:p w14:paraId="6F64FAC4" w14:textId="77777777" w:rsidR="00CC081D" w:rsidRDefault="00CC081D" w:rsidP="00AC34B6">
            <w:pPr>
              <w:jc w:val="center"/>
              <w:rPr>
                <w:rFonts w:ascii="Arial" w:hAnsi="Arial" w:cs="Arial"/>
                <w:color w:val="FF0000"/>
                <w:sz w:val="24"/>
                <w:szCs w:val="24"/>
              </w:rPr>
            </w:pPr>
            <w:r w:rsidRPr="00AC1E2B">
              <w:rPr>
                <w:rFonts w:ascii="Arial" w:hAnsi="Arial" w:cs="Arial"/>
                <w:sz w:val="24"/>
                <w:szCs w:val="24"/>
              </w:rPr>
              <w:t>21-30</w:t>
            </w:r>
          </w:p>
        </w:tc>
        <w:tc>
          <w:tcPr>
            <w:tcW w:w="1131" w:type="dxa"/>
          </w:tcPr>
          <w:p w14:paraId="0FF52C8A" w14:textId="2F89EF55" w:rsidR="00CC081D" w:rsidRPr="00AC1E2B" w:rsidRDefault="00AD5B5F" w:rsidP="00AC34B6">
            <w:pPr>
              <w:jc w:val="center"/>
              <w:rPr>
                <w:rFonts w:ascii="Arial" w:hAnsi="Arial" w:cs="Arial"/>
                <w:sz w:val="24"/>
                <w:szCs w:val="24"/>
              </w:rPr>
            </w:pPr>
            <w:r>
              <w:rPr>
                <w:rFonts w:ascii="Arial" w:hAnsi="Arial" w:cs="Arial"/>
                <w:sz w:val="24"/>
                <w:szCs w:val="24"/>
              </w:rPr>
              <w:t>2</w:t>
            </w:r>
          </w:p>
        </w:tc>
        <w:tc>
          <w:tcPr>
            <w:tcW w:w="1130" w:type="dxa"/>
          </w:tcPr>
          <w:p w14:paraId="4BBA5D02" w14:textId="24C85C1F" w:rsidR="00CC081D" w:rsidRPr="00AC1E2B" w:rsidRDefault="00B84D61" w:rsidP="00AC34B6">
            <w:pPr>
              <w:jc w:val="center"/>
              <w:rPr>
                <w:rFonts w:ascii="Arial" w:hAnsi="Arial" w:cs="Arial"/>
                <w:sz w:val="24"/>
                <w:szCs w:val="24"/>
              </w:rPr>
            </w:pPr>
            <w:r>
              <w:rPr>
                <w:rFonts w:ascii="Arial" w:hAnsi="Arial" w:cs="Arial"/>
                <w:sz w:val="24"/>
                <w:szCs w:val="24"/>
              </w:rPr>
              <w:t>22.2</w:t>
            </w:r>
          </w:p>
        </w:tc>
        <w:tc>
          <w:tcPr>
            <w:tcW w:w="1131" w:type="dxa"/>
          </w:tcPr>
          <w:p w14:paraId="478EFC61" w14:textId="2AA2DB39" w:rsidR="00CC081D" w:rsidRPr="00AC1E2B" w:rsidRDefault="00AD5B5F" w:rsidP="00AC34B6">
            <w:pPr>
              <w:jc w:val="center"/>
              <w:rPr>
                <w:rFonts w:ascii="Arial" w:hAnsi="Arial" w:cs="Arial"/>
                <w:sz w:val="24"/>
                <w:szCs w:val="24"/>
              </w:rPr>
            </w:pPr>
            <w:r>
              <w:rPr>
                <w:rFonts w:ascii="Arial" w:hAnsi="Arial" w:cs="Arial"/>
                <w:sz w:val="24"/>
                <w:szCs w:val="24"/>
              </w:rPr>
              <w:t>2</w:t>
            </w:r>
            <w:r w:rsidR="001C469B">
              <w:rPr>
                <w:rFonts w:ascii="Arial" w:hAnsi="Arial" w:cs="Arial"/>
                <w:sz w:val="24"/>
                <w:szCs w:val="24"/>
              </w:rPr>
              <w:t>7</w:t>
            </w:r>
          </w:p>
        </w:tc>
        <w:tc>
          <w:tcPr>
            <w:tcW w:w="1131" w:type="dxa"/>
          </w:tcPr>
          <w:p w14:paraId="5374E93B" w14:textId="54DE9C44" w:rsidR="00CC081D" w:rsidRPr="00AC1E2B" w:rsidRDefault="001C469B" w:rsidP="00AC34B6">
            <w:pPr>
              <w:jc w:val="center"/>
              <w:rPr>
                <w:rFonts w:ascii="Arial" w:hAnsi="Arial" w:cs="Arial"/>
                <w:sz w:val="24"/>
                <w:szCs w:val="24"/>
              </w:rPr>
            </w:pPr>
            <w:r>
              <w:rPr>
                <w:rFonts w:ascii="Arial" w:hAnsi="Arial" w:cs="Arial"/>
                <w:sz w:val="24"/>
                <w:szCs w:val="24"/>
              </w:rPr>
              <w:t>37.5</w:t>
            </w:r>
          </w:p>
        </w:tc>
        <w:tc>
          <w:tcPr>
            <w:tcW w:w="1130" w:type="dxa"/>
          </w:tcPr>
          <w:p w14:paraId="47246E06" w14:textId="0AFBFFD5" w:rsidR="00CC081D" w:rsidRPr="00AC1E2B" w:rsidRDefault="00AD5B5F" w:rsidP="00AC34B6">
            <w:pPr>
              <w:jc w:val="center"/>
              <w:rPr>
                <w:rFonts w:ascii="Arial" w:hAnsi="Arial" w:cs="Arial"/>
                <w:sz w:val="24"/>
                <w:szCs w:val="24"/>
              </w:rPr>
            </w:pPr>
            <w:r>
              <w:rPr>
                <w:rFonts w:ascii="Arial" w:hAnsi="Arial" w:cs="Arial"/>
                <w:sz w:val="24"/>
                <w:szCs w:val="24"/>
              </w:rPr>
              <w:t>2</w:t>
            </w:r>
            <w:r w:rsidR="001C469B">
              <w:rPr>
                <w:rFonts w:ascii="Arial" w:hAnsi="Arial" w:cs="Arial"/>
                <w:sz w:val="24"/>
                <w:szCs w:val="24"/>
              </w:rPr>
              <w:t>9</w:t>
            </w:r>
          </w:p>
        </w:tc>
        <w:tc>
          <w:tcPr>
            <w:tcW w:w="1130" w:type="dxa"/>
          </w:tcPr>
          <w:p w14:paraId="5B9DC41B" w14:textId="6D6F0F87" w:rsidR="00CC081D" w:rsidRPr="00DE62F4" w:rsidRDefault="00DE62F4" w:rsidP="007A122F">
            <w:pPr>
              <w:jc w:val="center"/>
              <w:rPr>
                <w:rFonts w:ascii="Arial" w:hAnsi="Arial" w:cs="Arial"/>
                <w:b/>
                <w:bCs/>
                <w:sz w:val="24"/>
                <w:szCs w:val="24"/>
              </w:rPr>
            </w:pPr>
            <w:r w:rsidRPr="00DE62F4">
              <w:rPr>
                <w:rFonts w:ascii="Arial" w:hAnsi="Arial" w:cs="Arial"/>
                <w:b/>
                <w:bCs/>
                <w:sz w:val="24"/>
                <w:szCs w:val="24"/>
              </w:rPr>
              <w:t xml:space="preserve"> </w:t>
            </w:r>
            <w:r w:rsidR="001C469B">
              <w:rPr>
                <w:rFonts w:ascii="Arial" w:hAnsi="Arial" w:cs="Arial"/>
                <w:b/>
                <w:bCs/>
                <w:sz w:val="24"/>
                <w:szCs w:val="24"/>
              </w:rPr>
              <w:t>35.8</w:t>
            </w:r>
          </w:p>
        </w:tc>
      </w:tr>
      <w:tr w:rsidR="00AA0E71" w14:paraId="5D2CF6F9" w14:textId="77777777" w:rsidTr="0003126F">
        <w:tc>
          <w:tcPr>
            <w:tcW w:w="2259" w:type="dxa"/>
          </w:tcPr>
          <w:p w14:paraId="167AEB3F" w14:textId="77777777" w:rsidR="00CC081D" w:rsidRDefault="00CC081D" w:rsidP="00AC34B6">
            <w:pPr>
              <w:jc w:val="center"/>
              <w:rPr>
                <w:rFonts w:ascii="Arial" w:hAnsi="Arial" w:cs="Arial"/>
                <w:color w:val="FF0000"/>
                <w:sz w:val="24"/>
                <w:szCs w:val="24"/>
              </w:rPr>
            </w:pPr>
            <w:r w:rsidRPr="00AC1E2B">
              <w:rPr>
                <w:rFonts w:ascii="Arial" w:hAnsi="Arial" w:cs="Arial"/>
                <w:sz w:val="24"/>
                <w:szCs w:val="24"/>
              </w:rPr>
              <w:t>31-40</w:t>
            </w:r>
          </w:p>
        </w:tc>
        <w:tc>
          <w:tcPr>
            <w:tcW w:w="1131" w:type="dxa"/>
          </w:tcPr>
          <w:p w14:paraId="049F97D2" w14:textId="59AF6FA3" w:rsidR="00CC081D" w:rsidRPr="00AC1E2B" w:rsidRDefault="00AD5B5F" w:rsidP="00AC34B6">
            <w:pPr>
              <w:jc w:val="center"/>
              <w:rPr>
                <w:rFonts w:ascii="Arial" w:hAnsi="Arial" w:cs="Arial"/>
                <w:sz w:val="24"/>
                <w:szCs w:val="24"/>
              </w:rPr>
            </w:pPr>
            <w:r>
              <w:rPr>
                <w:rFonts w:ascii="Arial" w:hAnsi="Arial" w:cs="Arial"/>
                <w:sz w:val="24"/>
                <w:szCs w:val="24"/>
              </w:rPr>
              <w:t>4</w:t>
            </w:r>
          </w:p>
        </w:tc>
        <w:tc>
          <w:tcPr>
            <w:tcW w:w="1130" w:type="dxa"/>
          </w:tcPr>
          <w:p w14:paraId="79901526" w14:textId="3A5F9496" w:rsidR="00CC081D" w:rsidRPr="00AC1E2B" w:rsidRDefault="00B84D61" w:rsidP="00AC34B6">
            <w:pPr>
              <w:jc w:val="center"/>
              <w:rPr>
                <w:rFonts w:ascii="Arial" w:hAnsi="Arial" w:cs="Arial"/>
                <w:sz w:val="24"/>
                <w:szCs w:val="24"/>
              </w:rPr>
            </w:pPr>
            <w:r>
              <w:rPr>
                <w:rFonts w:ascii="Arial" w:hAnsi="Arial" w:cs="Arial"/>
                <w:sz w:val="24"/>
                <w:szCs w:val="24"/>
              </w:rPr>
              <w:t>44.4</w:t>
            </w:r>
          </w:p>
        </w:tc>
        <w:tc>
          <w:tcPr>
            <w:tcW w:w="1131" w:type="dxa"/>
          </w:tcPr>
          <w:p w14:paraId="2788460C" w14:textId="3A5FB863" w:rsidR="00CC081D" w:rsidRPr="00AC1E2B" w:rsidRDefault="00AD5B5F" w:rsidP="00AC34B6">
            <w:pPr>
              <w:jc w:val="center"/>
              <w:rPr>
                <w:rFonts w:ascii="Arial" w:hAnsi="Arial" w:cs="Arial"/>
                <w:sz w:val="24"/>
                <w:szCs w:val="24"/>
              </w:rPr>
            </w:pPr>
            <w:r>
              <w:rPr>
                <w:rFonts w:ascii="Arial" w:hAnsi="Arial" w:cs="Arial"/>
                <w:sz w:val="24"/>
                <w:szCs w:val="24"/>
              </w:rPr>
              <w:t>18</w:t>
            </w:r>
          </w:p>
        </w:tc>
        <w:tc>
          <w:tcPr>
            <w:tcW w:w="1131" w:type="dxa"/>
          </w:tcPr>
          <w:p w14:paraId="31F3FBEC" w14:textId="3F245655" w:rsidR="00CC081D" w:rsidRPr="00AC1E2B" w:rsidRDefault="001C469B" w:rsidP="00AC34B6">
            <w:pPr>
              <w:jc w:val="center"/>
              <w:rPr>
                <w:rFonts w:ascii="Arial" w:hAnsi="Arial" w:cs="Arial"/>
                <w:sz w:val="24"/>
                <w:szCs w:val="24"/>
              </w:rPr>
            </w:pPr>
            <w:r>
              <w:rPr>
                <w:rFonts w:ascii="Arial" w:hAnsi="Arial" w:cs="Arial"/>
                <w:sz w:val="24"/>
                <w:szCs w:val="24"/>
              </w:rPr>
              <w:t>25</w:t>
            </w:r>
          </w:p>
        </w:tc>
        <w:tc>
          <w:tcPr>
            <w:tcW w:w="1130" w:type="dxa"/>
          </w:tcPr>
          <w:p w14:paraId="78146419" w14:textId="20097561" w:rsidR="00CC081D" w:rsidRPr="00AC1E2B" w:rsidRDefault="00AD5B5F" w:rsidP="00AC34B6">
            <w:pPr>
              <w:jc w:val="center"/>
              <w:rPr>
                <w:rFonts w:ascii="Arial" w:hAnsi="Arial" w:cs="Arial"/>
                <w:sz w:val="24"/>
                <w:szCs w:val="24"/>
              </w:rPr>
            </w:pPr>
            <w:r>
              <w:rPr>
                <w:rFonts w:ascii="Arial" w:hAnsi="Arial" w:cs="Arial"/>
                <w:sz w:val="24"/>
                <w:szCs w:val="24"/>
              </w:rPr>
              <w:t>22</w:t>
            </w:r>
          </w:p>
        </w:tc>
        <w:tc>
          <w:tcPr>
            <w:tcW w:w="1130" w:type="dxa"/>
          </w:tcPr>
          <w:p w14:paraId="41510B58" w14:textId="49006F17" w:rsidR="00CC081D" w:rsidRPr="00DE62F4" w:rsidRDefault="00DE62F4" w:rsidP="00792421">
            <w:pPr>
              <w:rPr>
                <w:rFonts w:ascii="Arial" w:hAnsi="Arial" w:cs="Arial"/>
                <w:sz w:val="24"/>
                <w:szCs w:val="24"/>
              </w:rPr>
            </w:pPr>
            <w:r w:rsidRPr="00DE62F4">
              <w:rPr>
                <w:rFonts w:ascii="Arial" w:hAnsi="Arial" w:cs="Arial"/>
                <w:sz w:val="24"/>
                <w:szCs w:val="24"/>
              </w:rPr>
              <w:t xml:space="preserve">    </w:t>
            </w:r>
            <w:r w:rsidR="001C469B">
              <w:rPr>
                <w:rFonts w:ascii="Arial" w:hAnsi="Arial" w:cs="Arial"/>
                <w:sz w:val="24"/>
                <w:szCs w:val="24"/>
              </w:rPr>
              <w:t>27.1</w:t>
            </w:r>
          </w:p>
        </w:tc>
      </w:tr>
      <w:tr w:rsidR="00AA0E71" w14:paraId="016832AD" w14:textId="77777777" w:rsidTr="0003126F">
        <w:tc>
          <w:tcPr>
            <w:tcW w:w="2259" w:type="dxa"/>
          </w:tcPr>
          <w:p w14:paraId="210B9DA7" w14:textId="77777777" w:rsidR="00CC081D" w:rsidRDefault="00CC081D" w:rsidP="00AC34B6">
            <w:pPr>
              <w:jc w:val="center"/>
              <w:rPr>
                <w:rFonts w:ascii="Arial" w:hAnsi="Arial" w:cs="Arial"/>
                <w:color w:val="FF0000"/>
                <w:sz w:val="24"/>
                <w:szCs w:val="24"/>
              </w:rPr>
            </w:pPr>
            <w:r w:rsidRPr="00AC1E2B">
              <w:rPr>
                <w:rFonts w:ascii="Arial" w:hAnsi="Arial" w:cs="Arial"/>
                <w:sz w:val="24"/>
                <w:szCs w:val="24"/>
              </w:rPr>
              <w:t>41-50</w:t>
            </w:r>
          </w:p>
        </w:tc>
        <w:tc>
          <w:tcPr>
            <w:tcW w:w="1131" w:type="dxa"/>
          </w:tcPr>
          <w:p w14:paraId="55ABD86C" w14:textId="09F5EDF8" w:rsidR="00CC081D" w:rsidRPr="00AC1E2B" w:rsidRDefault="00CC081D" w:rsidP="00AC34B6">
            <w:pPr>
              <w:jc w:val="center"/>
              <w:rPr>
                <w:rFonts w:ascii="Arial" w:hAnsi="Arial" w:cs="Arial"/>
                <w:sz w:val="24"/>
                <w:szCs w:val="24"/>
              </w:rPr>
            </w:pPr>
          </w:p>
        </w:tc>
        <w:tc>
          <w:tcPr>
            <w:tcW w:w="1130" w:type="dxa"/>
          </w:tcPr>
          <w:p w14:paraId="3C9A8F63" w14:textId="3242E4C4" w:rsidR="00CC081D" w:rsidRPr="00AC1E2B" w:rsidRDefault="00CC081D" w:rsidP="00AC34B6">
            <w:pPr>
              <w:jc w:val="center"/>
              <w:rPr>
                <w:rFonts w:ascii="Arial" w:hAnsi="Arial" w:cs="Arial"/>
                <w:sz w:val="24"/>
                <w:szCs w:val="24"/>
              </w:rPr>
            </w:pPr>
          </w:p>
        </w:tc>
        <w:tc>
          <w:tcPr>
            <w:tcW w:w="1131" w:type="dxa"/>
          </w:tcPr>
          <w:p w14:paraId="107B8EE0" w14:textId="05319392" w:rsidR="00CC081D" w:rsidRPr="00AC1E2B" w:rsidRDefault="00AD5B5F" w:rsidP="00AC34B6">
            <w:pPr>
              <w:jc w:val="center"/>
              <w:rPr>
                <w:rFonts w:ascii="Arial" w:hAnsi="Arial" w:cs="Arial"/>
                <w:sz w:val="24"/>
                <w:szCs w:val="24"/>
              </w:rPr>
            </w:pPr>
            <w:r>
              <w:rPr>
                <w:rFonts w:ascii="Arial" w:hAnsi="Arial" w:cs="Arial"/>
                <w:sz w:val="24"/>
                <w:szCs w:val="24"/>
              </w:rPr>
              <w:t>7</w:t>
            </w:r>
          </w:p>
        </w:tc>
        <w:tc>
          <w:tcPr>
            <w:tcW w:w="1131" w:type="dxa"/>
          </w:tcPr>
          <w:p w14:paraId="6F24ECE8" w14:textId="6A68B18D" w:rsidR="00CC081D" w:rsidRPr="00AC1E2B" w:rsidRDefault="001C469B" w:rsidP="00AC34B6">
            <w:pPr>
              <w:jc w:val="center"/>
              <w:rPr>
                <w:rFonts w:ascii="Arial" w:hAnsi="Arial" w:cs="Arial"/>
                <w:sz w:val="24"/>
                <w:szCs w:val="24"/>
              </w:rPr>
            </w:pPr>
            <w:r>
              <w:rPr>
                <w:rFonts w:ascii="Arial" w:hAnsi="Arial" w:cs="Arial"/>
                <w:sz w:val="24"/>
                <w:szCs w:val="24"/>
              </w:rPr>
              <w:t>9.7</w:t>
            </w:r>
          </w:p>
        </w:tc>
        <w:tc>
          <w:tcPr>
            <w:tcW w:w="1130" w:type="dxa"/>
          </w:tcPr>
          <w:p w14:paraId="76A16FB2" w14:textId="25E8CAFA" w:rsidR="00CC081D" w:rsidRPr="00AC1E2B" w:rsidRDefault="00AD5B5F" w:rsidP="00AC34B6">
            <w:pPr>
              <w:jc w:val="center"/>
              <w:rPr>
                <w:rFonts w:ascii="Arial" w:hAnsi="Arial" w:cs="Arial"/>
                <w:sz w:val="24"/>
                <w:szCs w:val="24"/>
              </w:rPr>
            </w:pPr>
            <w:r>
              <w:rPr>
                <w:rFonts w:ascii="Arial" w:hAnsi="Arial" w:cs="Arial"/>
                <w:sz w:val="24"/>
                <w:szCs w:val="24"/>
              </w:rPr>
              <w:t>7</w:t>
            </w:r>
          </w:p>
        </w:tc>
        <w:tc>
          <w:tcPr>
            <w:tcW w:w="1130" w:type="dxa"/>
          </w:tcPr>
          <w:p w14:paraId="2A4703C4" w14:textId="4D61988F" w:rsidR="00CC081D" w:rsidRPr="00AC1E2B" w:rsidRDefault="001C469B" w:rsidP="007A122F">
            <w:pPr>
              <w:jc w:val="center"/>
              <w:rPr>
                <w:rFonts w:ascii="Arial" w:hAnsi="Arial" w:cs="Arial"/>
                <w:sz w:val="24"/>
                <w:szCs w:val="24"/>
              </w:rPr>
            </w:pPr>
            <w:r>
              <w:rPr>
                <w:rFonts w:ascii="Arial" w:hAnsi="Arial" w:cs="Arial"/>
                <w:sz w:val="24"/>
                <w:szCs w:val="24"/>
              </w:rPr>
              <w:t>8.6</w:t>
            </w:r>
          </w:p>
        </w:tc>
      </w:tr>
      <w:tr w:rsidR="00AA0E71" w14:paraId="59B8C8D5" w14:textId="77777777" w:rsidTr="0003126F">
        <w:tc>
          <w:tcPr>
            <w:tcW w:w="2259" w:type="dxa"/>
          </w:tcPr>
          <w:p w14:paraId="156CBA5E" w14:textId="77777777" w:rsidR="00CC081D" w:rsidRDefault="00CC081D" w:rsidP="00AC34B6">
            <w:pPr>
              <w:jc w:val="center"/>
              <w:rPr>
                <w:rFonts w:ascii="Arial" w:hAnsi="Arial" w:cs="Arial"/>
                <w:color w:val="FF0000"/>
                <w:sz w:val="24"/>
                <w:szCs w:val="24"/>
              </w:rPr>
            </w:pPr>
            <w:r w:rsidRPr="00AC1E2B">
              <w:rPr>
                <w:rFonts w:ascii="Arial" w:hAnsi="Arial" w:cs="Arial"/>
                <w:sz w:val="24"/>
                <w:szCs w:val="24"/>
              </w:rPr>
              <w:t>51-60</w:t>
            </w:r>
          </w:p>
        </w:tc>
        <w:tc>
          <w:tcPr>
            <w:tcW w:w="1131" w:type="dxa"/>
          </w:tcPr>
          <w:p w14:paraId="07365F60" w14:textId="3A5A9F4D" w:rsidR="00CC081D" w:rsidRPr="00AC1E2B" w:rsidRDefault="00AD5B5F" w:rsidP="00AC34B6">
            <w:pPr>
              <w:jc w:val="center"/>
              <w:rPr>
                <w:rFonts w:ascii="Arial" w:hAnsi="Arial" w:cs="Arial"/>
                <w:sz w:val="24"/>
                <w:szCs w:val="24"/>
              </w:rPr>
            </w:pPr>
            <w:r>
              <w:rPr>
                <w:rFonts w:ascii="Arial" w:hAnsi="Arial" w:cs="Arial"/>
                <w:sz w:val="24"/>
                <w:szCs w:val="24"/>
              </w:rPr>
              <w:t>1</w:t>
            </w:r>
          </w:p>
        </w:tc>
        <w:tc>
          <w:tcPr>
            <w:tcW w:w="1130" w:type="dxa"/>
          </w:tcPr>
          <w:p w14:paraId="4BF59FD5" w14:textId="6F8ABBAC" w:rsidR="00CC081D" w:rsidRPr="00AC1E2B" w:rsidRDefault="00B84D61" w:rsidP="00792421">
            <w:pPr>
              <w:rPr>
                <w:rFonts w:ascii="Arial" w:hAnsi="Arial" w:cs="Arial"/>
                <w:sz w:val="24"/>
                <w:szCs w:val="24"/>
              </w:rPr>
            </w:pPr>
            <w:r>
              <w:rPr>
                <w:rFonts w:ascii="Arial" w:hAnsi="Arial" w:cs="Arial"/>
                <w:sz w:val="24"/>
                <w:szCs w:val="24"/>
              </w:rPr>
              <w:t xml:space="preserve">   11.1</w:t>
            </w:r>
          </w:p>
        </w:tc>
        <w:tc>
          <w:tcPr>
            <w:tcW w:w="1131" w:type="dxa"/>
          </w:tcPr>
          <w:p w14:paraId="2901882F" w14:textId="59F70734" w:rsidR="00CC081D" w:rsidRPr="00AC1E2B" w:rsidRDefault="00AD5B5F" w:rsidP="00AC34B6">
            <w:pPr>
              <w:jc w:val="center"/>
              <w:rPr>
                <w:rFonts w:ascii="Arial" w:hAnsi="Arial" w:cs="Arial"/>
                <w:sz w:val="24"/>
                <w:szCs w:val="24"/>
              </w:rPr>
            </w:pPr>
            <w:r>
              <w:rPr>
                <w:rFonts w:ascii="Arial" w:hAnsi="Arial" w:cs="Arial"/>
                <w:sz w:val="24"/>
                <w:szCs w:val="24"/>
              </w:rPr>
              <w:t>3</w:t>
            </w:r>
          </w:p>
        </w:tc>
        <w:tc>
          <w:tcPr>
            <w:tcW w:w="1131" w:type="dxa"/>
          </w:tcPr>
          <w:p w14:paraId="3AD22E1E" w14:textId="4F28957C" w:rsidR="00CC081D" w:rsidRPr="00AC1E2B" w:rsidRDefault="001C469B" w:rsidP="00AC34B6">
            <w:pPr>
              <w:jc w:val="center"/>
              <w:rPr>
                <w:rFonts w:ascii="Arial" w:hAnsi="Arial" w:cs="Arial"/>
                <w:sz w:val="24"/>
                <w:szCs w:val="24"/>
              </w:rPr>
            </w:pPr>
            <w:r>
              <w:rPr>
                <w:rFonts w:ascii="Arial" w:hAnsi="Arial" w:cs="Arial"/>
                <w:sz w:val="24"/>
                <w:szCs w:val="24"/>
              </w:rPr>
              <w:t>4.1</w:t>
            </w:r>
          </w:p>
        </w:tc>
        <w:tc>
          <w:tcPr>
            <w:tcW w:w="1130" w:type="dxa"/>
          </w:tcPr>
          <w:p w14:paraId="2C4013D6" w14:textId="6EBFB042" w:rsidR="00CC081D" w:rsidRPr="00AC1E2B" w:rsidRDefault="00AD5B5F" w:rsidP="00AC34B6">
            <w:pPr>
              <w:jc w:val="center"/>
              <w:rPr>
                <w:rFonts w:ascii="Arial" w:hAnsi="Arial" w:cs="Arial"/>
                <w:sz w:val="24"/>
                <w:szCs w:val="24"/>
              </w:rPr>
            </w:pPr>
            <w:r>
              <w:rPr>
                <w:rFonts w:ascii="Arial" w:hAnsi="Arial" w:cs="Arial"/>
                <w:sz w:val="24"/>
                <w:szCs w:val="24"/>
              </w:rPr>
              <w:t>4</w:t>
            </w:r>
          </w:p>
        </w:tc>
        <w:tc>
          <w:tcPr>
            <w:tcW w:w="1130" w:type="dxa"/>
          </w:tcPr>
          <w:p w14:paraId="3145B18A" w14:textId="313FE4AC" w:rsidR="00CC081D" w:rsidRPr="00AC1E2B" w:rsidRDefault="001C469B" w:rsidP="001C469B">
            <w:pPr>
              <w:rPr>
                <w:rFonts w:ascii="Arial" w:hAnsi="Arial" w:cs="Arial"/>
                <w:sz w:val="24"/>
                <w:szCs w:val="24"/>
              </w:rPr>
            </w:pPr>
            <w:r>
              <w:rPr>
                <w:rFonts w:ascii="Arial" w:hAnsi="Arial" w:cs="Arial"/>
                <w:sz w:val="24"/>
                <w:szCs w:val="24"/>
              </w:rPr>
              <w:t xml:space="preserve">    4.9</w:t>
            </w:r>
          </w:p>
        </w:tc>
      </w:tr>
      <w:tr w:rsidR="00AA0E71" w14:paraId="15C261C7" w14:textId="77777777" w:rsidTr="0003126F">
        <w:tc>
          <w:tcPr>
            <w:tcW w:w="2259" w:type="dxa"/>
          </w:tcPr>
          <w:p w14:paraId="20FD7B15" w14:textId="77777777" w:rsidR="00CC081D" w:rsidRDefault="00CC081D" w:rsidP="00AC34B6">
            <w:pPr>
              <w:jc w:val="center"/>
              <w:rPr>
                <w:rFonts w:ascii="Arial" w:hAnsi="Arial" w:cs="Arial"/>
                <w:color w:val="FF0000"/>
                <w:sz w:val="24"/>
                <w:szCs w:val="24"/>
              </w:rPr>
            </w:pPr>
            <w:r w:rsidRPr="00AC1E2B">
              <w:rPr>
                <w:rFonts w:ascii="Arial" w:hAnsi="Arial" w:cs="Arial"/>
                <w:sz w:val="24"/>
                <w:szCs w:val="24"/>
              </w:rPr>
              <w:t>61 y mas</w:t>
            </w:r>
          </w:p>
        </w:tc>
        <w:tc>
          <w:tcPr>
            <w:tcW w:w="1131" w:type="dxa"/>
          </w:tcPr>
          <w:p w14:paraId="37679717" w14:textId="1B56B4E6" w:rsidR="00CC081D" w:rsidRPr="00AC1E2B" w:rsidRDefault="00AD5B5F" w:rsidP="00792421">
            <w:pPr>
              <w:rPr>
                <w:rFonts w:ascii="Arial" w:hAnsi="Arial" w:cs="Arial"/>
                <w:sz w:val="24"/>
                <w:szCs w:val="24"/>
              </w:rPr>
            </w:pPr>
            <w:r>
              <w:rPr>
                <w:rFonts w:ascii="Arial" w:hAnsi="Arial" w:cs="Arial"/>
                <w:sz w:val="24"/>
                <w:szCs w:val="24"/>
              </w:rPr>
              <w:t xml:space="preserve">      1</w:t>
            </w:r>
          </w:p>
        </w:tc>
        <w:tc>
          <w:tcPr>
            <w:tcW w:w="1130" w:type="dxa"/>
          </w:tcPr>
          <w:p w14:paraId="1C1C2B9E" w14:textId="70299117" w:rsidR="00CC081D" w:rsidRPr="00AC1E2B" w:rsidRDefault="00B84D61" w:rsidP="00792421">
            <w:pPr>
              <w:rPr>
                <w:rFonts w:ascii="Arial" w:hAnsi="Arial" w:cs="Arial"/>
                <w:sz w:val="24"/>
                <w:szCs w:val="24"/>
              </w:rPr>
            </w:pPr>
            <w:r>
              <w:rPr>
                <w:rFonts w:ascii="Arial" w:hAnsi="Arial" w:cs="Arial"/>
                <w:sz w:val="24"/>
                <w:szCs w:val="24"/>
              </w:rPr>
              <w:t xml:space="preserve">   11.1</w:t>
            </w:r>
          </w:p>
        </w:tc>
        <w:tc>
          <w:tcPr>
            <w:tcW w:w="1131" w:type="dxa"/>
          </w:tcPr>
          <w:p w14:paraId="7FC21334" w14:textId="74DC3472" w:rsidR="00CC081D" w:rsidRPr="00AC1E2B" w:rsidRDefault="00AD5B5F" w:rsidP="00AC34B6">
            <w:pPr>
              <w:jc w:val="center"/>
              <w:rPr>
                <w:rFonts w:ascii="Arial" w:hAnsi="Arial" w:cs="Arial"/>
                <w:sz w:val="24"/>
                <w:szCs w:val="24"/>
              </w:rPr>
            </w:pPr>
            <w:r>
              <w:rPr>
                <w:rFonts w:ascii="Arial" w:hAnsi="Arial" w:cs="Arial"/>
                <w:sz w:val="24"/>
                <w:szCs w:val="24"/>
              </w:rPr>
              <w:t>2</w:t>
            </w:r>
          </w:p>
        </w:tc>
        <w:tc>
          <w:tcPr>
            <w:tcW w:w="1131" w:type="dxa"/>
          </w:tcPr>
          <w:p w14:paraId="5367A4AE" w14:textId="4A74344E" w:rsidR="00CC081D" w:rsidRPr="00AC1E2B" w:rsidRDefault="001C469B" w:rsidP="00AC34B6">
            <w:pPr>
              <w:jc w:val="center"/>
              <w:rPr>
                <w:rFonts w:ascii="Arial" w:hAnsi="Arial" w:cs="Arial"/>
                <w:sz w:val="24"/>
                <w:szCs w:val="24"/>
              </w:rPr>
            </w:pPr>
            <w:r>
              <w:rPr>
                <w:rFonts w:ascii="Arial" w:hAnsi="Arial" w:cs="Arial"/>
                <w:sz w:val="24"/>
                <w:szCs w:val="24"/>
              </w:rPr>
              <w:t>2.7</w:t>
            </w:r>
          </w:p>
        </w:tc>
        <w:tc>
          <w:tcPr>
            <w:tcW w:w="1130" w:type="dxa"/>
          </w:tcPr>
          <w:p w14:paraId="4A258B8A" w14:textId="4AD9D334" w:rsidR="00CC081D" w:rsidRPr="00AC1E2B" w:rsidRDefault="00AD5B5F" w:rsidP="00AC34B6">
            <w:pPr>
              <w:jc w:val="center"/>
              <w:rPr>
                <w:rFonts w:ascii="Arial" w:hAnsi="Arial" w:cs="Arial"/>
                <w:sz w:val="24"/>
                <w:szCs w:val="24"/>
              </w:rPr>
            </w:pPr>
            <w:r>
              <w:rPr>
                <w:rFonts w:ascii="Arial" w:hAnsi="Arial" w:cs="Arial"/>
                <w:sz w:val="24"/>
                <w:szCs w:val="24"/>
              </w:rPr>
              <w:t>3</w:t>
            </w:r>
          </w:p>
        </w:tc>
        <w:tc>
          <w:tcPr>
            <w:tcW w:w="1130" w:type="dxa"/>
          </w:tcPr>
          <w:p w14:paraId="1D670F4B" w14:textId="5A6A73B0" w:rsidR="00CC081D" w:rsidRPr="00AC1E2B" w:rsidRDefault="001C469B" w:rsidP="007A122F">
            <w:pPr>
              <w:jc w:val="center"/>
              <w:rPr>
                <w:rFonts w:ascii="Arial" w:hAnsi="Arial" w:cs="Arial"/>
                <w:sz w:val="24"/>
                <w:szCs w:val="24"/>
              </w:rPr>
            </w:pPr>
            <w:r>
              <w:rPr>
                <w:rFonts w:ascii="Arial" w:hAnsi="Arial" w:cs="Arial"/>
                <w:sz w:val="24"/>
                <w:szCs w:val="24"/>
              </w:rPr>
              <w:t>3.7</w:t>
            </w:r>
          </w:p>
        </w:tc>
      </w:tr>
      <w:tr w:rsidR="00CC081D" w14:paraId="3A513D2E" w14:textId="77777777" w:rsidTr="006F13C7">
        <w:tc>
          <w:tcPr>
            <w:tcW w:w="2259" w:type="dxa"/>
            <w:tcBorders>
              <w:bottom w:val="single" w:sz="12" w:space="0" w:color="auto"/>
            </w:tcBorders>
          </w:tcPr>
          <w:p w14:paraId="5D2DC53D" w14:textId="77777777" w:rsidR="00CC081D" w:rsidRDefault="00CC081D" w:rsidP="00AC34B6">
            <w:pPr>
              <w:jc w:val="center"/>
              <w:rPr>
                <w:rFonts w:ascii="Arial" w:hAnsi="Arial" w:cs="Arial"/>
                <w:color w:val="FF0000"/>
                <w:sz w:val="24"/>
                <w:szCs w:val="24"/>
              </w:rPr>
            </w:pPr>
            <w:r w:rsidRPr="00AC1E2B">
              <w:rPr>
                <w:rFonts w:ascii="Arial" w:hAnsi="Arial" w:cs="Arial"/>
                <w:b/>
                <w:bCs/>
                <w:sz w:val="24"/>
                <w:szCs w:val="24"/>
              </w:rPr>
              <w:t>Total</w:t>
            </w:r>
          </w:p>
        </w:tc>
        <w:tc>
          <w:tcPr>
            <w:tcW w:w="1131" w:type="dxa"/>
            <w:tcBorders>
              <w:bottom w:val="single" w:sz="12" w:space="0" w:color="auto"/>
            </w:tcBorders>
          </w:tcPr>
          <w:p w14:paraId="3FF4ACF9" w14:textId="2D85FAD2" w:rsidR="00CC081D" w:rsidRPr="00AC1E2B" w:rsidRDefault="00AD5B5F" w:rsidP="00AC34B6">
            <w:pPr>
              <w:jc w:val="center"/>
              <w:rPr>
                <w:rFonts w:ascii="Arial" w:hAnsi="Arial" w:cs="Arial"/>
                <w:sz w:val="24"/>
                <w:szCs w:val="24"/>
              </w:rPr>
            </w:pPr>
            <w:r>
              <w:rPr>
                <w:rFonts w:ascii="Arial" w:hAnsi="Arial" w:cs="Arial"/>
                <w:sz w:val="24"/>
                <w:szCs w:val="24"/>
              </w:rPr>
              <w:t>9</w:t>
            </w:r>
          </w:p>
        </w:tc>
        <w:tc>
          <w:tcPr>
            <w:tcW w:w="1130" w:type="dxa"/>
            <w:tcBorders>
              <w:bottom w:val="single" w:sz="12" w:space="0" w:color="auto"/>
            </w:tcBorders>
          </w:tcPr>
          <w:p w14:paraId="289C90F1" w14:textId="6197E7BE" w:rsidR="00CC081D" w:rsidRPr="00B84D61" w:rsidRDefault="00B84D61" w:rsidP="00AC34B6">
            <w:pPr>
              <w:jc w:val="center"/>
              <w:rPr>
                <w:rFonts w:ascii="Arial" w:hAnsi="Arial" w:cs="Arial"/>
                <w:sz w:val="24"/>
                <w:szCs w:val="24"/>
              </w:rPr>
            </w:pPr>
            <w:r w:rsidRPr="00B84D61">
              <w:rPr>
                <w:rFonts w:ascii="Arial" w:hAnsi="Arial" w:cs="Arial"/>
                <w:sz w:val="24"/>
                <w:szCs w:val="24"/>
              </w:rPr>
              <w:t>11.4</w:t>
            </w:r>
          </w:p>
        </w:tc>
        <w:tc>
          <w:tcPr>
            <w:tcW w:w="1131" w:type="dxa"/>
            <w:tcBorders>
              <w:bottom w:val="single" w:sz="12" w:space="0" w:color="auto"/>
            </w:tcBorders>
          </w:tcPr>
          <w:p w14:paraId="19714824" w14:textId="398B50B0" w:rsidR="00CC081D" w:rsidRPr="00AC1E2B" w:rsidRDefault="00AD5B5F" w:rsidP="00792421">
            <w:pPr>
              <w:rPr>
                <w:rFonts w:ascii="Arial" w:hAnsi="Arial" w:cs="Arial"/>
                <w:sz w:val="24"/>
                <w:szCs w:val="24"/>
              </w:rPr>
            </w:pPr>
            <w:r>
              <w:rPr>
                <w:rFonts w:ascii="Arial" w:hAnsi="Arial" w:cs="Arial"/>
                <w:sz w:val="24"/>
                <w:szCs w:val="24"/>
              </w:rPr>
              <w:t xml:space="preserve">     7</w:t>
            </w:r>
            <w:r w:rsidR="001C469B">
              <w:rPr>
                <w:rFonts w:ascii="Arial" w:hAnsi="Arial" w:cs="Arial"/>
                <w:sz w:val="24"/>
                <w:szCs w:val="24"/>
              </w:rPr>
              <w:t>2</w:t>
            </w:r>
          </w:p>
        </w:tc>
        <w:tc>
          <w:tcPr>
            <w:tcW w:w="1131" w:type="dxa"/>
            <w:tcBorders>
              <w:bottom w:val="single" w:sz="12" w:space="0" w:color="auto"/>
            </w:tcBorders>
          </w:tcPr>
          <w:p w14:paraId="29E957B5" w14:textId="1FD903F5" w:rsidR="00CC081D" w:rsidRPr="00AC1E2B" w:rsidRDefault="001C469B" w:rsidP="00AC34B6">
            <w:pPr>
              <w:jc w:val="center"/>
              <w:rPr>
                <w:rFonts w:ascii="Arial" w:hAnsi="Arial" w:cs="Arial"/>
                <w:sz w:val="24"/>
                <w:szCs w:val="24"/>
              </w:rPr>
            </w:pPr>
            <w:r>
              <w:rPr>
                <w:rFonts w:ascii="Arial" w:hAnsi="Arial" w:cs="Arial"/>
                <w:sz w:val="24"/>
                <w:szCs w:val="24"/>
              </w:rPr>
              <w:t>88.9</w:t>
            </w:r>
          </w:p>
        </w:tc>
        <w:tc>
          <w:tcPr>
            <w:tcW w:w="1130" w:type="dxa"/>
            <w:tcBorders>
              <w:bottom w:val="single" w:sz="12" w:space="0" w:color="auto"/>
            </w:tcBorders>
          </w:tcPr>
          <w:p w14:paraId="77D6914B" w14:textId="59F62903" w:rsidR="00CC081D" w:rsidRPr="00AC1E2B" w:rsidRDefault="001C469B" w:rsidP="001C469B">
            <w:pPr>
              <w:rPr>
                <w:rFonts w:ascii="Arial" w:hAnsi="Arial" w:cs="Arial"/>
                <w:sz w:val="24"/>
                <w:szCs w:val="24"/>
              </w:rPr>
            </w:pPr>
            <w:r>
              <w:rPr>
                <w:rFonts w:ascii="Arial" w:hAnsi="Arial" w:cs="Arial"/>
                <w:sz w:val="24"/>
                <w:szCs w:val="24"/>
              </w:rPr>
              <w:t xml:space="preserve">     81</w:t>
            </w:r>
          </w:p>
        </w:tc>
        <w:tc>
          <w:tcPr>
            <w:tcW w:w="1130" w:type="dxa"/>
            <w:tcBorders>
              <w:bottom w:val="single" w:sz="12" w:space="0" w:color="auto"/>
            </w:tcBorders>
          </w:tcPr>
          <w:p w14:paraId="7D90E294" w14:textId="02AB0119" w:rsidR="00CC081D" w:rsidRPr="00AC1E2B" w:rsidRDefault="00DE62F4" w:rsidP="007A122F">
            <w:pPr>
              <w:jc w:val="center"/>
              <w:rPr>
                <w:rFonts w:ascii="Arial" w:hAnsi="Arial" w:cs="Arial"/>
                <w:sz w:val="24"/>
                <w:szCs w:val="24"/>
              </w:rPr>
            </w:pPr>
            <w:r>
              <w:rPr>
                <w:rFonts w:ascii="Arial" w:hAnsi="Arial" w:cs="Arial"/>
                <w:sz w:val="24"/>
                <w:szCs w:val="24"/>
              </w:rPr>
              <w:t>100</w:t>
            </w:r>
          </w:p>
        </w:tc>
      </w:tr>
    </w:tbl>
    <w:p w14:paraId="0BEC9EB0" w14:textId="0F9083FB" w:rsidR="00166A09" w:rsidRPr="00166A09" w:rsidRDefault="00166A09" w:rsidP="00AE65AA">
      <w:pPr>
        <w:rPr>
          <w:rFonts w:ascii="Arial" w:hAnsi="Arial" w:cs="Arial"/>
          <w:sz w:val="24"/>
          <w:szCs w:val="24"/>
        </w:rPr>
      </w:pPr>
    </w:p>
    <w:p w14:paraId="3623F6F2" w14:textId="77777777" w:rsidR="00166A09" w:rsidRDefault="00166A09" w:rsidP="00AE65AA">
      <w:pPr>
        <w:rPr>
          <w:rFonts w:ascii="Arial" w:hAnsi="Arial" w:cs="Arial"/>
          <w:color w:val="FF0000"/>
          <w:sz w:val="24"/>
          <w:szCs w:val="24"/>
        </w:rPr>
      </w:pPr>
    </w:p>
    <w:p w14:paraId="1B043775" w14:textId="6A535F68" w:rsidR="007F0932" w:rsidRPr="00AA0E71" w:rsidRDefault="007F0932" w:rsidP="007F0932">
      <w:pPr>
        <w:rPr>
          <w:rFonts w:ascii="Arial" w:hAnsi="Arial" w:cs="Arial"/>
          <w:sz w:val="24"/>
          <w:szCs w:val="24"/>
        </w:rPr>
      </w:pPr>
      <w:r>
        <w:rPr>
          <w:rFonts w:ascii="Arial" w:hAnsi="Arial" w:cs="Arial"/>
          <w:color w:val="FF0000"/>
          <w:sz w:val="24"/>
          <w:szCs w:val="24"/>
        </w:rPr>
        <w:t xml:space="preserve">    </w:t>
      </w:r>
      <w:r w:rsidRPr="00AA0E71">
        <w:rPr>
          <w:rFonts w:ascii="Arial" w:hAnsi="Arial" w:cs="Arial"/>
          <w:sz w:val="24"/>
          <w:szCs w:val="24"/>
        </w:rPr>
        <w:t>Fuente: base de datos confeccionada</w:t>
      </w:r>
    </w:p>
    <w:bookmarkEnd w:id="20"/>
    <w:p w14:paraId="19C8083A" w14:textId="0BD05016" w:rsidR="00166A09" w:rsidRDefault="00166A09" w:rsidP="00AE65AA">
      <w:pPr>
        <w:rPr>
          <w:rFonts w:ascii="Arial" w:hAnsi="Arial" w:cs="Arial"/>
          <w:color w:val="FF0000"/>
          <w:sz w:val="24"/>
          <w:szCs w:val="24"/>
        </w:rPr>
      </w:pPr>
    </w:p>
    <w:p w14:paraId="4567894E" w14:textId="704CD34D" w:rsidR="003F2AD9" w:rsidRPr="003F2AD9" w:rsidRDefault="007F0932" w:rsidP="00023C4B">
      <w:pPr>
        <w:rPr>
          <w:rFonts w:ascii="Arial" w:hAnsi="Arial" w:cs="Arial"/>
          <w:sz w:val="24"/>
          <w:szCs w:val="24"/>
        </w:rPr>
      </w:pPr>
      <w:r>
        <w:rPr>
          <w:rFonts w:ascii="Arial" w:hAnsi="Arial" w:cs="Arial"/>
          <w:color w:val="FF0000"/>
          <w:sz w:val="24"/>
          <w:szCs w:val="24"/>
        </w:rPr>
        <w:t xml:space="preserve"> </w:t>
      </w:r>
      <w:r w:rsidR="00D36A55" w:rsidRPr="00D36A55">
        <w:rPr>
          <w:rFonts w:ascii="Arial" w:hAnsi="Arial" w:cs="Arial"/>
          <w:sz w:val="24"/>
          <w:szCs w:val="24"/>
        </w:rPr>
        <w:t xml:space="preserve">En la Tabla 1 </w:t>
      </w:r>
      <w:bookmarkStart w:id="22" w:name="_Hlk180251937"/>
      <w:r w:rsidR="00D36A55" w:rsidRPr="00D36A55">
        <w:rPr>
          <w:rFonts w:ascii="Arial" w:hAnsi="Arial" w:cs="Arial"/>
          <w:sz w:val="24"/>
          <w:szCs w:val="24"/>
        </w:rPr>
        <w:t xml:space="preserve">se puede apreciar </w:t>
      </w:r>
      <w:r w:rsidR="0048158D">
        <w:rPr>
          <w:rFonts w:ascii="Arial" w:hAnsi="Arial" w:cs="Arial"/>
          <w:sz w:val="24"/>
          <w:szCs w:val="24"/>
        </w:rPr>
        <w:t xml:space="preserve">un </w:t>
      </w:r>
      <w:r w:rsidR="00D36A55" w:rsidRPr="00D36A55">
        <w:rPr>
          <w:rFonts w:ascii="Arial" w:hAnsi="Arial" w:cs="Arial"/>
          <w:sz w:val="24"/>
          <w:szCs w:val="24"/>
        </w:rPr>
        <w:t xml:space="preserve">predomino del sexo </w:t>
      </w:r>
      <w:r w:rsidR="00523188">
        <w:rPr>
          <w:rFonts w:ascii="Arial" w:hAnsi="Arial" w:cs="Arial"/>
          <w:sz w:val="24"/>
          <w:szCs w:val="24"/>
        </w:rPr>
        <w:t>masculino</w:t>
      </w:r>
      <w:r w:rsidR="00D36A55" w:rsidRPr="00D36A55">
        <w:rPr>
          <w:rFonts w:ascii="Arial" w:hAnsi="Arial" w:cs="Arial"/>
          <w:sz w:val="24"/>
          <w:szCs w:val="24"/>
        </w:rPr>
        <w:t xml:space="preserve"> en la muestra </w:t>
      </w:r>
      <w:r w:rsidR="00EC7704" w:rsidRPr="00D36A55">
        <w:rPr>
          <w:rFonts w:ascii="Arial" w:hAnsi="Arial" w:cs="Arial"/>
          <w:sz w:val="24"/>
          <w:szCs w:val="24"/>
        </w:rPr>
        <w:t>estudiada quedando</w:t>
      </w:r>
      <w:r w:rsidR="00D36A55" w:rsidRPr="00D36A55">
        <w:rPr>
          <w:rFonts w:ascii="Arial" w:hAnsi="Arial" w:cs="Arial"/>
          <w:sz w:val="24"/>
          <w:szCs w:val="24"/>
        </w:rPr>
        <w:t xml:space="preserve"> representado por</w:t>
      </w:r>
      <w:r w:rsidR="0003126F">
        <w:rPr>
          <w:rFonts w:ascii="Arial" w:hAnsi="Arial" w:cs="Arial"/>
          <w:sz w:val="24"/>
          <w:szCs w:val="24"/>
        </w:rPr>
        <w:t xml:space="preserve"> </w:t>
      </w:r>
      <w:r w:rsidR="00523188">
        <w:rPr>
          <w:rFonts w:ascii="Arial" w:hAnsi="Arial" w:cs="Arial"/>
          <w:sz w:val="24"/>
          <w:szCs w:val="24"/>
        </w:rPr>
        <w:t>7</w:t>
      </w:r>
      <w:r w:rsidR="00E45D32">
        <w:rPr>
          <w:rFonts w:ascii="Arial" w:hAnsi="Arial" w:cs="Arial"/>
          <w:sz w:val="24"/>
          <w:szCs w:val="24"/>
        </w:rPr>
        <w:t>2</w:t>
      </w:r>
      <w:r w:rsidR="0003126F">
        <w:rPr>
          <w:rFonts w:ascii="Arial" w:hAnsi="Arial" w:cs="Arial"/>
          <w:sz w:val="24"/>
          <w:szCs w:val="24"/>
        </w:rPr>
        <w:t xml:space="preserve"> pacientes para</w:t>
      </w:r>
      <w:r w:rsidR="00D36A55" w:rsidRPr="00D36A55">
        <w:rPr>
          <w:rFonts w:ascii="Arial" w:hAnsi="Arial" w:cs="Arial"/>
          <w:sz w:val="24"/>
          <w:szCs w:val="24"/>
        </w:rPr>
        <w:t xml:space="preserve"> un </w:t>
      </w:r>
      <w:r w:rsidR="00523188">
        <w:rPr>
          <w:rFonts w:ascii="Arial" w:hAnsi="Arial" w:cs="Arial"/>
          <w:sz w:val="24"/>
          <w:szCs w:val="24"/>
        </w:rPr>
        <w:t>88.</w:t>
      </w:r>
      <w:r w:rsidR="00E45D32">
        <w:rPr>
          <w:rFonts w:ascii="Arial" w:hAnsi="Arial" w:cs="Arial"/>
          <w:sz w:val="24"/>
          <w:szCs w:val="24"/>
        </w:rPr>
        <w:t>9</w:t>
      </w:r>
      <w:r w:rsidR="00D36A55" w:rsidRPr="00D36A55">
        <w:rPr>
          <w:rFonts w:ascii="Arial" w:hAnsi="Arial" w:cs="Arial"/>
          <w:sz w:val="24"/>
          <w:szCs w:val="24"/>
        </w:rPr>
        <w:t xml:space="preserve">%. </w:t>
      </w:r>
      <w:bookmarkStart w:id="23" w:name="_Hlk180252059"/>
      <w:bookmarkEnd w:id="22"/>
      <w:r w:rsidR="00963525">
        <w:rPr>
          <w:rFonts w:ascii="Arial" w:hAnsi="Arial" w:cs="Arial"/>
          <w:sz w:val="24"/>
          <w:szCs w:val="24"/>
        </w:rPr>
        <w:t xml:space="preserve">esto es concordante con los resultados obtenidos por </w:t>
      </w:r>
      <w:r w:rsidR="00963525" w:rsidRPr="00963525">
        <w:rPr>
          <w:rFonts w:ascii="Arial" w:hAnsi="Arial" w:cs="Arial"/>
          <w:sz w:val="24"/>
          <w:szCs w:val="24"/>
        </w:rPr>
        <w:t>Raposo A</w:t>
      </w:r>
      <w:r w:rsidR="00963525">
        <w:rPr>
          <w:rFonts w:ascii="Arial" w:hAnsi="Arial" w:cs="Arial"/>
          <w:sz w:val="24"/>
          <w:szCs w:val="24"/>
        </w:rPr>
        <w:t xml:space="preserve"> y col </w:t>
      </w:r>
      <w:r w:rsidR="00963525" w:rsidRPr="00963525">
        <w:rPr>
          <w:rFonts w:ascii="Arial" w:hAnsi="Arial" w:cs="Arial"/>
          <w:sz w:val="24"/>
          <w:szCs w:val="24"/>
          <w:vertAlign w:val="superscript"/>
        </w:rPr>
        <w:t>(</w:t>
      </w:r>
      <w:r w:rsidR="005A0974">
        <w:rPr>
          <w:rFonts w:ascii="Arial" w:hAnsi="Arial" w:cs="Arial"/>
          <w:sz w:val="24"/>
          <w:szCs w:val="24"/>
          <w:vertAlign w:val="superscript"/>
        </w:rPr>
        <w:t>18</w:t>
      </w:r>
      <w:r w:rsidR="00963525" w:rsidRPr="00963525">
        <w:rPr>
          <w:rFonts w:ascii="Arial" w:hAnsi="Arial" w:cs="Arial"/>
          <w:sz w:val="24"/>
          <w:szCs w:val="24"/>
          <w:vertAlign w:val="superscript"/>
        </w:rPr>
        <w:t>)</w:t>
      </w:r>
      <w:r w:rsidR="00963525">
        <w:rPr>
          <w:rFonts w:ascii="Arial" w:hAnsi="Arial" w:cs="Arial"/>
          <w:sz w:val="24"/>
          <w:szCs w:val="24"/>
        </w:rPr>
        <w:t xml:space="preserve"> </w:t>
      </w:r>
      <w:proofErr w:type="spellStart"/>
      <w:r w:rsidR="00CF3EE6" w:rsidRPr="00CF3EE6">
        <w:rPr>
          <w:rFonts w:ascii="Arial" w:hAnsi="Arial" w:cs="Arial"/>
          <w:sz w:val="24"/>
          <w:szCs w:val="24"/>
        </w:rPr>
        <w:t>Faille</w:t>
      </w:r>
      <w:proofErr w:type="spellEnd"/>
      <w:r w:rsidR="00CF3EE6" w:rsidRPr="00CF3EE6">
        <w:rPr>
          <w:rFonts w:ascii="Arial" w:hAnsi="Arial" w:cs="Arial"/>
          <w:sz w:val="24"/>
          <w:szCs w:val="24"/>
        </w:rPr>
        <w:t xml:space="preserve"> </w:t>
      </w:r>
      <w:proofErr w:type="spellStart"/>
      <w:r w:rsidR="00CF3EE6" w:rsidRPr="00CF3EE6">
        <w:rPr>
          <w:rFonts w:ascii="Arial" w:hAnsi="Arial" w:cs="Arial"/>
          <w:sz w:val="24"/>
          <w:szCs w:val="24"/>
        </w:rPr>
        <w:t>Horwood</w:t>
      </w:r>
      <w:proofErr w:type="spellEnd"/>
      <w:r w:rsidR="00CF3EE6" w:rsidRPr="00CF3EE6">
        <w:rPr>
          <w:rFonts w:ascii="Arial" w:hAnsi="Arial" w:cs="Arial"/>
          <w:sz w:val="24"/>
          <w:szCs w:val="24"/>
        </w:rPr>
        <w:t xml:space="preserve"> A</w:t>
      </w:r>
      <w:r w:rsidR="00CF3EE6">
        <w:rPr>
          <w:rFonts w:ascii="Arial" w:hAnsi="Arial" w:cs="Arial"/>
          <w:sz w:val="24"/>
          <w:szCs w:val="24"/>
        </w:rPr>
        <w:t xml:space="preserve"> y </w:t>
      </w:r>
      <w:r w:rsidR="00BC6C8F">
        <w:rPr>
          <w:rFonts w:ascii="Arial" w:hAnsi="Arial" w:cs="Arial"/>
          <w:sz w:val="24"/>
          <w:szCs w:val="24"/>
        </w:rPr>
        <w:t xml:space="preserve">  </w:t>
      </w:r>
      <w:r w:rsidR="00CF3EE6">
        <w:rPr>
          <w:rFonts w:ascii="Arial" w:hAnsi="Arial" w:cs="Arial"/>
          <w:sz w:val="24"/>
          <w:szCs w:val="24"/>
        </w:rPr>
        <w:t>col</w:t>
      </w:r>
      <w:r w:rsidR="00BC6C8F">
        <w:rPr>
          <w:rFonts w:ascii="Arial" w:hAnsi="Arial" w:cs="Arial"/>
          <w:sz w:val="24"/>
          <w:szCs w:val="24"/>
        </w:rPr>
        <w:t>.</w:t>
      </w:r>
      <w:r w:rsidR="00CF3EE6" w:rsidRPr="00CF3EE6">
        <w:rPr>
          <w:rFonts w:ascii="Arial" w:hAnsi="Arial" w:cs="Arial"/>
          <w:sz w:val="24"/>
          <w:szCs w:val="24"/>
          <w:vertAlign w:val="superscript"/>
        </w:rPr>
        <w:t>(2</w:t>
      </w:r>
      <w:r w:rsidR="005A0974">
        <w:rPr>
          <w:rFonts w:ascii="Arial" w:hAnsi="Arial" w:cs="Arial"/>
          <w:sz w:val="24"/>
          <w:szCs w:val="24"/>
          <w:vertAlign w:val="superscript"/>
        </w:rPr>
        <w:t>1</w:t>
      </w:r>
      <w:r w:rsidR="00CF3EE6" w:rsidRPr="00CF3EE6">
        <w:rPr>
          <w:rFonts w:ascii="Arial" w:hAnsi="Arial" w:cs="Arial"/>
          <w:sz w:val="24"/>
          <w:szCs w:val="24"/>
          <w:vertAlign w:val="superscript"/>
        </w:rPr>
        <w:t>)</w:t>
      </w:r>
      <w:bookmarkStart w:id="24" w:name="_Hlk211293275"/>
      <w:r w:rsidR="00BC6C8F">
        <w:rPr>
          <w:rFonts w:ascii="Arial" w:hAnsi="Arial" w:cs="Arial"/>
          <w:sz w:val="24"/>
          <w:szCs w:val="24"/>
        </w:rPr>
        <w:t xml:space="preserve"> </w:t>
      </w:r>
      <w:r w:rsidR="00C02841" w:rsidRPr="00C02841">
        <w:rPr>
          <w:rFonts w:ascii="Arial" w:hAnsi="Arial" w:cs="Arial"/>
          <w:sz w:val="24"/>
          <w:szCs w:val="24"/>
        </w:rPr>
        <w:t>En los estudios relacionados a nivel mundial la tendencia es que los traumatismos del territorio maxilofacial afectan principalmente a los hombres en una razón que va desde 1,5:1 a 4:</w:t>
      </w:r>
      <w:r w:rsidR="00C02841">
        <w:rPr>
          <w:rFonts w:ascii="Arial" w:hAnsi="Arial" w:cs="Arial"/>
          <w:sz w:val="24"/>
          <w:szCs w:val="24"/>
        </w:rPr>
        <w:t>1</w:t>
      </w:r>
      <w:r w:rsidR="00C02841" w:rsidRPr="00C02841">
        <w:rPr>
          <w:rFonts w:ascii="Arial" w:hAnsi="Arial" w:cs="Arial"/>
          <w:sz w:val="24"/>
          <w:szCs w:val="24"/>
        </w:rPr>
        <w:t xml:space="preserve"> aunque existen publicaciones como la de Ahmed </w:t>
      </w:r>
      <w:r w:rsidR="00C02841">
        <w:rPr>
          <w:rFonts w:ascii="Arial" w:hAnsi="Arial" w:cs="Arial"/>
          <w:sz w:val="24"/>
          <w:szCs w:val="24"/>
        </w:rPr>
        <w:t>y col</w:t>
      </w:r>
      <w:r w:rsidR="00C02841" w:rsidRPr="00C02841">
        <w:rPr>
          <w:rFonts w:ascii="Arial" w:hAnsi="Arial" w:cs="Arial"/>
          <w:sz w:val="24"/>
          <w:szCs w:val="24"/>
        </w:rPr>
        <w:t xml:space="preserve"> </w:t>
      </w:r>
      <w:r w:rsidR="00C02841" w:rsidRPr="00DB336E">
        <w:rPr>
          <w:rFonts w:ascii="Arial" w:hAnsi="Arial" w:cs="Arial"/>
          <w:sz w:val="24"/>
          <w:szCs w:val="24"/>
          <w:vertAlign w:val="superscript"/>
        </w:rPr>
        <w:t>(</w:t>
      </w:r>
      <w:r w:rsidR="00DB336E" w:rsidRPr="00DB336E">
        <w:rPr>
          <w:rFonts w:ascii="Arial" w:hAnsi="Arial" w:cs="Arial"/>
          <w:sz w:val="24"/>
          <w:szCs w:val="24"/>
          <w:vertAlign w:val="superscript"/>
        </w:rPr>
        <w:t>2</w:t>
      </w:r>
      <w:r w:rsidR="005A0974">
        <w:rPr>
          <w:rFonts w:ascii="Arial" w:hAnsi="Arial" w:cs="Arial"/>
          <w:sz w:val="24"/>
          <w:szCs w:val="24"/>
          <w:vertAlign w:val="superscript"/>
        </w:rPr>
        <w:t>2</w:t>
      </w:r>
      <w:r w:rsidR="00DB336E" w:rsidRPr="00DB336E">
        <w:rPr>
          <w:rFonts w:ascii="Arial" w:hAnsi="Arial" w:cs="Arial"/>
          <w:sz w:val="24"/>
          <w:szCs w:val="24"/>
          <w:vertAlign w:val="superscript"/>
        </w:rPr>
        <w:t>)</w:t>
      </w:r>
      <w:r w:rsidR="00C02841" w:rsidRPr="00C02841">
        <w:rPr>
          <w:rFonts w:ascii="Arial" w:hAnsi="Arial" w:cs="Arial"/>
          <w:sz w:val="24"/>
          <w:szCs w:val="24"/>
        </w:rPr>
        <w:t xml:space="preserve"> que reportan una razón de 11,1:1, lo cual puede atribuirse a las diferencias poblacionales, debido a que en Emiratos Árabes el rol principalmente doméstico de la mujer implica una menor exposición a sufrir eventos que puedan conducir a un traumatismo facial</w:t>
      </w:r>
      <w:bookmarkEnd w:id="24"/>
      <w:r w:rsidR="00235F5B">
        <w:rPr>
          <w:rFonts w:ascii="Arial" w:hAnsi="Arial" w:cs="Arial"/>
          <w:sz w:val="24"/>
          <w:szCs w:val="24"/>
        </w:rPr>
        <w:t>, también e</w:t>
      </w:r>
      <w:r w:rsidR="00CF3EE6">
        <w:rPr>
          <w:rFonts w:ascii="Arial" w:hAnsi="Arial" w:cs="Arial"/>
          <w:sz w:val="24"/>
          <w:szCs w:val="24"/>
        </w:rPr>
        <w:t>n</w:t>
      </w:r>
      <w:r w:rsidR="00235F5B">
        <w:rPr>
          <w:rFonts w:ascii="Arial" w:hAnsi="Arial" w:cs="Arial"/>
          <w:sz w:val="24"/>
          <w:szCs w:val="24"/>
        </w:rPr>
        <w:t xml:space="preserve"> un </w:t>
      </w:r>
      <w:r w:rsidR="00CF3EE6" w:rsidRPr="00CF3EE6">
        <w:rPr>
          <w:rFonts w:ascii="Arial" w:hAnsi="Arial" w:cs="Arial"/>
          <w:sz w:val="24"/>
          <w:szCs w:val="24"/>
        </w:rPr>
        <w:t>estudios realizados en Chile, donde se describe tanto el trauma maxilofacial como mandibular, se encontró una relación hombre:</w:t>
      </w:r>
      <w:r w:rsidR="00CF3EE6">
        <w:rPr>
          <w:rFonts w:ascii="Arial" w:hAnsi="Arial" w:cs="Arial"/>
          <w:sz w:val="24"/>
          <w:szCs w:val="24"/>
        </w:rPr>
        <w:t xml:space="preserve"> </w:t>
      </w:r>
      <w:r w:rsidR="00CF3EE6" w:rsidRPr="00CF3EE6">
        <w:rPr>
          <w:rFonts w:ascii="Arial" w:hAnsi="Arial" w:cs="Arial"/>
          <w:sz w:val="24"/>
          <w:szCs w:val="24"/>
        </w:rPr>
        <w:t>mujer de 9:1 y 6:1, respectivamente Zapata S y col</w:t>
      </w:r>
      <w:r w:rsidR="00CF3EE6">
        <w:rPr>
          <w:rFonts w:ascii="Arial" w:hAnsi="Arial" w:cs="Arial"/>
          <w:sz w:val="24"/>
          <w:szCs w:val="24"/>
        </w:rPr>
        <w:t xml:space="preserve"> </w:t>
      </w:r>
      <w:r w:rsidR="00CF3EE6" w:rsidRPr="00CF3EE6">
        <w:rPr>
          <w:rFonts w:ascii="Arial" w:hAnsi="Arial" w:cs="Arial"/>
          <w:sz w:val="24"/>
          <w:szCs w:val="24"/>
          <w:vertAlign w:val="superscript"/>
        </w:rPr>
        <w:t>(2</w:t>
      </w:r>
      <w:r w:rsidR="005A0974">
        <w:rPr>
          <w:rFonts w:ascii="Arial" w:hAnsi="Arial" w:cs="Arial"/>
          <w:sz w:val="24"/>
          <w:szCs w:val="24"/>
          <w:vertAlign w:val="superscript"/>
        </w:rPr>
        <w:t>3</w:t>
      </w:r>
      <w:r w:rsidR="00CF3EE6" w:rsidRPr="00CF3EE6">
        <w:rPr>
          <w:rFonts w:ascii="Arial" w:hAnsi="Arial" w:cs="Arial"/>
          <w:sz w:val="24"/>
          <w:szCs w:val="24"/>
          <w:vertAlign w:val="superscript"/>
        </w:rPr>
        <w:t>)</w:t>
      </w:r>
      <w:r w:rsidR="00C02841">
        <w:rPr>
          <w:rFonts w:ascii="Arial" w:hAnsi="Arial" w:cs="Arial"/>
          <w:sz w:val="24"/>
          <w:szCs w:val="24"/>
        </w:rPr>
        <w:t>.</w:t>
      </w:r>
      <w:r w:rsidR="00585550">
        <w:rPr>
          <w:rFonts w:ascii="Arial" w:hAnsi="Arial" w:cs="Arial"/>
          <w:sz w:val="24"/>
          <w:szCs w:val="24"/>
        </w:rPr>
        <w:t xml:space="preserve"> En la presente investigación la relación es de 8:1.</w:t>
      </w:r>
      <w:r w:rsidR="0003276B">
        <w:rPr>
          <w:rFonts w:ascii="Arial" w:hAnsi="Arial" w:cs="Arial"/>
          <w:sz w:val="24"/>
          <w:szCs w:val="24"/>
        </w:rPr>
        <w:t xml:space="preserve"> </w:t>
      </w:r>
      <w:r w:rsidR="00235F5B">
        <w:rPr>
          <w:rFonts w:ascii="Arial" w:hAnsi="Arial" w:cs="Arial"/>
          <w:sz w:val="24"/>
          <w:szCs w:val="24"/>
        </w:rPr>
        <w:t>A criterio de</w:t>
      </w:r>
      <w:r w:rsidR="00147DEB" w:rsidRPr="00147DEB">
        <w:rPr>
          <w:rFonts w:ascii="Arial" w:hAnsi="Arial" w:cs="Arial"/>
          <w:sz w:val="24"/>
          <w:szCs w:val="24"/>
        </w:rPr>
        <w:t>l</w:t>
      </w:r>
      <w:r w:rsidR="00235F5B">
        <w:rPr>
          <w:rFonts w:ascii="Arial" w:hAnsi="Arial" w:cs="Arial"/>
          <w:sz w:val="24"/>
          <w:szCs w:val="24"/>
        </w:rPr>
        <w:t xml:space="preserve"> autor el</w:t>
      </w:r>
      <w:r w:rsidR="00147DEB" w:rsidRPr="00147DEB">
        <w:rPr>
          <w:rFonts w:ascii="Arial" w:hAnsi="Arial" w:cs="Arial"/>
          <w:sz w:val="24"/>
          <w:szCs w:val="24"/>
        </w:rPr>
        <w:t xml:space="preserve"> amplio predominio del sexo masculino podría explicarse por la mayor exposición de este grupo a situaciones de </w:t>
      </w:r>
      <w:r w:rsidR="00147DEB">
        <w:rPr>
          <w:rFonts w:ascii="Arial" w:hAnsi="Arial" w:cs="Arial"/>
          <w:sz w:val="24"/>
          <w:szCs w:val="24"/>
        </w:rPr>
        <w:t xml:space="preserve">accidentes </w:t>
      </w:r>
      <w:r w:rsidR="00147DEB" w:rsidRPr="00147DEB">
        <w:rPr>
          <w:rFonts w:ascii="Arial" w:hAnsi="Arial" w:cs="Arial"/>
          <w:sz w:val="24"/>
          <w:szCs w:val="24"/>
        </w:rPr>
        <w:t>automovilísticos</w:t>
      </w:r>
      <w:r w:rsidR="00147DEB">
        <w:rPr>
          <w:rFonts w:ascii="Arial" w:hAnsi="Arial" w:cs="Arial"/>
          <w:sz w:val="24"/>
          <w:szCs w:val="24"/>
        </w:rPr>
        <w:t xml:space="preserve"> en una región de este país africano donde uno de los medios de transporte principal son las bicicletas y las motos</w:t>
      </w:r>
      <w:r w:rsidR="00975A9E">
        <w:rPr>
          <w:rFonts w:ascii="Arial" w:hAnsi="Arial" w:cs="Arial"/>
          <w:sz w:val="24"/>
          <w:szCs w:val="24"/>
        </w:rPr>
        <w:t xml:space="preserve"> y no se tiene en cuenta el uso de casco de </w:t>
      </w:r>
      <w:r w:rsidR="00CF3D30">
        <w:rPr>
          <w:rFonts w:ascii="Arial" w:hAnsi="Arial" w:cs="Arial"/>
          <w:sz w:val="24"/>
          <w:szCs w:val="24"/>
        </w:rPr>
        <w:t>protección.</w:t>
      </w:r>
      <w:r w:rsidR="00147DEB" w:rsidRPr="00147DEB">
        <w:rPr>
          <w:rFonts w:ascii="Arial" w:hAnsi="Arial" w:cs="Arial"/>
          <w:sz w:val="24"/>
          <w:szCs w:val="24"/>
        </w:rPr>
        <w:t xml:space="preserve"> De acuerdo a lo anterior, se evidencia el estereotipo establecido </w:t>
      </w:r>
      <w:r w:rsidR="00147DEB" w:rsidRPr="00147DEB">
        <w:rPr>
          <w:rFonts w:ascii="Arial" w:hAnsi="Arial" w:cs="Arial"/>
          <w:sz w:val="24"/>
          <w:szCs w:val="24"/>
        </w:rPr>
        <w:lastRenderedPageBreak/>
        <w:t xml:space="preserve">en la sociedad acerca de la masculinidad, la cual incita y </w:t>
      </w:r>
      <w:r w:rsidR="00F241EB" w:rsidRPr="00147DEB">
        <w:rPr>
          <w:rFonts w:ascii="Arial" w:hAnsi="Arial" w:cs="Arial"/>
          <w:sz w:val="24"/>
          <w:szCs w:val="24"/>
        </w:rPr>
        <w:t xml:space="preserve">valida </w:t>
      </w:r>
      <w:r w:rsidR="00F241EB">
        <w:rPr>
          <w:rFonts w:ascii="Arial" w:hAnsi="Arial" w:cs="Arial"/>
          <w:sz w:val="24"/>
          <w:szCs w:val="24"/>
        </w:rPr>
        <w:t>la</w:t>
      </w:r>
      <w:r w:rsidR="00147DEB">
        <w:rPr>
          <w:rFonts w:ascii="Arial" w:hAnsi="Arial" w:cs="Arial"/>
          <w:sz w:val="24"/>
          <w:szCs w:val="24"/>
        </w:rPr>
        <w:t xml:space="preserve"> realización de </w:t>
      </w:r>
      <w:r w:rsidR="0003276B">
        <w:rPr>
          <w:rFonts w:ascii="Arial" w:hAnsi="Arial" w:cs="Arial"/>
          <w:sz w:val="24"/>
          <w:szCs w:val="24"/>
        </w:rPr>
        <w:t>taxis de</w:t>
      </w:r>
      <w:r w:rsidR="00235F5B">
        <w:rPr>
          <w:rFonts w:ascii="Arial" w:hAnsi="Arial" w:cs="Arial"/>
          <w:sz w:val="24"/>
          <w:szCs w:val="24"/>
        </w:rPr>
        <w:t xml:space="preserve"> bicicleta </w:t>
      </w:r>
      <w:r w:rsidR="00147DEB" w:rsidRPr="00147DEB">
        <w:rPr>
          <w:rFonts w:ascii="Arial" w:hAnsi="Arial" w:cs="Arial"/>
          <w:sz w:val="24"/>
          <w:szCs w:val="24"/>
        </w:rPr>
        <w:t xml:space="preserve">en la vida cotidiana para la resolución de </w:t>
      </w:r>
      <w:r w:rsidR="00147DEB">
        <w:rPr>
          <w:rFonts w:ascii="Arial" w:hAnsi="Arial" w:cs="Arial"/>
          <w:sz w:val="24"/>
          <w:szCs w:val="24"/>
        </w:rPr>
        <w:t xml:space="preserve">problemas económicos o como medio de </w:t>
      </w:r>
      <w:r w:rsidR="00975A9E">
        <w:rPr>
          <w:rFonts w:ascii="Arial" w:hAnsi="Arial" w:cs="Arial"/>
          <w:sz w:val="24"/>
          <w:szCs w:val="24"/>
        </w:rPr>
        <w:t xml:space="preserve">sustento para la </w:t>
      </w:r>
      <w:r w:rsidR="00F241EB">
        <w:rPr>
          <w:rFonts w:ascii="Arial" w:hAnsi="Arial" w:cs="Arial"/>
          <w:sz w:val="24"/>
          <w:szCs w:val="24"/>
        </w:rPr>
        <w:t>familia</w:t>
      </w:r>
      <w:r w:rsidR="00147DEB" w:rsidRPr="00147DEB">
        <w:rPr>
          <w:rFonts w:ascii="Arial" w:hAnsi="Arial" w:cs="Arial"/>
          <w:sz w:val="24"/>
          <w:szCs w:val="24"/>
        </w:rPr>
        <w:t>.</w:t>
      </w:r>
      <w:r w:rsidR="00585550">
        <w:rPr>
          <w:rFonts w:ascii="Arial" w:hAnsi="Arial" w:cs="Arial"/>
          <w:sz w:val="24"/>
          <w:szCs w:val="24"/>
        </w:rPr>
        <w:t xml:space="preserve"> </w:t>
      </w:r>
      <w:r w:rsidR="00D36A55" w:rsidRPr="00D36A55">
        <w:rPr>
          <w:rFonts w:ascii="Arial" w:hAnsi="Arial" w:cs="Arial"/>
          <w:sz w:val="24"/>
          <w:szCs w:val="24"/>
        </w:rPr>
        <w:t xml:space="preserve">Referente a la edad el grupo etario más afectado fue el de </w:t>
      </w:r>
      <w:bookmarkStart w:id="25" w:name="_Hlk179742572"/>
      <w:r w:rsidR="00523188">
        <w:rPr>
          <w:rFonts w:ascii="Arial" w:hAnsi="Arial" w:cs="Arial"/>
          <w:sz w:val="24"/>
          <w:szCs w:val="24"/>
        </w:rPr>
        <w:t>2</w:t>
      </w:r>
      <w:r w:rsidR="00566F40">
        <w:rPr>
          <w:rFonts w:ascii="Arial" w:hAnsi="Arial" w:cs="Arial"/>
          <w:sz w:val="24"/>
          <w:szCs w:val="24"/>
        </w:rPr>
        <w:t>1</w:t>
      </w:r>
      <w:r w:rsidR="00D36A55" w:rsidRPr="00D36A55">
        <w:rPr>
          <w:rFonts w:ascii="Arial" w:hAnsi="Arial" w:cs="Arial"/>
          <w:sz w:val="24"/>
          <w:szCs w:val="24"/>
        </w:rPr>
        <w:t>-</w:t>
      </w:r>
      <w:r w:rsidR="00523188">
        <w:rPr>
          <w:rFonts w:ascii="Arial" w:hAnsi="Arial" w:cs="Arial"/>
          <w:sz w:val="24"/>
          <w:szCs w:val="24"/>
        </w:rPr>
        <w:t>3</w:t>
      </w:r>
      <w:r w:rsidR="00566F40">
        <w:rPr>
          <w:rFonts w:ascii="Arial" w:hAnsi="Arial" w:cs="Arial"/>
          <w:sz w:val="24"/>
          <w:szCs w:val="24"/>
        </w:rPr>
        <w:t>0</w:t>
      </w:r>
      <w:r w:rsidR="00D36A55" w:rsidRPr="00D36A55">
        <w:rPr>
          <w:rFonts w:ascii="Arial" w:hAnsi="Arial" w:cs="Arial"/>
          <w:sz w:val="24"/>
          <w:szCs w:val="24"/>
        </w:rPr>
        <w:t xml:space="preserve"> </w:t>
      </w:r>
      <w:bookmarkEnd w:id="25"/>
      <w:r w:rsidR="007E2110">
        <w:rPr>
          <w:rFonts w:ascii="Arial" w:hAnsi="Arial" w:cs="Arial"/>
          <w:sz w:val="24"/>
          <w:szCs w:val="24"/>
        </w:rPr>
        <w:t xml:space="preserve">con </w:t>
      </w:r>
      <w:r w:rsidR="007E2110" w:rsidRPr="00D36A55">
        <w:rPr>
          <w:rFonts w:ascii="Arial" w:hAnsi="Arial" w:cs="Arial"/>
          <w:sz w:val="24"/>
          <w:szCs w:val="24"/>
        </w:rPr>
        <w:t>un</w:t>
      </w:r>
      <w:r w:rsidR="00D36A55" w:rsidRPr="00D36A55">
        <w:rPr>
          <w:rFonts w:ascii="Arial" w:hAnsi="Arial" w:cs="Arial"/>
          <w:sz w:val="24"/>
          <w:szCs w:val="24"/>
        </w:rPr>
        <w:t xml:space="preserve"> </w:t>
      </w:r>
      <w:r w:rsidR="00523188">
        <w:rPr>
          <w:rFonts w:ascii="Arial" w:hAnsi="Arial" w:cs="Arial"/>
          <w:sz w:val="24"/>
          <w:szCs w:val="24"/>
        </w:rPr>
        <w:t>3</w:t>
      </w:r>
      <w:r w:rsidR="00F241EB">
        <w:rPr>
          <w:rFonts w:ascii="Arial" w:hAnsi="Arial" w:cs="Arial"/>
          <w:sz w:val="24"/>
          <w:szCs w:val="24"/>
        </w:rPr>
        <w:t>5</w:t>
      </w:r>
      <w:r w:rsidR="00523188">
        <w:rPr>
          <w:rFonts w:ascii="Arial" w:hAnsi="Arial" w:cs="Arial"/>
          <w:sz w:val="24"/>
          <w:szCs w:val="24"/>
        </w:rPr>
        <w:t>.</w:t>
      </w:r>
      <w:r w:rsidR="00F241EB">
        <w:rPr>
          <w:rFonts w:ascii="Arial" w:hAnsi="Arial" w:cs="Arial"/>
          <w:sz w:val="24"/>
          <w:szCs w:val="24"/>
        </w:rPr>
        <w:t>8</w:t>
      </w:r>
      <w:r w:rsidR="00D36A55" w:rsidRPr="00D36A55">
        <w:rPr>
          <w:rFonts w:ascii="Arial" w:hAnsi="Arial" w:cs="Arial"/>
          <w:sz w:val="24"/>
          <w:szCs w:val="24"/>
        </w:rPr>
        <w:t xml:space="preserve"> %</w:t>
      </w:r>
      <w:bookmarkEnd w:id="23"/>
      <w:r w:rsidR="00813924">
        <w:rPr>
          <w:rFonts w:ascii="Arial" w:hAnsi="Arial" w:cs="Arial"/>
          <w:sz w:val="24"/>
          <w:szCs w:val="24"/>
        </w:rPr>
        <w:t xml:space="preserve"> seguido muy de cerca por el de 31-40 años con 22 pacientes para un 27.1% estos resultados coinciden </w:t>
      </w:r>
      <w:r w:rsidR="00B011CC">
        <w:rPr>
          <w:rFonts w:ascii="Arial" w:hAnsi="Arial" w:cs="Arial"/>
          <w:sz w:val="24"/>
          <w:szCs w:val="24"/>
        </w:rPr>
        <w:t>con los</w:t>
      </w:r>
      <w:r w:rsidR="00813924">
        <w:rPr>
          <w:rFonts w:ascii="Arial" w:hAnsi="Arial" w:cs="Arial"/>
          <w:sz w:val="24"/>
          <w:szCs w:val="24"/>
        </w:rPr>
        <w:t xml:space="preserve"> </w:t>
      </w:r>
      <w:r w:rsidR="00B011CC">
        <w:rPr>
          <w:rFonts w:ascii="Arial" w:hAnsi="Arial" w:cs="Arial"/>
          <w:sz w:val="24"/>
          <w:szCs w:val="24"/>
        </w:rPr>
        <w:t>descritos en la literatura internacional</w:t>
      </w:r>
      <w:r w:rsidR="00813924">
        <w:rPr>
          <w:rFonts w:ascii="Arial" w:hAnsi="Arial" w:cs="Arial"/>
          <w:sz w:val="24"/>
          <w:szCs w:val="24"/>
        </w:rPr>
        <w:t xml:space="preserve"> por </w:t>
      </w:r>
      <w:r w:rsidR="00813924" w:rsidRPr="00813924">
        <w:rPr>
          <w:rFonts w:ascii="Arial" w:hAnsi="Arial" w:cs="Arial"/>
          <w:sz w:val="24"/>
          <w:szCs w:val="24"/>
        </w:rPr>
        <w:t>Medina-</w:t>
      </w:r>
      <w:proofErr w:type="spellStart"/>
      <w:r w:rsidR="00813924" w:rsidRPr="00813924">
        <w:rPr>
          <w:rFonts w:ascii="Arial" w:hAnsi="Arial" w:cs="Arial"/>
          <w:sz w:val="24"/>
          <w:szCs w:val="24"/>
        </w:rPr>
        <w:t>Solis</w:t>
      </w:r>
      <w:proofErr w:type="spellEnd"/>
      <w:r w:rsidR="00813924">
        <w:rPr>
          <w:rFonts w:ascii="Arial" w:hAnsi="Arial" w:cs="Arial"/>
          <w:sz w:val="24"/>
          <w:szCs w:val="24"/>
        </w:rPr>
        <w:t xml:space="preserve"> y col</w:t>
      </w:r>
      <w:r w:rsidR="00E05F51">
        <w:rPr>
          <w:rFonts w:ascii="Arial" w:hAnsi="Arial" w:cs="Arial"/>
          <w:sz w:val="24"/>
          <w:szCs w:val="24"/>
        </w:rPr>
        <w:t xml:space="preserve"> </w:t>
      </w:r>
      <w:r w:rsidR="00E05F51" w:rsidRPr="00E05F51">
        <w:rPr>
          <w:rFonts w:ascii="Arial" w:hAnsi="Arial" w:cs="Arial"/>
          <w:sz w:val="24"/>
          <w:szCs w:val="24"/>
          <w:vertAlign w:val="superscript"/>
        </w:rPr>
        <w:t>(2</w:t>
      </w:r>
      <w:r w:rsidR="005A0974">
        <w:rPr>
          <w:rFonts w:ascii="Arial" w:hAnsi="Arial" w:cs="Arial"/>
          <w:sz w:val="24"/>
          <w:szCs w:val="24"/>
          <w:vertAlign w:val="superscript"/>
        </w:rPr>
        <w:t>4</w:t>
      </w:r>
      <w:r w:rsidR="00E05F51" w:rsidRPr="00E05F51">
        <w:rPr>
          <w:rFonts w:ascii="Arial" w:hAnsi="Arial" w:cs="Arial"/>
          <w:sz w:val="24"/>
          <w:szCs w:val="24"/>
          <w:vertAlign w:val="superscript"/>
        </w:rPr>
        <w:t>)</w:t>
      </w:r>
      <w:r w:rsidR="00813924">
        <w:rPr>
          <w:rFonts w:ascii="Arial" w:hAnsi="Arial" w:cs="Arial"/>
          <w:sz w:val="24"/>
          <w:szCs w:val="24"/>
        </w:rPr>
        <w:t xml:space="preserve"> </w:t>
      </w:r>
      <w:proofErr w:type="spellStart"/>
      <w:r w:rsidR="00813924" w:rsidRPr="00813924">
        <w:rPr>
          <w:rFonts w:ascii="Arial" w:hAnsi="Arial" w:cs="Arial"/>
          <w:sz w:val="24"/>
          <w:szCs w:val="24"/>
        </w:rPr>
        <w:t>Shah</w:t>
      </w:r>
      <w:proofErr w:type="spellEnd"/>
      <w:r w:rsidR="00813924" w:rsidRPr="00813924">
        <w:rPr>
          <w:rFonts w:ascii="Arial" w:hAnsi="Arial" w:cs="Arial"/>
          <w:sz w:val="24"/>
          <w:szCs w:val="24"/>
        </w:rPr>
        <w:t xml:space="preserve"> N</w:t>
      </w:r>
      <w:r w:rsidR="00813924">
        <w:rPr>
          <w:rFonts w:ascii="Arial" w:hAnsi="Arial" w:cs="Arial"/>
          <w:sz w:val="24"/>
          <w:szCs w:val="24"/>
        </w:rPr>
        <w:t xml:space="preserve"> y </w:t>
      </w:r>
      <w:r w:rsidR="00B011CC">
        <w:rPr>
          <w:rFonts w:ascii="Arial" w:hAnsi="Arial" w:cs="Arial"/>
          <w:sz w:val="24"/>
          <w:szCs w:val="24"/>
        </w:rPr>
        <w:t>col</w:t>
      </w:r>
      <w:r w:rsidR="00E05F51">
        <w:rPr>
          <w:rFonts w:ascii="Arial" w:hAnsi="Arial" w:cs="Arial"/>
          <w:sz w:val="24"/>
          <w:szCs w:val="24"/>
        </w:rPr>
        <w:t xml:space="preserve"> </w:t>
      </w:r>
      <w:r w:rsidR="00E05F51" w:rsidRPr="00E05F51">
        <w:rPr>
          <w:rFonts w:ascii="Arial" w:hAnsi="Arial" w:cs="Arial"/>
          <w:sz w:val="24"/>
          <w:szCs w:val="24"/>
          <w:vertAlign w:val="superscript"/>
        </w:rPr>
        <w:t>(2</w:t>
      </w:r>
      <w:r w:rsidR="005A0974">
        <w:rPr>
          <w:rFonts w:ascii="Arial" w:hAnsi="Arial" w:cs="Arial"/>
          <w:sz w:val="24"/>
          <w:szCs w:val="24"/>
          <w:vertAlign w:val="superscript"/>
        </w:rPr>
        <w:t>5</w:t>
      </w:r>
      <w:r w:rsidR="00E05F51" w:rsidRPr="00E05F51">
        <w:rPr>
          <w:rFonts w:ascii="Arial" w:hAnsi="Arial" w:cs="Arial"/>
          <w:sz w:val="24"/>
          <w:szCs w:val="24"/>
          <w:vertAlign w:val="superscript"/>
        </w:rPr>
        <w:t>)</w:t>
      </w:r>
      <w:r w:rsidR="00B011CC" w:rsidRPr="00813924">
        <w:rPr>
          <w:rFonts w:ascii="Arial" w:hAnsi="Arial" w:cs="Arial"/>
          <w:sz w:val="24"/>
          <w:szCs w:val="24"/>
        </w:rPr>
        <w:t xml:space="preserve">, </w:t>
      </w:r>
      <w:r w:rsidR="00B011CC">
        <w:rPr>
          <w:rFonts w:ascii="Arial" w:hAnsi="Arial" w:cs="Arial"/>
          <w:sz w:val="24"/>
          <w:szCs w:val="24"/>
        </w:rPr>
        <w:t>en otros</w:t>
      </w:r>
      <w:r w:rsidR="00813924">
        <w:rPr>
          <w:rFonts w:ascii="Arial" w:hAnsi="Arial" w:cs="Arial"/>
          <w:sz w:val="24"/>
          <w:szCs w:val="24"/>
        </w:rPr>
        <w:t xml:space="preserve"> estudios publicados </w:t>
      </w:r>
      <w:r w:rsidR="00B011CC">
        <w:rPr>
          <w:rFonts w:ascii="Arial" w:hAnsi="Arial" w:cs="Arial"/>
          <w:sz w:val="24"/>
          <w:szCs w:val="24"/>
        </w:rPr>
        <w:t xml:space="preserve">anteriormente. </w:t>
      </w:r>
      <w:r w:rsidR="007D4C48">
        <w:rPr>
          <w:rFonts w:ascii="Arial" w:hAnsi="Arial" w:cs="Arial"/>
          <w:sz w:val="24"/>
          <w:szCs w:val="24"/>
        </w:rPr>
        <w:t>También</w:t>
      </w:r>
      <w:r w:rsidR="00B011CC">
        <w:rPr>
          <w:rFonts w:ascii="Arial" w:hAnsi="Arial" w:cs="Arial"/>
          <w:sz w:val="24"/>
          <w:szCs w:val="24"/>
        </w:rPr>
        <w:t xml:space="preserve"> </w:t>
      </w:r>
      <w:r w:rsidR="00E05F51">
        <w:rPr>
          <w:rFonts w:ascii="Arial" w:hAnsi="Arial" w:cs="Arial"/>
          <w:sz w:val="24"/>
          <w:szCs w:val="24"/>
        </w:rPr>
        <w:t>se</w:t>
      </w:r>
      <w:r w:rsidR="0003276B">
        <w:rPr>
          <w:rFonts w:ascii="Arial" w:hAnsi="Arial" w:cs="Arial"/>
          <w:sz w:val="24"/>
          <w:szCs w:val="24"/>
        </w:rPr>
        <w:t xml:space="preserve"> encuentra </w:t>
      </w:r>
      <w:r w:rsidR="00023C4B">
        <w:rPr>
          <w:rFonts w:ascii="Arial" w:hAnsi="Arial" w:cs="Arial"/>
          <w:sz w:val="24"/>
          <w:szCs w:val="24"/>
        </w:rPr>
        <w:t>similitud</w:t>
      </w:r>
      <w:r w:rsidR="007D4C48">
        <w:rPr>
          <w:rFonts w:ascii="Arial" w:hAnsi="Arial" w:cs="Arial"/>
          <w:sz w:val="24"/>
          <w:szCs w:val="24"/>
        </w:rPr>
        <w:t xml:space="preserve"> </w:t>
      </w:r>
      <w:r w:rsidR="00B011CC">
        <w:rPr>
          <w:rFonts w:ascii="Arial" w:hAnsi="Arial" w:cs="Arial"/>
          <w:sz w:val="24"/>
          <w:szCs w:val="24"/>
        </w:rPr>
        <w:t xml:space="preserve">con los datos aportados en la investigación publicada por </w:t>
      </w:r>
      <w:r w:rsidR="00E05F51" w:rsidRPr="00E05F51">
        <w:rPr>
          <w:rFonts w:ascii="Arial" w:hAnsi="Arial" w:cs="Arial"/>
          <w:sz w:val="24"/>
          <w:szCs w:val="24"/>
          <w:lang w:val="pt-PT"/>
        </w:rPr>
        <w:t>Vasconcelos</w:t>
      </w:r>
      <w:r w:rsidR="00E05F51">
        <w:rPr>
          <w:rFonts w:ascii="Arial" w:hAnsi="Arial" w:cs="Arial"/>
          <w:sz w:val="24"/>
          <w:szCs w:val="24"/>
          <w:lang w:val="pt-PT"/>
        </w:rPr>
        <w:t xml:space="preserve"> y col </w:t>
      </w:r>
      <w:r w:rsidR="00E05F51" w:rsidRPr="00E05F51">
        <w:rPr>
          <w:rFonts w:ascii="Arial" w:hAnsi="Arial" w:cs="Arial"/>
          <w:sz w:val="24"/>
          <w:szCs w:val="24"/>
          <w:vertAlign w:val="superscript"/>
          <w:lang w:val="pt-PT"/>
        </w:rPr>
        <w:t>(</w:t>
      </w:r>
      <w:r w:rsidR="00F37C8A" w:rsidRPr="00E05F51">
        <w:rPr>
          <w:rFonts w:ascii="Arial" w:hAnsi="Arial" w:cs="Arial"/>
          <w:sz w:val="24"/>
          <w:szCs w:val="24"/>
          <w:vertAlign w:val="superscript"/>
          <w:lang w:val="pt-PT"/>
        </w:rPr>
        <w:t>2</w:t>
      </w:r>
      <w:r w:rsidR="005A0974">
        <w:rPr>
          <w:rFonts w:ascii="Arial" w:hAnsi="Arial" w:cs="Arial"/>
          <w:sz w:val="24"/>
          <w:szCs w:val="24"/>
          <w:vertAlign w:val="superscript"/>
          <w:lang w:val="pt-PT"/>
        </w:rPr>
        <w:t>6</w:t>
      </w:r>
      <w:r w:rsidR="00F37C8A" w:rsidRPr="00E05F51">
        <w:rPr>
          <w:rFonts w:ascii="Arial" w:hAnsi="Arial" w:cs="Arial"/>
          <w:sz w:val="24"/>
          <w:szCs w:val="24"/>
          <w:vertAlign w:val="superscript"/>
          <w:lang w:val="pt-PT"/>
        </w:rPr>
        <w:t>)</w:t>
      </w:r>
      <w:r w:rsidR="00F37C8A">
        <w:rPr>
          <w:rFonts w:ascii="Arial" w:hAnsi="Arial" w:cs="Arial"/>
          <w:sz w:val="24"/>
          <w:szCs w:val="24"/>
        </w:rPr>
        <w:t xml:space="preserve"> quien</w:t>
      </w:r>
      <w:r w:rsidR="00680ACB">
        <w:rPr>
          <w:rFonts w:ascii="Arial" w:hAnsi="Arial" w:cs="Arial"/>
          <w:sz w:val="24"/>
          <w:szCs w:val="24"/>
        </w:rPr>
        <w:t xml:space="preserve"> preconiza que existe un predominio de pacientes afectados por </w:t>
      </w:r>
      <w:r w:rsidR="007D4C48">
        <w:rPr>
          <w:rFonts w:ascii="Arial" w:hAnsi="Arial" w:cs="Arial"/>
          <w:sz w:val="24"/>
          <w:szCs w:val="24"/>
        </w:rPr>
        <w:t xml:space="preserve">fracturas de </w:t>
      </w:r>
      <w:r w:rsidR="00F37C8A">
        <w:rPr>
          <w:rFonts w:ascii="Arial" w:hAnsi="Arial" w:cs="Arial"/>
          <w:sz w:val="24"/>
          <w:szCs w:val="24"/>
        </w:rPr>
        <w:t>mandíbula en</w:t>
      </w:r>
      <w:r w:rsidR="00680ACB">
        <w:rPr>
          <w:rFonts w:ascii="Arial" w:hAnsi="Arial" w:cs="Arial"/>
          <w:sz w:val="24"/>
          <w:szCs w:val="24"/>
        </w:rPr>
        <w:t xml:space="preserve"> </w:t>
      </w:r>
      <w:r w:rsidR="00095EFE">
        <w:rPr>
          <w:rFonts w:ascii="Arial" w:hAnsi="Arial" w:cs="Arial"/>
          <w:sz w:val="24"/>
          <w:szCs w:val="24"/>
        </w:rPr>
        <w:t>el grupo</w:t>
      </w:r>
      <w:r w:rsidR="00680ACB">
        <w:rPr>
          <w:rFonts w:ascii="Arial" w:hAnsi="Arial" w:cs="Arial"/>
          <w:sz w:val="24"/>
          <w:szCs w:val="24"/>
        </w:rPr>
        <w:t xml:space="preserve"> de edad </w:t>
      </w:r>
      <w:r w:rsidR="007D4C48">
        <w:rPr>
          <w:rFonts w:ascii="Arial" w:hAnsi="Arial" w:cs="Arial"/>
          <w:sz w:val="24"/>
          <w:szCs w:val="24"/>
        </w:rPr>
        <w:t>2</w:t>
      </w:r>
      <w:r w:rsidR="00680ACB">
        <w:rPr>
          <w:rFonts w:ascii="Arial" w:hAnsi="Arial" w:cs="Arial"/>
          <w:sz w:val="24"/>
          <w:szCs w:val="24"/>
        </w:rPr>
        <w:t>0</w:t>
      </w:r>
      <w:r w:rsidR="00680ACB" w:rsidRPr="00D36A55">
        <w:rPr>
          <w:rFonts w:ascii="Arial" w:hAnsi="Arial" w:cs="Arial"/>
          <w:sz w:val="24"/>
          <w:szCs w:val="24"/>
        </w:rPr>
        <w:t>-</w:t>
      </w:r>
      <w:r w:rsidR="007D4C48">
        <w:rPr>
          <w:rFonts w:ascii="Arial" w:hAnsi="Arial" w:cs="Arial"/>
          <w:sz w:val="24"/>
          <w:szCs w:val="24"/>
        </w:rPr>
        <w:t>2</w:t>
      </w:r>
      <w:r w:rsidR="00680ACB">
        <w:rPr>
          <w:rFonts w:ascii="Arial" w:hAnsi="Arial" w:cs="Arial"/>
          <w:sz w:val="24"/>
          <w:szCs w:val="24"/>
        </w:rPr>
        <w:t>9</w:t>
      </w:r>
      <w:r w:rsidR="007D4C48">
        <w:rPr>
          <w:rFonts w:ascii="Arial" w:hAnsi="Arial" w:cs="Arial"/>
          <w:sz w:val="24"/>
          <w:szCs w:val="24"/>
        </w:rPr>
        <w:t xml:space="preserve"> </w:t>
      </w:r>
      <w:r w:rsidR="00F37C8A">
        <w:rPr>
          <w:rFonts w:ascii="Arial" w:hAnsi="Arial" w:cs="Arial"/>
          <w:sz w:val="24"/>
          <w:szCs w:val="24"/>
        </w:rPr>
        <w:t>años.</w:t>
      </w:r>
      <w:r w:rsidR="00A50704">
        <w:rPr>
          <w:rFonts w:ascii="Arial" w:hAnsi="Arial" w:cs="Arial"/>
          <w:sz w:val="24"/>
          <w:szCs w:val="24"/>
        </w:rPr>
        <w:t xml:space="preserve"> </w:t>
      </w:r>
      <w:r w:rsidR="00A50704" w:rsidRPr="00D36A55">
        <w:rPr>
          <w:rFonts w:ascii="Arial" w:hAnsi="Arial" w:cs="Arial"/>
          <w:sz w:val="24"/>
          <w:szCs w:val="24"/>
        </w:rPr>
        <w:t xml:space="preserve">Los resultados </w:t>
      </w:r>
      <w:r w:rsidR="0003276B">
        <w:rPr>
          <w:rFonts w:ascii="Arial" w:hAnsi="Arial" w:cs="Arial"/>
          <w:sz w:val="24"/>
          <w:szCs w:val="24"/>
        </w:rPr>
        <w:t xml:space="preserve">de </w:t>
      </w:r>
      <w:r w:rsidR="00023C4B" w:rsidRPr="00D36A55">
        <w:rPr>
          <w:rFonts w:ascii="Arial" w:hAnsi="Arial" w:cs="Arial"/>
          <w:sz w:val="24"/>
          <w:szCs w:val="24"/>
        </w:rPr>
        <w:t xml:space="preserve">la </w:t>
      </w:r>
      <w:r w:rsidR="00023C4B">
        <w:rPr>
          <w:rFonts w:ascii="Arial" w:hAnsi="Arial" w:cs="Arial"/>
          <w:sz w:val="24"/>
          <w:szCs w:val="24"/>
        </w:rPr>
        <w:t>presente</w:t>
      </w:r>
      <w:r w:rsidR="0003276B">
        <w:rPr>
          <w:rFonts w:ascii="Arial" w:hAnsi="Arial" w:cs="Arial"/>
          <w:sz w:val="24"/>
          <w:szCs w:val="24"/>
        </w:rPr>
        <w:t xml:space="preserve"> </w:t>
      </w:r>
      <w:r w:rsidR="00404A59" w:rsidRPr="00D36A55">
        <w:rPr>
          <w:rFonts w:ascii="Arial" w:hAnsi="Arial" w:cs="Arial"/>
          <w:sz w:val="24"/>
          <w:szCs w:val="24"/>
        </w:rPr>
        <w:t>investigación</w:t>
      </w:r>
      <w:r w:rsidR="00E817F2">
        <w:rPr>
          <w:rFonts w:ascii="Arial" w:hAnsi="Arial" w:cs="Arial"/>
          <w:sz w:val="24"/>
          <w:szCs w:val="24"/>
        </w:rPr>
        <w:t xml:space="preserve"> </w:t>
      </w:r>
      <w:r w:rsidR="00A50704">
        <w:rPr>
          <w:rFonts w:ascii="Arial" w:hAnsi="Arial" w:cs="Arial"/>
          <w:sz w:val="24"/>
          <w:szCs w:val="24"/>
        </w:rPr>
        <w:t xml:space="preserve">difieren </w:t>
      </w:r>
      <w:r w:rsidR="00404A59">
        <w:rPr>
          <w:rFonts w:ascii="Arial" w:hAnsi="Arial" w:cs="Arial"/>
          <w:sz w:val="24"/>
          <w:szCs w:val="24"/>
        </w:rPr>
        <w:t xml:space="preserve">de </w:t>
      </w:r>
      <w:r w:rsidR="0003276B">
        <w:rPr>
          <w:rFonts w:ascii="Arial" w:hAnsi="Arial" w:cs="Arial"/>
          <w:sz w:val="24"/>
          <w:szCs w:val="24"/>
        </w:rPr>
        <w:t xml:space="preserve">los obtenidos </w:t>
      </w:r>
      <w:r w:rsidR="00680ACB" w:rsidRPr="00680ACB">
        <w:rPr>
          <w:rFonts w:ascii="Arial" w:hAnsi="Arial" w:cs="Arial"/>
          <w:sz w:val="24"/>
          <w:szCs w:val="24"/>
        </w:rPr>
        <w:t xml:space="preserve">por </w:t>
      </w:r>
      <w:r w:rsidR="00F37C8A" w:rsidRPr="00F37C8A">
        <w:rPr>
          <w:rFonts w:ascii="Arial" w:hAnsi="Arial" w:cs="Arial"/>
          <w:sz w:val="24"/>
          <w:szCs w:val="24"/>
          <w:lang w:val="pt-PT"/>
        </w:rPr>
        <w:t>Yamamoto</w:t>
      </w:r>
      <w:r w:rsidR="00A50704">
        <w:rPr>
          <w:rFonts w:ascii="Arial" w:hAnsi="Arial" w:cs="Arial"/>
          <w:sz w:val="24"/>
          <w:szCs w:val="24"/>
        </w:rPr>
        <w:t xml:space="preserve"> y col </w:t>
      </w:r>
      <w:r w:rsidR="00A50704">
        <w:rPr>
          <w:rFonts w:ascii="Arial" w:hAnsi="Arial" w:cs="Arial"/>
          <w:sz w:val="24"/>
          <w:szCs w:val="24"/>
          <w:vertAlign w:val="superscript"/>
        </w:rPr>
        <w:t>(</w:t>
      </w:r>
      <w:r w:rsidR="00F37C8A">
        <w:rPr>
          <w:rFonts w:ascii="Arial" w:hAnsi="Arial" w:cs="Arial"/>
          <w:sz w:val="24"/>
          <w:szCs w:val="24"/>
          <w:vertAlign w:val="superscript"/>
        </w:rPr>
        <w:t>2</w:t>
      </w:r>
      <w:r w:rsidR="005A0974">
        <w:rPr>
          <w:rFonts w:ascii="Arial" w:hAnsi="Arial" w:cs="Arial"/>
          <w:sz w:val="24"/>
          <w:szCs w:val="24"/>
          <w:vertAlign w:val="superscript"/>
        </w:rPr>
        <w:t>7</w:t>
      </w:r>
      <w:r w:rsidR="00023C4B">
        <w:rPr>
          <w:rFonts w:ascii="Arial" w:hAnsi="Arial" w:cs="Arial"/>
          <w:sz w:val="24"/>
          <w:szCs w:val="24"/>
          <w:vertAlign w:val="superscript"/>
        </w:rPr>
        <w:t>)</w:t>
      </w:r>
      <w:r w:rsidR="00023C4B" w:rsidRPr="00680ACB">
        <w:rPr>
          <w:rFonts w:ascii="Arial" w:hAnsi="Arial" w:cs="Arial"/>
          <w:sz w:val="24"/>
          <w:szCs w:val="24"/>
        </w:rPr>
        <w:t xml:space="preserve"> </w:t>
      </w:r>
      <w:r w:rsidR="00023C4B">
        <w:rPr>
          <w:rFonts w:ascii="Arial" w:hAnsi="Arial" w:cs="Arial"/>
          <w:sz w:val="24"/>
          <w:szCs w:val="24"/>
        </w:rPr>
        <w:t>que</w:t>
      </w:r>
      <w:r w:rsidR="00F37C8A">
        <w:rPr>
          <w:rFonts w:ascii="Arial" w:hAnsi="Arial" w:cs="Arial"/>
          <w:sz w:val="24"/>
          <w:szCs w:val="24"/>
        </w:rPr>
        <w:t xml:space="preserve"> </w:t>
      </w:r>
      <w:r w:rsidR="00F37C8A" w:rsidRPr="00F37C8A">
        <w:rPr>
          <w:rFonts w:ascii="Arial" w:hAnsi="Arial" w:cs="Arial"/>
          <w:sz w:val="24"/>
          <w:szCs w:val="24"/>
          <w:lang w:val="pt-PT"/>
        </w:rPr>
        <w:t>presentaron sujetos con una edad promedio de 51,3 años para pacientes con fracturas mandibulares por caídas desde su propia altura.</w:t>
      </w:r>
      <w:r w:rsidR="00122C33">
        <w:rPr>
          <w:rFonts w:ascii="Arial" w:hAnsi="Arial" w:cs="Arial"/>
          <w:sz w:val="24"/>
          <w:szCs w:val="24"/>
          <w:lang w:val="pt-PT"/>
        </w:rPr>
        <w:t xml:space="preserve"> </w:t>
      </w:r>
      <w:r w:rsidR="00023C4B">
        <w:rPr>
          <w:rFonts w:ascii="Arial" w:hAnsi="Arial" w:cs="Arial"/>
          <w:sz w:val="24"/>
          <w:szCs w:val="24"/>
          <w:lang w:val="pt-PT"/>
        </w:rPr>
        <w:t xml:space="preserve">La mayor prevalencia de este tipo de trauma en en las primeras decadas de vida </w:t>
      </w:r>
      <w:r w:rsidR="00122C33" w:rsidRPr="00122C33">
        <w:rPr>
          <w:rFonts w:ascii="Arial" w:hAnsi="Arial" w:cs="Arial"/>
          <w:sz w:val="24"/>
          <w:szCs w:val="24"/>
        </w:rPr>
        <w:t xml:space="preserve"> se debe a que los jóvenes tienen una mayor participación que otros grupos de edad en la sociedad en actividades al aire libre, y por lo tanto son más propensos a sufrir traumas en diversas actividades físicas, conducción imprudente, abuso de alcohol, violencia interpersonal y diferentes actividades deportivas</w:t>
      </w:r>
      <w:r w:rsidR="00122C33">
        <w:rPr>
          <w:rFonts w:ascii="Arial" w:hAnsi="Arial" w:cs="Arial"/>
          <w:sz w:val="24"/>
          <w:szCs w:val="24"/>
        </w:rPr>
        <w:t>.</w:t>
      </w:r>
      <w:bookmarkStart w:id="26" w:name="_Hlk177932107"/>
    </w:p>
    <w:p w14:paraId="558B75AA" w14:textId="77777777" w:rsidR="00585550" w:rsidRDefault="00585550" w:rsidP="00023C4B">
      <w:pPr>
        <w:rPr>
          <w:rFonts w:ascii="Arial" w:hAnsi="Arial" w:cs="Arial"/>
          <w:b/>
          <w:bCs/>
          <w:sz w:val="24"/>
          <w:szCs w:val="24"/>
        </w:rPr>
      </w:pPr>
    </w:p>
    <w:p w14:paraId="2B14D8CE" w14:textId="77777777" w:rsidR="006113CE" w:rsidRDefault="00472E79" w:rsidP="00472E79">
      <w:pPr>
        <w:rPr>
          <w:rFonts w:ascii="Arial" w:hAnsi="Arial" w:cs="Arial"/>
          <w:sz w:val="24"/>
          <w:szCs w:val="24"/>
        </w:rPr>
      </w:pPr>
      <w:r w:rsidRPr="00166A09">
        <w:rPr>
          <w:rFonts w:ascii="Arial" w:hAnsi="Arial" w:cs="Arial"/>
          <w:b/>
          <w:bCs/>
          <w:sz w:val="24"/>
          <w:szCs w:val="24"/>
        </w:rPr>
        <w:t xml:space="preserve">Tabla </w:t>
      </w:r>
      <w:r w:rsidR="00321A92">
        <w:rPr>
          <w:rFonts w:ascii="Arial" w:hAnsi="Arial" w:cs="Arial"/>
          <w:b/>
          <w:bCs/>
          <w:sz w:val="24"/>
          <w:szCs w:val="24"/>
        </w:rPr>
        <w:t>2.</w:t>
      </w:r>
      <w:r w:rsidR="00321A92">
        <w:rPr>
          <w:rFonts w:ascii="Arial" w:hAnsi="Arial" w:cs="Arial"/>
          <w:sz w:val="24"/>
          <w:szCs w:val="24"/>
        </w:rPr>
        <w:t xml:space="preserve"> </w:t>
      </w:r>
    </w:p>
    <w:p w14:paraId="2B75AAA7" w14:textId="329F79EA" w:rsidR="00472E79" w:rsidRPr="00166A09" w:rsidRDefault="00321A92" w:rsidP="00472E79">
      <w:pPr>
        <w:rPr>
          <w:rFonts w:ascii="Arial" w:hAnsi="Arial" w:cs="Arial"/>
          <w:sz w:val="24"/>
          <w:szCs w:val="24"/>
        </w:rPr>
      </w:pPr>
      <w:r>
        <w:rPr>
          <w:rFonts w:ascii="Arial" w:hAnsi="Arial" w:cs="Arial"/>
          <w:sz w:val="24"/>
          <w:szCs w:val="24"/>
        </w:rPr>
        <w:t>Distribución</w:t>
      </w:r>
      <w:r w:rsidR="00F56034">
        <w:rPr>
          <w:rFonts w:ascii="Arial" w:hAnsi="Arial" w:cs="Arial"/>
          <w:sz w:val="24"/>
          <w:szCs w:val="24"/>
        </w:rPr>
        <w:t xml:space="preserve"> de pacientes según g</w:t>
      </w:r>
      <w:r w:rsidR="00472E79" w:rsidRPr="00166A09">
        <w:rPr>
          <w:rFonts w:ascii="Arial" w:hAnsi="Arial" w:cs="Arial"/>
          <w:sz w:val="24"/>
          <w:szCs w:val="24"/>
        </w:rPr>
        <w:t xml:space="preserve">rupo de edad y </w:t>
      </w:r>
      <w:r w:rsidR="00547F2D">
        <w:rPr>
          <w:rFonts w:ascii="Arial" w:hAnsi="Arial" w:cs="Arial"/>
          <w:sz w:val="24"/>
          <w:szCs w:val="24"/>
        </w:rPr>
        <w:t>raza</w:t>
      </w:r>
      <w:r w:rsidR="00F56034">
        <w:rPr>
          <w:rFonts w:ascii="Arial" w:hAnsi="Arial" w:cs="Arial"/>
          <w:sz w:val="24"/>
          <w:szCs w:val="24"/>
        </w:rPr>
        <w:t xml:space="preserve"> </w:t>
      </w:r>
      <w:r w:rsidR="00472E79" w:rsidRPr="00166A09">
        <w:rPr>
          <w:rFonts w:ascii="Arial" w:hAnsi="Arial" w:cs="Arial"/>
          <w:sz w:val="24"/>
          <w:szCs w:val="24"/>
        </w:rPr>
        <w:t xml:space="preserve">con </w:t>
      </w:r>
      <w:r w:rsidR="00F56034">
        <w:rPr>
          <w:rFonts w:ascii="Arial" w:hAnsi="Arial" w:cs="Arial"/>
          <w:sz w:val="24"/>
          <w:szCs w:val="24"/>
        </w:rPr>
        <w:t>fractura de mandíbula</w:t>
      </w:r>
      <w:r w:rsidR="00472E79" w:rsidRPr="00925B54">
        <w:rPr>
          <w:rFonts w:ascii="Arial" w:hAnsi="Arial" w:cs="Arial"/>
          <w:sz w:val="24"/>
          <w:szCs w:val="24"/>
        </w:rPr>
        <w:t>.</w:t>
      </w:r>
      <w:r w:rsidR="00472E79" w:rsidRPr="00166A09">
        <w:rPr>
          <w:rFonts w:ascii="Arial" w:hAnsi="Arial" w:cs="Arial"/>
          <w:sz w:val="24"/>
          <w:szCs w:val="24"/>
        </w:rPr>
        <w:t xml:space="preserve"> Hospital </w:t>
      </w:r>
      <w:r w:rsidR="00472E79">
        <w:rPr>
          <w:rFonts w:ascii="Arial" w:hAnsi="Arial" w:cs="Arial"/>
          <w:sz w:val="24"/>
          <w:szCs w:val="24"/>
        </w:rPr>
        <w:t>Central</w:t>
      </w:r>
      <w:r w:rsidR="00472E79" w:rsidRPr="00166A09">
        <w:rPr>
          <w:rFonts w:ascii="Arial" w:hAnsi="Arial" w:cs="Arial"/>
          <w:sz w:val="24"/>
          <w:szCs w:val="24"/>
        </w:rPr>
        <w:t xml:space="preserve"> </w:t>
      </w:r>
      <w:r w:rsidR="00472E79">
        <w:rPr>
          <w:rFonts w:ascii="Arial" w:hAnsi="Arial" w:cs="Arial"/>
          <w:sz w:val="24"/>
          <w:szCs w:val="24"/>
        </w:rPr>
        <w:t>Quelimane</w:t>
      </w:r>
      <w:r w:rsidR="00472E79" w:rsidRPr="00166A09">
        <w:rPr>
          <w:rFonts w:ascii="Arial" w:hAnsi="Arial" w:cs="Arial"/>
          <w:sz w:val="24"/>
          <w:szCs w:val="24"/>
        </w:rPr>
        <w:t>.</w:t>
      </w:r>
      <w:r w:rsidR="00472E79">
        <w:rPr>
          <w:rFonts w:ascii="Arial" w:hAnsi="Arial" w:cs="Arial"/>
          <w:sz w:val="24"/>
          <w:szCs w:val="24"/>
        </w:rPr>
        <w:t xml:space="preserve"> Febrero</w:t>
      </w:r>
      <w:r w:rsidR="00472E79" w:rsidRPr="00166A09">
        <w:rPr>
          <w:rFonts w:ascii="Arial" w:hAnsi="Arial" w:cs="Arial"/>
          <w:sz w:val="24"/>
          <w:szCs w:val="24"/>
        </w:rPr>
        <w:t xml:space="preserve"> 2022</w:t>
      </w:r>
      <w:r w:rsidR="00472E79">
        <w:rPr>
          <w:rFonts w:ascii="Arial" w:hAnsi="Arial" w:cs="Arial"/>
          <w:sz w:val="24"/>
          <w:szCs w:val="24"/>
        </w:rPr>
        <w:t xml:space="preserve"> a julio 202</w:t>
      </w:r>
      <w:r w:rsidR="0075422F">
        <w:rPr>
          <w:rFonts w:ascii="Arial" w:hAnsi="Arial" w:cs="Arial"/>
          <w:sz w:val="24"/>
          <w:szCs w:val="24"/>
        </w:rPr>
        <w:t>5</w:t>
      </w:r>
    </w:p>
    <w:tbl>
      <w:tblPr>
        <w:tblStyle w:val="Tablaconcuadrcula"/>
        <w:tblpPr w:leftFromText="141" w:rightFromText="141" w:vertAnchor="text" w:horzAnchor="margin" w:tblpY="32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50"/>
        <w:gridCol w:w="920"/>
        <w:gridCol w:w="975"/>
        <w:gridCol w:w="920"/>
        <w:gridCol w:w="976"/>
        <w:gridCol w:w="815"/>
        <w:gridCol w:w="815"/>
        <w:gridCol w:w="919"/>
        <w:gridCol w:w="952"/>
      </w:tblGrid>
      <w:tr w:rsidR="008C76F2" w14:paraId="04C3DE30" w14:textId="77777777" w:rsidTr="002119BF">
        <w:tc>
          <w:tcPr>
            <w:tcW w:w="1750" w:type="dxa"/>
            <w:vMerge w:val="restart"/>
          </w:tcPr>
          <w:p w14:paraId="5C2098EA" w14:textId="77777777" w:rsidR="008C76F2" w:rsidRPr="00426C2C" w:rsidRDefault="008C76F2" w:rsidP="000D6075">
            <w:pPr>
              <w:rPr>
                <w:rFonts w:ascii="Arial" w:hAnsi="Arial" w:cs="Arial"/>
                <w:b/>
                <w:bCs/>
                <w:color w:val="FF0000"/>
                <w:sz w:val="24"/>
                <w:szCs w:val="24"/>
              </w:rPr>
            </w:pPr>
            <w:r w:rsidRPr="00426C2C">
              <w:rPr>
                <w:rFonts w:ascii="Arial" w:hAnsi="Arial" w:cs="Arial"/>
                <w:b/>
                <w:bCs/>
                <w:sz w:val="24"/>
                <w:szCs w:val="24"/>
              </w:rPr>
              <w:t>edad</w:t>
            </w:r>
          </w:p>
        </w:tc>
        <w:tc>
          <w:tcPr>
            <w:tcW w:w="5421" w:type="dxa"/>
            <w:gridSpan w:val="6"/>
          </w:tcPr>
          <w:p w14:paraId="69619617" w14:textId="5CD77C13" w:rsidR="008C76F2" w:rsidRPr="00426C2C" w:rsidRDefault="008C76F2" w:rsidP="000D6075">
            <w:pPr>
              <w:jc w:val="center"/>
              <w:rPr>
                <w:rFonts w:ascii="Arial" w:hAnsi="Arial" w:cs="Arial"/>
                <w:b/>
                <w:bCs/>
                <w:sz w:val="24"/>
                <w:szCs w:val="24"/>
              </w:rPr>
            </w:pPr>
            <w:r w:rsidRPr="00472E79">
              <w:rPr>
                <w:rFonts w:ascii="Arial" w:hAnsi="Arial" w:cs="Arial"/>
                <w:b/>
                <w:bCs/>
                <w:sz w:val="24"/>
                <w:szCs w:val="24"/>
              </w:rPr>
              <w:t>raza</w:t>
            </w:r>
          </w:p>
        </w:tc>
        <w:tc>
          <w:tcPr>
            <w:tcW w:w="1871" w:type="dxa"/>
            <w:gridSpan w:val="2"/>
            <w:vMerge w:val="restart"/>
          </w:tcPr>
          <w:p w14:paraId="69372CF0" w14:textId="40BC3DA7" w:rsidR="008C76F2" w:rsidRPr="00426C2C" w:rsidRDefault="008C76F2" w:rsidP="000D6075">
            <w:pPr>
              <w:jc w:val="center"/>
              <w:rPr>
                <w:rFonts w:ascii="Arial" w:hAnsi="Arial" w:cs="Arial"/>
                <w:b/>
                <w:bCs/>
                <w:color w:val="FF0000"/>
                <w:sz w:val="24"/>
                <w:szCs w:val="24"/>
              </w:rPr>
            </w:pPr>
            <w:r w:rsidRPr="00426C2C">
              <w:rPr>
                <w:rFonts w:ascii="Arial" w:hAnsi="Arial" w:cs="Arial"/>
                <w:b/>
                <w:bCs/>
                <w:sz w:val="24"/>
                <w:szCs w:val="24"/>
              </w:rPr>
              <w:t>total</w:t>
            </w:r>
          </w:p>
        </w:tc>
      </w:tr>
      <w:tr w:rsidR="008C76F2" w14:paraId="766DC20F" w14:textId="77777777" w:rsidTr="005C133B">
        <w:tc>
          <w:tcPr>
            <w:tcW w:w="1750" w:type="dxa"/>
            <w:vMerge/>
          </w:tcPr>
          <w:p w14:paraId="692F9999" w14:textId="77777777" w:rsidR="008C76F2" w:rsidRDefault="008C76F2" w:rsidP="000D6075">
            <w:pPr>
              <w:rPr>
                <w:rFonts w:ascii="Arial" w:hAnsi="Arial" w:cs="Arial"/>
                <w:color w:val="FF0000"/>
                <w:sz w:val="24"/>
                <w:szCs w:val="24"/>
              </w:rPr>
            </w:pPr>
          </w:p>
        </w:tc>
        <w:tc>
          <w:tcPr>
            <w:tcW w:w="1895" w:type="dxa"/>
            <w:gridSpan w:val="2"/>
          </w:tcPr>
          <w:p w14:paraId="62246B54" w14:textId="2491F068" w:rsidR="008C76F2" w:rsidRPr="000D6E77" w:rsidRDefault="008C76F2" w:rsidP="000D6075">
            <w:pPr>
              <w:rPr>
                <w:rFonts w:ascii="Arial" w:hAnsi="Arial" w:cs="Arial"/>
                <w:b/>
                <w:bCs/>
                <w:sz w:val="24"/>
                <w:szCs w:val="24"/>
              </w:rPr>
            </w:pPr>
            <w:r>
              <w:rPr>
                <w:rFonts w:ascii="Arial" w:hAnsi="Arial" w:cs="Arial"/>
                <w:b/>
                <w:bCs/>
                <w:sz w:val="24"/>
                <w:szCs w:val="24"/>
              </w:rPr>
              <w:t>Negro</w:t>
            </w:r>
          </w:p>
        </w:tc>
        <w:tc>
          <w:tcPr>
            <w:tcW w:w="1896" w:type="dxa"/>
            <w:gridSpan w:val="2"/>
          </w:tcPr>
          <w:p w14:paraId="2A36732C" w14:textId="3E4DE767" w:rsidR="008C76F2" w:rsidRPr="000D6E77" w:rsidRDefault="008C76F2" w:rsidP="000D6075">
            <w:pPr>
              <w:rPr>
                <w:rFonts w:ascii="Arial" w:hAnsi="Arial" w:cs="Arial"/>
                <w:b/>
                <w:bCs/>
                <w:sz w:val="24"/>
                <w:szCs w:val="24"/>
              </w:rPr>
            </w:pPr>
            <w:r>
              <w:rPr>
                <w:rFonts w:ascii="Arial" w:hAnsi="Arial" w:cs="Arial"/>
                <w:b/>
                <w:bCs/>
                <w:sz w:val="24"/>
                <w:szCs w:val="24"/>
              </w:rPr>
              <w:t>Mestizo</w:t>
            </w:r>
          </w:p>
        </w:tc>
        <w:tc>
          <w:tcPr>
            <w:tcW w:w="1630" w:type="dxa"/>
            <w:gridSpan w:val="2"/>
            <w:tcBorders>
              <w:top w:val="nil"/>
            </w:tcBorders>
          </w:tcPr>
          <w:p w14:paraId="3AFA402A" w14:textId="33145849" w:rsidR="008C76F2" w:rsidRPr="008C76F2" w:rsidRDefault="008C76F2" w:rsidP="000D6075">
            <w:pPr>
              <w:rPr>
                <w:rFonts w:ascii="Arial" w:hAnsi="Arial" w:cs="Arial"/>
                <w:b/>
                <w:bCs/>
                <w:sz w:val="24"/>
                <w:szCs w:val="24"/>
              </w:rPr>
            </w:pPr>
            <w:r w:rsidRPr="008C76F2">
              <w:rPr>
                <w:rFonts w:ascii="Arial" w:hAnsi="Arial" w:cs="Arial"/>
                <w:b/>
                <w:bCs/>
                <w:sz w:val="24"/>
                <w:szCs w:val="24"/>
              </w:rPr>
              <w:t>Blanca</w:t>
            </w:r>
          </w:p>
        </w:tc>
        <w:tc>
          <w:tcPr>
            <w:tcW w:w="1871" w:type="dxa"/>
            <w:gridSpan w:val="2"/>
            <w:vMerge/>
          </w:tcPr>
          <w:p w14:paraId="05ED29EB" w14:textId="5FC7EC6F" w:rsidR="008C76F2" w:rsidRPr="00AC1E2B" w:rsidRDefault="008C76F2" w:rsidP="000D6075">
            <w:pPr>
              <w:rPr>
                <w:rFonts w:ascii="Arial" w:hAnsi="Arial" w:cs="Arial"/>
                <w:sz w:val="24"/>
                <w:szCs w:val="24"/>
              </w:rPr>
            </w:pPr>
          </w:p>
        </w:tc>
      </w:tr>
      <w:tr w:rsidR="00472E79" w14:paraId="5C58E38D" w14:textId="77777777" w:rsidTr="00472E79">
        <w:tc>
          <w:tcPr>
            <w:tcW w:w="1750" w:type="dxa"/>
            <w:vMerge/>
          </w:tcPr>
          <w:p w14:paraId="6BBAA14C" w14:textId="77777777" w:rsidR="00472E79" w:rsidRDefault="00472E79" w:rsidP="00472E79">
            <w:pPr>
              <w:rPr>
                <w:rFonts w:ascii="Arial" w:hAnsi="Arial" w:cs="Arial"/>
                <w:color w:val="FF0000"/>
                <w:sz w:val="24"/>
                <w:szCs w:val="24"/>
              </w:rPr>
            </w:pPr>
          </w:p>
        </w:tc>
        <w:tc>
          <w:tcPr>
            <w:tcW w:w="920" w:type="dxa"/>
          </w:tcPr>
          <w:p w14:paraId="71CAD785" w14:textId="3AFD3B3A" w:rsidR="00472E79" w:rsidRPr="00AC1E2B" w:rsidRDefault="00472E79" w:rsidP="00472E79">
            <w:pPr>
              <w:rPr>
                <w:rFonts w:ascii="Arial" w:hAnsi="Arial" w:cs="Arial"/>
                <w:sz w:val="24"/>
                <w:szCs w:val="24"/>
              </w:rPr>
            </w:pPr>
            <w:r w:rsidRPr="00AC1E2B">
              <w:rPr>
                <w:rFonts w:ascii="Arial" w:hAnsi="Arial" w:cs="Arial"/>
                <w:sz w:val="24"/>
                <w:szCs w:val="24"/>
              </w:rPr>
              <w:t xml:space="preserve"> </w:t>
            </w:r>
            <w:r w:rsidR="004D1D10">
              <w:rPr>
                <w:rFonts w:ascii="Arial" w:hAnsi="Arial" w:cs="Arial"/>
                <w:sz w:val="24"/>
                <w:szCs w:val="24"/>
              </w:rPr>
              <w:t xml:space="preserve">  </w:t>
            </w:r>
            <w:r>
              <w:rPr>
                <w:rFonts w:ascii="Arial" w:hAnsi="Arial" w:cs="Arial"/>
                <w:sz w:val="24"/>
                <w:szCs w:val="24"/>
              </w:rPr>
              <w:t>N</w:t>
            </w:r>
            <w:r w:rsidRPr="00AC1E2B">
              <w:rPr>
                <w:rFonts w:ascii="Arial" w:hAnsi="Arial" w:cs="Arial"/>
                <w:sz w:val="24"/>
                <w:szCs w:val="24"/>
              </w:rPr>
              <w:t>o</w:t>
            </w:r>
          </w:p>
        </w:tc>
        <w:tc>
          <w:tcPr>
            <w:tcW w:w="975" w:type="dxa"/>
          </w:tcPr>
          <w:p w14:paraId="0DBAED59" w14:textId="13A2C770" w:rsidR="00472E79" w:rsidRPr="00AC1E2B" w:rsidRDefault="004D1D10" w:rsidP="00472E79">
            <w:pPr>
              <w:rPr>
                <w:rFonts w:ascii="Arial" w:hAnsi="Arial" w:cs="Arial"/>
                <w:sz w:val="24"/>
                <w:szCs w:val="24"/>
              </w:rPr>
            </w:pPr>
            <w:r>
              <w:rPr>
                <w:rFonts w:ascii="Arial" w:hAnsi="Arial" w:cs="Arial"/>
                <w:sz w:val="24"/>
                <w:szCs w:val="24"/>
              </w:rPr>
              <w:t xml:space="preserve">   </w:t>
            </w:r>
            <w:r w:rsidR="00472E79" w:rsidRPr="00AC1E2B">
              <w:rPr>
                <w:rFonts w:ascii="Arial" w:hAnsi="Arial" w:cs="Arial"/>
                <w:sz w:val="24"/>
                <w:szCs w:val="24"/>
              </w:rPr>
              <w:t>%</w:t>
            </w:r>
          </w:p>
        </w:tc>
        <w:tc>
          <w:tcPr>
            <w:tcW w:w="920" w:type="dxa"/>
          </w:tcPr>
          <w:p w14:paraId="573035B0" w14:textId="6C2482E2" w:rsidR="00472E79" w:rsidRPr="00AC1E2B" w:rsidRDefault="004D1D10" w:rsidP="00472E79">
            <w:pPr>
              <w:rPr>
                <w:rFonts w:ascii="Arial" w:hAnsi="Arial" w:cs="Arial"/>
                <w:sz w:val="24"/>
                <w:szCs w:val="24"/>
              </w:rPr>
            </w:pPr>
            <w:r>
              <w:rPr>
                <w:rFonts w:ascii="Arial" w:hAnsi="Arial" w:cs="Arial"/>
                <w:sz w:val="24"/>
                <w:szCs w:val="24"/>
              </w:rPr>
              <w:t xml:space="preserve">   </w:t>
            </w:r>
            <w:r w:rsidR="00472E79" w:rsidRPr="00AC1E2B">
              <w:rPr>
                <w:rFonts w:ascii="Arial" w:hAnsi="Arial" w:cs="Arial"/>
                <w:sz w:val="24"/>
                <w:szCs w:val="24"/>
              </w:rPr>
              <w:t>No</w:t>
            </w:r>
          </w:p>
        </w:tc>
        <w:tc>
          <w:tcPr>
            <w:tcW w:w="976" w:type="dxa"/>
          </w:tcPr>
          <w:p w14:paraId="6F889047" w14:textId="0D73885E" w:rsidR="00472E79" w:rsidRPr="00AC1E2B" w:rsidRDefault="004D1D10" w:rsidP="00472E79">
            <w:pPr>
              <w:rPr>
                <w:rFonts w:ascii="Arial" w:hAnsi="Arial" w:cs="Arial"/>
                <w:sz w:val="24"/>
                <w:szCs w:val="24"/>
              </w:rPr>
            </w:pPr>
            <w:r>
              <w:rPr>
                <w:rFonts w:ascii="Arial" w:hAnsi="Arial" w:cs="Arial"/>
                <w:sz w:val="24"/>
                <w:szCs w:val="24"/>
              </w:rPr>
              <w:t xml:space="preserve">   </w:t>
            </w:r>
            <w:r w:rsidR="00472E79" w:rsidRPr="00AC1E2B">
              <w:rPr>
                <w:rFonts w:ascii="Arial" w:hAnsi="Arial" w:cs="Arial"/>
                <w:sz w:val="24"/>
                <w:szCs w:val="24"/>
              </w:rPr>
              <w:t>%</w:t>
            </w:r>
          </w:p>
        </w:tc>
        <w:tc>
          <w:tcPr>
            <w:tcW w:w="815" w:type="dxa"/>
          </w:tcPr>
          <w:p w14:paraId="192AF727" w14:textId="48A651E1" w:rsidR="00472E79" w:rsidRPr="00AC1E2B" w:rsidRDefault="004D1D10" w:rsidP="00472E79">
            <w:pPr>
              <w:rPr>
                <w:rFonts w:ascii="Arial" w:hAnsi="Arial" w:cs="Arial"/>
                <w:sz w:val="24"/>
                <w:szCs w:val="24"/>
              </w:rPr>
            </w:pPr>
            <w:r>
              <w:rPr>
                <w:rFonts w:ascii="Arial" w:hAnsi="Arial" w:cs="Arial"/>
                <w:sz w:val="24"/>
                <w:szCs w:val="24"/>
              </w:rPr>
              <w:t xml:space="preserve">  </w:t>
            </w:r>
            <w:r w:rsidR="00472E79" w:rsidRPr="00AC1E2B">
              <w:rPr>
                <w:rFonts w:ascii="Arial" w:hAnsi="Arial" w:cs="Arial"/>
                <w:sz w:val="24"/>
                <w:szCs w:val="24"/>
              </w:rPr>
              <w:t>No</w:t>
            </w:r>
          </w:p>
        </w:tc>
        <w:tc>
          <w:tcPr>
            <w:tcW w:w="815" w:type="dxa"/>
          </w:tcPr>
          <w:p w14:paraId="20584D8A" w14:textId="4199EFE0" w:rsidR="00472E79" w:rsidRPr="00AC1E2B" w:rsidRDefault="004D1D10" w:rsidP="00472E79">
            <w:pPr>
              <w:rPr>
                <w:rFonts w:ascii="Arial" w:hAnsi="Arial" w:cs="Arial"/>
                <w:sz w:val="24"/>
                <w:szCs w:val="24"/>
              </w:rPr>
            </w:pPr>
            <w:r>
              <w:rPr>
                <w:rFonts w:ascii="Arial" w:hAnsi="Arial" w:cs="Arial"/>
                <w:sz w:val="24"/>
                <w:szCs w:val="24"/>
              </w:rPr>
              <w:t xml:space="preserve">  </w:t>
            </w:r>
            <w:r w:rsidR="00472E79" w:rsidRPr="00AC1E2B">
              <w:rPr>
                <w:rFonts w:ascii="Arial" w:hAnsi="Arial" w:cs="Arial"/>
                <w:sz w:val="24"/>
                <w:szCs w:val="24"/>
              </w:rPr>
              <w:t>%</w:t>
            </w:r>
          </w:p>
        </w:tc>
        <w:tc>
          <w:tcPr>
            <w:tcW w:w="919" w:type="dxa"/>
          </w:tcPr>
          <w:p w14:paraId="6513F0D9" w14:textId="279769B5" w:rsidR="00472E79" w:rsidRPr="00AC1E2B" w:rsidRDefault="004D1D10" w:rsidP="00472E79">
            <w:pPr>
              <w:rPr>
                <w:rFonts w:ascii="Arial" w:hAnsi="Arial" w:cs="Arial"/>
                <w:sz w:val="24"/>
                <w:szCs w:val="24"/>
              </w:rPr>
            </w:pPr>
            <w:r>
              <w:rPr>
                <w:rFonts w:ascii="Arial" w:hAnsi="Arial" w:cs="Arial"/>
                <w:sz w:val="24"/>
                <w:szCs w:val="24"/>
              </w:rPr>
              <w:t xml:space="preserve">  </w:t>
            </w:r>
            <w:r w:rsidR="00472E79" w:rsidRPr="00AC1E2B">
              <w:rPr>
                <w:rFonts w:ascii="Arial" w:hAnsi="Arial" w:cs="Arial"/>
                <w:sz w:val="24"/>
                <w:szCs w:val="24"/>
              </w:rPr>
              <w:t>No</w:t>
            </w:r>
          </w:p>
        </w:tc>
        <w:tc>
          <w:tcPr>
            <w:tcW w:w="952" w:type="dxa"/>
          </w:tcPr>
          <w:p w14:paraId="490B94D1" w14:textId="26526EAD" w:rsidR="00472E79" w:rsidRPr="00AC1E2B" w:rsidRDefault="004D1D10" w:rsidP="00472E79">
            <w:pPr>
              <w:rPr>
                <w:rFonts w:ascii="Arial" w:hAnsi="Arial" w:cs="Arial"/>
                <w:sz w:val="24"/>
                <w:szCs w:val="24"/>
              </w:rPr>
            </w:pPr>
            <w:r>
              <w:rPr>
                <w:rFonts w:ascii="Arial" w:hAnsi="Arial" w:cs="Arial"/>
                <w:sz w:val="24"/>
                <w:szCs w:val="24"/>
              </w:rPr>
              <w:t xml:space="preserve">    </w:t>
            </w:r>
            <w:r w:rsidR="00472E79" w:rsidRPr="00AC1E2B">
              <w:rPr>
                <w:rFonts w:ascii="Arial" w:hAnsi="Arial" w:cs="Arial"/>
                <w:sz w:val="24"/>
                <w:szCs w:val="24"/>
              </w:rPr>
              <w:t>%</w:t>
            </w:r>
          </w:p>
        </w:tc>
      </w:tr>
      <w:tr w:rsidR="00472E79" w14:paraId="18E08CAB" w14:textId="77777777" w:rsidTr="00472E79">
        <w:tc>
          <w:tcPr>
            <w:tcW w:w="1750" w:type="dxa"/>
          </w:tcPr>
          <w:p w14:paraId="591E78F4" w14:textId="2C93AD69" w:rsidR="00472E79" w:rsidRDefault="00472E79" w:rsidP="000D6075">
            <w:pPr>
              <w:rPr>
                <w:rFonts w:ascii="Arial" w:hAnsi="Arial" w:cs="Arial"/>
                <w:color w:val="FF0000"/>
                <w:sz w:val="24"/>
                <w:szCs w:val="24"/>
              </w:rPr>
            </w:pPr>
            <w:r>
              <w:rPr>
                <w:rFonts w:ascii="Arial" w:hAnsi="Arial" w:cs="Arial"/>
                <w:sz w:val="24"/>
                <w:szCs w:val="24"/>
              </w:rPr>
              <w:t>1</w:t>
            </w:r>
            <w:r w:rsidRPr="00AC1E2B">
              <w:rPr>
                <w:rFonts w:ascii="Arial" w:hAnsi="Arial" w:cs="Arial"/>
                <w:sz w:val="24"/>
                <w:szCs w:val="24"/>
              </w:rPr>
              <w:t>-10</w:t>
            </w:r>
          </w:p>
        </w:tc>
        <w:tc>
          <w:tcPr>
            <w:tcW w:w="920" w:type="dxa"/>
          </w:tcPr>
          <w:p w14:paraId="01131597" w14:textId="3E19DF29" w:rsidR="00472E79" w:rsidRPr="00AC1E2B" w:rsidRDefault="00AD5B5F" w:rsidP="000D6075">
            <w:pPr>
              <w:rPr>
                <w:rFonts w:ascii="Arial" w:hAnsi="Arial" w:cs="Arial"/>
                <w:sz w:val="24"/>
                <w:szCs w:val="24"/>
              </w:rPr>
            </w:pPr>
            <w:r>
              <w:rPr>
                <w:rFonts w:ascii="Arial" w:hAnsi="Arial" w:cs="Arial"/>
                <w:sz w:val="24"/>
                <w:szCs w:val="24"/>
              </w:rPr>
              <w:t xml:space="preserve">    2</w:t>
            </w:r>
          </w:p>
        </w:tc>
        <w:tc>
          <w:tcPr>
            <w:tcW w:w="975" w:type="dxa"/>
          </w:tcPr>
          <w:p w14:paraId="542FF960" w14:textId="31467379" w:rsidR="00472E79" w:rsidRPr="00AC1E2B" w:rsidRDefault="001C469B" w:rsidP="005F7FEA">
            <w:pPr>
              <w:jc w:val="center"/>
              <w:rPr>
                <w:rFonts w:ascii="Arial" w:hAnsi="Arial" w:cs="Arial"/>
                <w:sz w:val="24"/>
                <w:szCs w:val="24"/>
              </w:rPr>
            </w:pPr>
            <w:r>
              <w:rPr>
                <w:rFonts w:ascii="Arial" w:hAnsi="Arial" w:cs="Arial"/>
                <w:sz w:val="24"/>
                <w:szCs w:val="24"/>
              </w:rPr>
              <w:t>2.5</w:t>
            </w:r>
          </w:p>
        </w:tc>
        <w:tc>
          <w:tcPr>
            <w:tcW w:w="920" w:type="dxa"/>
          </w:tcPr>
          <w:p w14:paraId="4F7EC891" w14:textId="5BDB260A" w:rsidR="00472E79" w:rsidRPr="00AC1E2B" w:rsidRDefault="00472E79" w:rsidP="000D6075">
            <w:pPr>
              <w:rPr>
                <w:rFonts w:ascii="Arial" w:hAnsi="Arial" w:cs="Arial"/>
                <w:sz w:val="24"/>
                <w:szCs w:val="24"/>
              </w:rPr>
            </w:pPr>
          </w:p>
        </w:tc>
        <w:tc>
          <w:tcPr>
            <w:tcW w:w="976" w:type="dxa"/>
          </w:tcPr>
          <w:p w14:paraId="4DE14F2C" w14:textId="48CDD485" w:rsidR="00472E79" w:rsidRPr="00AC1E2B" w:rsidRDefault="00472E79" w:rsidP="000D6075">
            <w:pPr>
              <w:rPr>
                <w:rFonts w:ascii="Arial" w:hAnsi="Arial" w:cs="Arial"/>
                <w:sz w:val="24"/>
                <w:szCs w:val="24"/>
              </w:rPr>
            </w:pPr>
          </w:p>
        </w:tc>
        <w:tc>
          <w:tcPr>
            <w:tcW w:w="815" w:type="dxa"/>
          </w:tcPr>
          <w:p w14:paraId="76B4E35D" w14:textId="77777777" w:rsidR="00472E79" w:rsidRDefault="00472E79" w:rsidP="000D6075">
            <w:pPr>
              <w:rPr>
                <w:rFonts w:ascii="Arial" w:hAnsi="Arial" w:cs="Arial"/>
                <w:sz w:val="24"/>
                <w:szCs w:val="24"/>
              </w:rPr>
            </w:pPr>
          </w:p>
        </w:tc>
        <w:tc>
          <w:tcPr>
            <w:tcW w:w="815" w:type="dxa"/>
          </w:tcPr>
          <w:p w14:paraId="1483578E" w14:textId="77777777" w:rsidR="00472E79" w:rsidRDefault="00472E79" w:rsidP="000D6075">
            <w:pPr>
              <w:rPr>
                <w:rFonts w:ascii="Arial" w:hAnsi="Arial" w:cs="Arial"/>
                <w:sz w:val="24"/>
                <w:szCs w:val="24"/>
              </w:rPr>
            </w:pPr>
          </w:p>
        </w:tc>
        <w:tc>
          <w:tcPr>
            <w:tcW w:w="919" w:type="dxa"/>
          </w:tcPr>
          <w:p w14:paraId="57A7256C" w14:textId="242CB12C" w:rsidR="00472E79" w:rsidRPr="00AC1E2B" w:rsidRDefault="004D1D10" w:rsidP="000D6075">
            <w:pPr>
              <w:rPr>
                <w:rFonts w:ascii="Arial" w:hAnsi="Arial" w:cs="Arial"/>
                <w:sz w:val="24"/>
                <w:szCs w:val="24"/>
              </w:rPr>
            </w:pPr>
            <w:r>
              <w:rPr>
                <w:rFonts w:ascii="Arial" w:hAnsi="Arial" w:cs="Arial"/>
                <w:sz w:val="24"/>
                <w:szCs w:val="24"/>
              </w:rPr>
              <w:t xml:space="preserve">     2</w:t>
            </w:r>
          </w:p>
        </w:tc>
        <w:tc>
          <w:tcPr>
            <w:tcW w:w="952" w:type="dxa"/>
          </w:tcPr>
          <w:p w14:paraId="4253834A" w14:textId="13422D8B" w:rsidR="00472E79" w:rsidRPr="00AC1E2B" w:rsidRDefault="004D1D10" w:rsidP="000D6075">
            <w:pPr>
              <w:rPr>
                <w:rFonts w:ascii="Arial" w:hAnsi="Arial" w:cs="Arial"/>
                <w:sz w:val="24"/>
                <w:szCs w:val="24"/>
              </w:rPr>
            </w:pPr>
            <w:r>
              <w:rPr>
                <w:rFonts w:ascii="Arial" w:hAnsi="Arial" w:cs="Arial"/>
                <w:sz w:val="24"/>
                <w:szCs w:val="24"/>
              </w:rPr>
              <w:t xml:space="preserve">   </w:t>
            </w:r>
            <w:r w:rsidR="005F7FEA">
              <w:rPr>
                <w:rFonts w:ascii="Arial" w:hAnsi="Arial" w:cs="Arial"/>
                <w:sz w:val="24"/>
                <w:szCs w:val="24"/>
              </w:rPr>
              <w:t>2.4</w:t>
            </w:r>
          </w:p>
        </w:tc>
      </w:tr>
      <w:tr w:rsidR="00472E79" w14:paraId="330F90B5" w14:textId="77777777" w:rsidTr="00472E79">
        <w:tc>
          <w:tcPr>
            <w:tcW w:w="1750" w:type="dxa"/>
          </w:tcPr>
          <w:p w14:paraId="79814D57" w14:textId="77777777" w:rsidR="00472E79" w:rsidRDefault="00472E79" w:rsidP="000D6075">
            <w:pPr>
              <w:rPr>
                <w:rFonts w:ascii="Arial" w:hAnsi="Arial" w:cs="Arial"/>
                <w:color w:val="FF0000"/>
                <w:sz w:val="24"/>
                <w:szCs w:val="24"/>
              </w:rPr>
            </w:pPr>
            <w:r w:rsidRPr="00AC1E2B">
              <w:rPr>
                <w:rFonts w:ascii="Arial" w:hAnsi="Arial" w:cs="Arial"/>
                <w:sz w:val="24"/>
                <w:szCs w:val="24"/>
              </w:rPr>
              <w:t>11-20</w:t>
            </w:r>
          </w:p>
        </w:tc>
        <w:tc>
          <w:tcPr>
            <w:tcW w:w="920" w:type="dxa"/>
          </w:tcPr>
          <w:p w14:paraId="7080FEE9" w14:textId="2CF46529" w:rsidR="00472E79" w:rsidRPr="00AC1E2B" w:rsidRDefault="00AD5B5F" w:rsidP="000D6075">
            <w:pPr>
              <w:rPr>
                <w:rFonts w:ascii="Arial" w:hAnsi="Arial" w:cs="Arial"/>
                <w:sz w:val="24"/>
                <w:szCs w:val="24"/>
              </w:rPr>
            </w:pPr>
            <w:r>
              <w:rPr>
                <w:rFonts w:ascii="Arial" w:hAnsi="Arial" w:cs="Arial"/>
                <w:sz w:val="24"/>
                <w:szCs w:val="24"/>
              </w:rPr>
              <w:t xml:space="preserve">   14</w:t>
            </w:r>
          </w:p>
        </w:tc>
        <w:tc>
          <w:tcPr>
            <w:tcW w:w="975" w:type="dxa"/>
          </w:tcPr>
          <w:p w14:paraId="1FC017AC" w14:textId="76C8B0F6" w:rsidR="00472E79" w:rsidRPr="00AC1E2B" w:rsidRDefault="001C469B" w:rsidP="005F7FEA">
            <w:pPr>
              <w:jc w:val="center"/>
              <w:rPr>
                <w:rFonts w:ascii="Arial" w:hAnsi="Arial" w:cs="Arial"/>
                <w:sz w:val="24"/>
                <w:szCs w:val="24"/>
              </w:rPr>
            </w:pPr>
            <w:r>
              <w:rPr>
                <w:rFonts w:ascii="Arial" w:hAnsi="Arial" w:cs="Arial"/>
                <w:sz w:val="24"/>
                <w:szCs w:val="24"/>
              </w:rPr>
              <w:t>17.2</w:t>
            </w:r>
          </w:p>
        </w:tc>
        <w:tc>
          <w:tcPr>
            <w:tcW w:w="920" w:type="dxa"/>
          </w:tcPr>
          <w:p w14:paraId="2758F209" w14:textId="35F1AD42" w:rsidR="00472E79" w:rsidRPr="00AC1E2B" w:rsidRDefault="00472E79" w:rsidP="000D6075">
            <w:pPr>
              <w:rPr>
                <w:rFonts w:ascii="Arial" w:hAnsi="Arial" w:cs="Arial"/>
                <w:sz w:val="24"/>
                <w:szCs w:val="24"/>
              </w:rPr>
            </w:pPr>
          </w:p>
        </w:tc>
        <w:tc>
          <w:tcPr>
            <w:tcW w:w="976" w:type="dxa"/>
          </w:tcPr>
          <w:p w14:paraId="1A4A00DD" w14:textId="66711337" w:rsidR="00472E79" w:rsidRPr="00AC1E2B" w:rsidRDefault="00472E79" w:rsidP="000D6075">
            <w:pPr>
              <w:rPr>
                <w:rFonts w:ascii="Arial" w:hAnsi="Arial" w:cs="Arial"/>
                <w:sz w:val="24"/>
                <w:szCs w:val="24"/>
              </w:rPr>
            </w:pPr>
          </w:p>
        </w:tc>
        <w:tc>
          <w:tcPr>
            <w:tcW w:w="815" w:type="dxa"/>
          </w:tcPr>
          <w:p w14:paraId="7F25DCE9" w14:textId="77777777" w:rsidR="00472E79" w:rsidRDefault="00472E79" w:rsidP="000D6075">
            <w:pPr>
              <w:rPr>
                <w:rFonts w:ascii="Arial" w:hAnsi="Arial" w:cs="Arial"/>
                <w:sz w:val="24"/>
                <w:szCs w:val="24"/>
              </w:rPr>
            </w:pPr>
          </w:p>
        </w:tc>
        <w:tc>
          <w:tcPr>
            <w:tcW w:w="815" w:type="dxa"/>
          </w:tcPr>
          <w:p w14:paraId="6A98C6A9" w14:textId="77777777" w:rsidR="00472E79" w:rsidRDefault="00472E79" w:rsidP="000D6075">
            <w:pPr>
              <w:rPr>
                <w:rFonts w:ascii="Arial" w:hAnsi="Arial" w:cs="Arial"/>
                <w:sz w:val="24"/>
                <w:szCs w:val="24"/>
              </w:rPr>
            </w:pPr>
          </w:p>
        </w:tc>
        <w:tc>
          <w:tcPr>
            <w:tcW w:w="919" w:type="dxa"/>
          </w:tcPr>
          <w:p w14:paraId="240FDD9A" w14:textId="189EEE67" w:rsidR="00472E79" w:rsidRPr="00AC1E2B" w:rsidRDefault="004D1D10" w:rsidP="000D6075">
            <w:pPr>
              <w:rPr>
                <w:rFonts w:ascii="Arial" w:hAnsi="Arial" w:cs="Arial"/>
                <w:sz w:val="24"/>
                <w:szCs w:val="24"/>
              </w:rPr>
            </w:pPr>
            <w:r>
              <w:rPr>
                <w:rFonts w:ascii="Arial" w:hAnsi="Arial" w:cs="Arial"/>
                <w:sz w:val="24"/>
                <w:szCs w:val="24"/>
              </w:rPr>
              <w:t xml:space="preserve">    14</w:t>
            </w:r>
          </w:p>
        </w:tc>
        <w:tc>
          <w:tcPr>
            <w:tcW w:w="952" w:type="dxa"/>
          </w:tcPr>
          <w:p w14:paraId="0FB52315" w14:textId="20E1F972" w:rsidR="00472E79" w:rsidRPr="00AC1E2B" w:rsidRDefault="004D1D10" w:rsidP="000D6075">
            <w:pPr>
              <w:rPr>
                <w:rFonts w:ascii="Arial" w:hAnsi="Arial" w:cs="Arial"/>
                <w:sz w:val="24"/>
                <w:szCs w:val="24"/>
              </w:rPr>
            </w:pPr>
            <w:r>
              <w:rPr>
                <w:rFonts w:ascii="Arial" w:hAnsi="Arial" w:cs="Arial"/>
                <w:sz w:val="24"/>
                <w:szCs w:val="24"/>
              </w:rPr>
              <w:t xml:space="preserve">  </w:t>
            </w:r>
            <w:r w:rsidR="005F7FEA">
              <w:rPr>
                <w:rFonts w:ascii="Arial" w:hAnsi="Arial" w:cs="Arial"/>
                <w:sz w:val="24"/>
                <w:szCs w:val="24"/>
              </w:rPr>
              <w:t>17.3</w:t>
            </w:r>
          </w:p>
        </w:tc>
      </w:tr>
      <w:tr w:rsidR="00472E79" w14:paraId="161B9EB2" w14:textId="77777777" w:rsidTr="00472E79">
        <w:tc>
          <w:tcPr>
            <w:tcW w:w="1750" w:type="dxa"/>
          </w:tcPr>
          <w:p w14:paraId="772F2C71" w14:textId="77777777" w:rsidR="00472E79" w:rsidRDefault="00472E79" w:rsidP="000D6075">
            <w:pPr>
              <w:rPr>
                <w:rFonts w:ascii="Arial" w:hAnsi="Arial" w:cs="Arial"/>
                <w:color w:val="FF0000"/>
                <w:sz w:val="24"/>
                <w:szCs w:val="24"/>
              </w:rPr>
            </w:pPr>
            <w:r w:rsidRPr="00AC1E2B">
              <w:rPr>
                <w:rFonts w:ascii="Arial" w:hAnsi="Arial" w:cs="Arial"/>
                <w:sz w:val="24"/>
                <w:szCs w:val="24"/>
              </w:rPr>
              <w:t>21-30</w:t>
            </w:r>
          </w:p>
        </w:tc>
        <w:tc>
          <w:tcPr>
            <w:tcW w:w="920" w:type="dxa"/>
          </w:tcPr>
          <w:p w14:paraId="67C8F032" w14:textId="2D10BBD2" w:rsidR="00472E79" w:rsidRPr="00AC1E2B" w:rsidRDefault="00AD5B5F" w:rsidP="000D6075">
            <w:pPr>
              <w:rPr>
                <w:rFonts w:ascii="Arial" w:hAnsi="Arial" w:cs="Arial"/>
                <w:sz w:val="24"/>
                <w:szCs w:val="24"/>
              </w:rPr>
            </w:pPr>
            <w:r>
              <w:rPr>
                <w:rFonts w:ascii="Arial" w:hAnsi="Arial" w:cs="Arial"/>
                <w:sz w:val="24"/>
                <w:szCs w:val="24"/>
              </w:rPr>
              <w:t xml:space="preserve">   2</w:t>
            </w:r>
            <w:r w:rsidR="001C469B">
              <w:rPr>
                <w:rFonts w:ascii="Arial" w:hAnsi="Arial" w:cs="Arial"/>
                <w:sz w:val="24"/>
                <w:szCs w:val="24"/>
              </w:rPr>
              <w:t>9</w:t>
            </w:r>
          </w:p>
        </w:tc>
        <w:tc>
          <w:tcPr>
            <w:tcW w:w="975" w:type="dxa"/>
          </w:tcPr>
          <w:p w14:paraId="22B3A5D4" w14:textId="0C39BC90" w:rsidR="00472E79" w:rsidRPr="004D1D10" w:rsidRDefault="001C469B" w:rsidP="005F7FEA">
            <w:pPr>
              <w:jc w:val="center"/>
              <w:rPr>
                <w:rFonts w:ascii="Arial" w:hAnsi="Arial" w:cs="Arial"/>
                <w:b/>
                <w:bCs/>
                <w:sz w:val="24"/>
                <w:szCs w:val="24"/>
              </w:rPr>
            </w:pPr>
            <w:r>
              <w:rPr>
                <w:rFonts w:ascii="Arial" w:hAnsi="Arial" w:cs="Arial"/>
                <w:b/>
                <w:bCs/>
                <w:sz w:val="24"/>
                <w:szCs w:val="24"/>
              </w:rPr>
              <w:t>36.7</w:t>
            </w:r>
          </w:p>
        </w:tc>
        <w:tc>
          <w:tcPr>
            <w:tcW w:w="920" w:type="dxa"/>
          </w:tcPr>
          <w:p w14:paraId="60ED6C90" w14:textId="631E6F44" w:rsidR="00472E79" w:rsidRPr="00AC1E2B" w:rsidRDefault="00472E79" w:rsidP="000D6075">
            <w:pPr>
              <w:rPr>
                <w:rFonts w:ascii="Arial" w:hAnsi="Arial" w:cs="Arial"/>
                <w:sz w:val="24"/>
                <w:szCs w:val="24"/>
              </w:rPr>
            </w:pPr>
          </w:p>
        </w:tc>
        <w:tc>
          <w:tcPr>
            <w:tcW w:w="976" w:type="dxa"/>
          </w:tcPr>
          <w:p w14:paraId="0F6AB325" w14:textId="29DCE416" w:rsidR="00472E79" w:rsidRPr="00AC1E2B" w:rsidRDefault="00472E79" w:rsidP="000D6075">
            <w:pPr>
              <w:rPr>
                <w:rFonts w:ascii="Arial" w:hAnsi="Arial" w:cs="Arial"/>
                <w:sz w:val="24"/>
                <w:szCs w:val="24"/>
              </w:rPr>
            </w:pPr>
          </w:p>
        </w:tc>
        <w:tc>
          <w:tcPr>
            <w:tcW w:w="815" w:type="dxa"/>
          </w:tcPr>
          <w:p w14:paraId="5BF3F9BD" w14:textId="77777777" w:rsidR="00472E79" w:rsidRDefault="00472E79" w:rsidP="000D6075">
            <w:pPr>
              <w:rPr>
                <w:rFonts w:ascii="Arial" w:hAnsi="Arial" w:cs="Arial"/>
                <w:sz w:val="24"/>
                <w:szCs w:val="24"/>
              </w:rPr>
            </w:pPr>
          </w:p>
        </w:tc>
        <w:tc>
          <w:tcPr>
            <w:tcW w:w="815" w:type="dxa"/>
          </w:tcPr>
          <w:p w14:paraId="39C0B3EF" w14:textId="77777777" w:rsidR="00472E79" w:rsidRDefault="00472E79" w:rsidP="000D6075">
            <w:pPr>
              <w:rPr>
                <w:rFonts w:ascii="Arial" w:hAnsi="Arial" w:cs="Arial"/>
                <w:sz w:val="24"/>
                <w:szCs w:val="24"/>
              </w:rPr>
            </w:pPr>
          </w:p>
        </w:tc>
        <w:tc>
          <w:tcPr>
            <w:tcW w:w="919" w:type="dxa"/>
          </w:tcPr>
          <w:p w14:paraId="0B675C53" w14:textId="4B0E7443" w:rsidR="00472E79" w:rsidRPr="00AC1E2B" w:rsidRDefault="004D1D10" w:rsidP="000D6075">
            <w:pPr>
              <w:rPr>
                <w:rFonts w:ascii="Arial" w:hAnsi="Arial" w:cs="Arial"/>
                <w:sz w:val="24"/>
                <w:szCs w:val="24"/>
              </w:rPr>
            </w:pPr>
            <w:r>
              <w:rPr>
                <w:rFonts w:ascii="Arial" w:hAnsi="Arial" w:cs="Arial"/>
                <w:sz w:val="24"/>
                <w:szCs w:val="24"/>
              </w:rPr>
              <w:t xml:space="preserve">    2</w:t>
            </w:r>
            <w:r w:rsidR="001C469B">
              <w:rPr>
                <w:rFonts w:ascii="Arial" w:hAnsi="Arial" w:cs="Arial"/>
                <w:sz w:val="24"/>
                <w:szCs w:val="24"/>
              </w:rPr>
              <w:t>9</w:t>
            </w:r>
          </w:p>
        </w:tc>
        <w:tc>
          <w:tcPr>
            <w:tcW w:w="952" w:type="dxa"/>
          </w:tcPr>
          <w:p w14:paraId="174D9361" w14:textId="37EA120B" w:rsidR="00472E79" w:rsidRPr="005C6665" w:rsidRDefault="004D1D10" w:rsidP="000D6075">
            <w:pPr>
              <w:rPr>
                <w:rFonts w:ascii="Arial" w:hAnsi="Arial" w:cs="Arial"/>
                <w:b/>
                <w:bCs/>
                <w:sz w:val="24"/>
                <w:szCs w:val="24"/>
              </w:rPr>
            </w:pPr>
            <w:r>
              <w:rPr>
                <w:rFonts w:ascii="Arial" w:hAnsi="Arial" w:cs="Arial"/>
                <w:sz w:val="24"/>
                <w:szCs w:val="24"/>
              </w:rPr>
              <w:t xml:space="preserve">  </w:t>
            </w:r>
            <w:r w:rsidR="005F7FEA">
              <w:rPr>
                <w:rFonts w:ascii="Arial" w:hAnsi="Arial" w:cs="Arial"/>
                <w:sz w:val="24"/>
                <w:szCs w:val="24"/>
              </w:rPr>
              <w:t>35.8</w:t>
            </w:r>
          </w:p>
        </w:tc>
      </w:tr>
      <w:tr w:rsidR="00472E79" w14:paraId="6181B54C" w14:textId="77777777" w:rsidTr="00472E79">
        <w:tc>
          <w:tcPr>
            <w:tcW w:w="1750" w:type="dxa"/>
          </w:tcPr>
          <w:p w14:paraId="3CA3DDD1" w14:textId="77777777" w:rsidR="00472E79" w:rsidRDefault="00472E79" w:rsidP="000D6075">
            <w:pPr>
              <w:rPr>
                <w:rFonts w:ascii="Arial" w:hAnsi="Arial" w:cs="Arial"/>
                <w:color w:val="FF0000"/>
                <w:sz w:val="24"/>
                <w:szCs w:val="24"/>
              </w:rPr>
            </w:pPr>
            <w:r w:rsidRPr="00AC1E2B">
              <w:rPr>
                <w:rFonts w:ascii="Arial" w:hAnsi="Arial" w:cs="Arial"/>
                <w:sz w:val="24"/>
                <w:szCs w:val="24"/>
              </w:rPr>
              <w:t>31-40</w:t>
            </w:r>
          </w:p>
        </w:tc>
        <w:tc>
          <w:tcPr>
            <w:tcW w:w="920" w:type="dxa"/>
          </w:tcPr>
          <w:p w14:paraId="75817BE1" w14:textId="3A8878DD" w:rsidR="00472E79" w:rsidRPr="00AD5B5F" w:rsidRDefault="00AD5B5F" w:rsidP="000D6075">
            <w:pPr>
              <w:rPr>
                <w:rFonts w:ascii="Arial" w:hAnsi="Arial" w:cs="Arial"/>
                <w:sz w:val="24"/>
                <w:szCs w:val="24"/>
              </w:rPr>
            </w:pPr>
            <w:r>
              <w:rPr>
                <w:rFonts w:ascii="Arial" w:hAnsi="Arial" w:cs="Arial"/>
                <w:b/>
                <w:bCs/>
                <w:sz w:val="24"/>
                <w:szCs w:val="24"/>
              </w:rPr>
              <w:t xml:space="preserve">   </w:t>
            </w:r>
            <w:r w:rsidRPr="00AD5B5F">
              <w:rPr>
                <w:rFonts w:ascii="Arial" w:hAnsi="Arial" w:cs="Arial"/>
                <w:sz w:val="24"/>
                <w:szCs w:val="24"/>
              </w:rPr>
              <w:t>20</w:t>
            </w:r>
          </w:p>
        </w:tc>
        <w:tc>
          <w:tcPr>
            <w:tcW w:w="975" w:type="dxa"/>
          </w:tcPr>
          <w:p w14:paraId="037A6898" w14:textId="1E03A912" w:rsidR="00472E79" w:rsidRPr="004D1D10" w:rsidRDefault="001C469B" w:rsidP="005F7FEA">
            <w:pPr>
              <w:jc w:val="center"/>
              <w:rPr>
                <w:rFonts w:ascii="Arial" w:hAnsi="Arial" w:cs="Arial"/>
                <w:sz w:val="24"/>
                <w:szCs w:val="24"/>
              </w:rPr>
            </w:pPr>
            <w:r>
              <w:rPr>
                <w:rFonts w:ascii="Arial" w:hAnsi="Arial" w:cs="Arial"/>
                <w:b/>
                <w:bCs/>
                <w:sz w:val="24"/>
                <w:szCs w:val="24"/>
              </w:rPr>
              <w:t>25</w:t>
            </w:r>
            <w:r w:rsidR="005F7FEA">
              <w:rPr>
                <w:rFonts w:ascii="Arial" w:hAnsi="Arial" w:cs="Arial"/>
                <w:b/>
                <w:bCs/>
                <w:sz w:val="24"/>
                <w:szCs w:val="24"/>
              </w:rPr>
              <w:t>.3</w:t>
            </w:r>
          </w:p>
        </w:tc>
        <w:tc>
          <w:tcPr>
            <w:tcW w:w="920" w:type="dxa"/>
          </w:tcPr>
          <w:p w14:paraId="0A0B3A75" w14:textId="56F8831E" w:rsidR="00472E79" w:rsidRPr="00AC1E2B" w:rsidRDefault="004D1D10" w:rsidP="000D6075">
            <w:pPr>
              <w:rPr>
                <w:rFonts w:ascii="Arial" w:hAnsi="Arial" w:cs="Arial"/>
                <w:sz w:val="24"/>
                <w:szCs w:val="24"/>
              </w:rPr>
            </w:pPr>
            <w:r>
              <w:rPr>
                <w:rFonts w:ascii="Arial" w:hAnsi="Arial" w:cs="Arial"/>
                <w:sz w:val="24"/>
                <w:szCs w:val="24"/>
              </w:rPr>
              <w:t xml:space="preserve">   </w:t>
            </w:r>
            <w:r w:rsidR="00AD5B5F">
              <w:rPr>
                <w:rFonts w:ascii="Arial" w:hAnsi="Arial" w:cs="Arial"/>
                <w:sz w:val="24"/>
                <w:szCs w:val="24"/>
              </w:rPr>
              <w:t>1</w:t>
            </w:r>
          </w:p>
        </w:tc>
        <w:tc>
          <w:tcPr>
            <w:tcW w:w="976" w:type="dxa"/>
          </w:tcPr>
          <w:p w14:paraId="6BCE468F" w14:textId="2E640D6E" w:rsidR="00472E79" w:rsidRPr="00AC1E2B" w:rsidRDefault="004D1D10" w:rsidP="000D6075">
            <w:pPr>
              <w:rPr>
                <w:rFonts w:ascii="Arial" w:hAnsi="Arial" w:cs="Arial"/>
                <w:sz w:val="24"/>
                <w:szCs w:val="24"/>
              </w:rPr>
            </w:pPr>
            <w:r>
              <w:rPr>
                <w:rFonts w:ascii="Arial" w:hAnsi="Arial" w:cs="Arial"/>
                <w:sz w:val="24"/>
                <w:szCs w:val="24"/>
              </w:rPr>
              <w:t xml:space="preserve">   100</w:t>
            </w:r>
          </w:p>
        </w:tc>
        <w:tc>
          <w:tcPr>
            <w:tcW w:w="815" w:type="dxa"/>
          </w:tcPr>
          <w:p w14:paraId="5EEB13C6" w14:textId="6AEC90F4" w:rsidR="00472E79" w:rsidRDefault="004D1D10" w:rsidP="000D6075">
            <w:pPr>
              <w:rPr>
                <w:rFonts w:ascii="Arial" w:hAnsi="Arial" w:cs="Arial"/>
                <w:sz w:val="24"/>
                <w:szCs w:val="24"/>
              </w:rPr>
            </w:pPr>
            <w:r>
              <w:rPr>
                <w:rFonts w:ascii="Arial" w:hAnsi="Arial" w:cs="Arial"/>
                <w:sz w:val="24"/>
                <w:szCs w:val="24"/>
              </w:rPr>
              <w:t xml:space="preserve">   </w:t>
            </w:r>
            <w:r w:rsidR="00AD5B5F">
              <w:rPr>
                <w:rFonts w:ascii="Arial" w:hAnsi="Arial" w:cs="Arial"/>
                <w:sz w:val="24"/>
                <w:szCs w:val="24"/>
              </w:rPr>
              <w:t>1</w:t>
            </w:r>
          </w:p>
        </w:tc>
        <w:tc>
          <w:tcPr>
            <w:tcW w:w="815" w:type="dxa"/>
          </w:tcPr>
          <w:p w14:paraId="7B627169" w14:textId="7AEFCDDE" w:rsidR="00472E79" w:rsidRDefault="004D1D10" w:rsidP="000D6075">
            <w:pPr>
              <w:rPr>
                <w:rFonts w:ascii="Arial" w:hAnsi="Arial" w:cs="Arial"/>
                <w:sz w:val="24"/>
                <w:szCs w:val="24"/>
              </w:rPr>
            </w:pPr>
            <w:r>
              <w:rPr>
                <w:rFonts w:ascii="Arial" w:hAnsi="Arial" w:cs="Arial"/>
                <w:sz w:val="24"/>
                <w:szCs w:val="24"/>
              </w:rPr>
              <w:t xml:space="preserve">  100</w:t>
            </w:r>
          </w:p>
        </w:tc>
        <w:tc>
          <w:tcPr>
            <w:tcW w:w="919" w:type="dxa"/>
          </w:tcPr>
          <w:p w14:paraId="6375D4A8" w14:textId="07AA51B8" w:rsidR="00472E79" w:rsidRPr="004D1D10" w:rsidRDefault="004D1D10" w:rsidP="000D6075">
            <w:pPr>
              <w:rPr>
                <w:rFonts w:ascii="Arial" w:hAnsi="Arial" w:cs="Arial"/>
                <w:sz w:val="24"/>
                <w:szCs w:val="24"/>
              </w:rPr>
            </w:pPr>
            <w:r>
              <w:rPr>
                <w:rFonts w:ascii="Arial" w:hAnsi="Arial" w:cs="Arial"/>
                <w:b/>
                <w:bCs/>
                <w:sz w:val="24"/>
                <w:szCs w:val="24"/>
              </w:rPr>
              <w:t xml:space="preserve">    </w:t>
            </w:r>
            <w:r w:rsidRPr="004D1D10">
              <w:rPr>
                <w:rFonts w:ascii="Arial" w:hAnsi="Arial" w:cs="Arial"/>
                <w:sz w:val="24"/>
                <w:szCs w:val="24"/>
              </w:rPr>
              <w:t>22</w:t>
            </w:r>
          </w:p>
        </w:tc>
        <w:tc>
          <w:tcPr>
            <w:tcW w:w="952" w:type="dxa"/>
          </w:tcPr>
          <w:p w14:paraId="3A6C22D9" w14:textId="7D477FCE" w:rsidR="00472E79" w:rsidRPr="005C6665" w:rsidRDefault="005C6665" w:rsidP="000D6075">
            <w:pPr>
              <w:rPr>
                <w:rFonts w:ascii="Arial" w:hAnsi="Arial" w:cs="Arial"/>
                <w:sz w:val="24"/>
                <w:szCs w:val="24"/>
              </w:rPr>
            </w:pPr>
            <w:r w:rsidRPr="005C6665">
              <w:rPr>
                <w:rFonts w:ascii="Arial" w:hAnsi="Arial" w:cs="Arial"/>
                <w:sz w:val="24"/>
                <w:szCs w:val="24"/>
              </w:rPr>
              <w:t xml:space="preserve">  </w:t>
            </w:r>
            <w:r w:rsidR="005F7FEA">
              <w:rPr>
                <w:rFonts w:ascii="Arial" w:hAnsi="Arial" w:cs="Arial"/>
                <w:sz w:val="24"/>
                <w:szCs w:val="24"/>
              </w:rPr>
              <w:t>27.1</w:t>
            </w:r>
          </w:p>
        </w:tc>
      </w:tr>
      <w:tr w:rsidR="00472E79" w14:paraId="7A897B0F" w14:textId="77777777" w:rsidTr="00472E79">
        <w:tc>
          <w:tcPr>
            <w:tcW w:w="1750" w:type="dxa"/>
          </w:tcPr>
          <w:p w14:paraId="481515FA" w14:textId="77777777" w:rsidR="00472E79" w:rsidRDefault="00472E79" w:rsidP="000D6075">
            <w:pPr>
              <w:rPr>
                <w:rFonts w:ascii="Arial" w:hAnsi="Arial" w:cs="Arial"/>
                <w:color w:val="FF0000"/>
                <w:sz w:val="24"/>
                <w:szCs w:val="24"/>
              </w:rPr>
            </w:pPr>
            <w:r w:rsidRPr="00AC1E2B">
              <w:rPr>
                <w:rFonts w:ascii="Arial" w:hAnsi="Arial" w:cs="Arial"/>
                <w:sz w:val="24"/>
                <w:szCs w:val="24"/>
              </w:rPr>
              <w:t>41-50</w:t>
            </w:r>
          </w:p>
        </w:tc>
        <w:tc>
          <w:tcPr>
            <w:tcW w:w="920" w:type="dxa"/>
          </w:tcPr>
          <w:p w14:paraId="6BF8EAD7" w14:textId="5DAB969C" w:rsidR="00472E79" w:rsidRPr="00AC1E2B" w:rsidRDefault="00AD5B5F" w:rsidP="000D6075">
            <w:pPr>
              <w:rPr>
                <w:rFonts w:ascii="Arial" w:hAnsi="Arial" w:cs="Arial"/>
                <w:sz w:val="24"/>
                <w:szCs w:val="24"/>
              </w:rPr>
            </w:pPr>
            <w:r>
              <w:rPr>
                <w:rFonts w:ascii="Arial" w:hAnsi="Arial" w:cs="Arial"/>
                <w:sz w:val="24"/>
                <w:szCs w:val="24"/>
              </w:rPr>
              <w:t xml:space="preserve">    7 </w:t>
            </w:r>
          </w:p>
        </w:tc>
        <w:tc>
          <w:tcPr>
            <w:tcW w:w="975" w:type="dxa"/>
          </w:tcPr>
          <w:p w14:paraId="47561DD6" w14:textId="0D79D954" w:rsidR="00472E79" w:rsidRPr="00AC1E2B" w:rsidRDefault="005F7FEA" w:rsidP="005F7FEA">
            <w:pPr>
              <w:jc w:val="center"/>
              <w:rPr>
                <w:rFonts w:ascii="Arial" w:hAnsi="Arial" w:cs="Arial"/>
                <w:sz w:val="24"/>
                <w:szCs w:val="24"/>
              </w:rPr>
            </w:pPr>
            <w:r>
              <w:rPr>
                <w:rFonts w:ascii="Arial" w:hAnsi="Arial" w:cs="Arial"/>
                <w:sz w:val="24"/>
                <w:szCs w:val="24"/>
              </w:rPr>
              <w:t>8.8</w:t>
            </w:r>
          </w:p>
        </w:tc>
        <w:tc>
          <w:tcPr>
            <w:tcW w:w="920" w:type="dxa"/>
          </w:tcPr>
          <w:p w14:paraId="4DC36B97" w14:textId="7E0ECDBD" w:rsidR="00472E79" w:rsidRPr="00AC1E2B" w:rsidRDefault="00472E79" w:rsidP="000D6075">
            <w:pPr>
              <w:rPr>
                <w:rFonts w:ascii="Arial" w:hAnsi="Arial" w:cs="Arial"/>
                <w:sz w:val="24"/>
                <w:szCs w:val="24"/>
              </w:rPr>
            </w:pPr>
          </w:p>
        </w:tc>
        <w:tc>
          <w:tcPr>
            <w:tcW w:w="976" w:type="dxa"/>
          </w:tcPr>
          <w:p w14:paraId="5D035952" w14:textId="771AFAC9" w:rsidR="00472E79" w:rsidRPr="00AC1E2B" w:rsidRDefault="00472E79" w:rsidP="000D6075">
            <w:pPr>
              <w:rPr>
                <w:rFonts w:ascii="Arial" w:hAnsi="Arial" w:cs="Arial"/>
                <w:sz w:val="24"/>
                <w:szCs w:val="24"/>
              </w:rPr>
            </w:pPr>
          </w:p>
        </w:tc>
        <w:tc>
          <w:tcPr>
            <w:tcW w:w="815" w:type="dxa"/>
          </w:tcPr>
          <w:p w14:paraId="157209C6" w14:textId="77777777" w:rsidR="00472E79" w:rsidRDefault="00472E79" w:rsidP="000D6075">
            <w:pPr>
              <w:rPr>
                <w:rFonts w:ascii="Arial" w:hAnsi="Arial" w:cs="Arial"/>
                <w:sz w:val="24"/>
                <w:szCs w:val="24"/>
              </w:rPr>
            </w:pPr>
          </w:p>
        </w:tc>
        <w:tc>
          <w:tcPr>
            <w:tcW w:w="815" w:type="dxa"/>
          </w:tcPr>
          <w:p w14:paraId="52EDB005" w14:textId="77777777" w:rsidR="00472E79" w:rsidRDefault="00472E79" w:rsidP="000D6075">
            <w:pPr>
              <w:rPr>
                <w:rFonts w:ascii="Arial" w:hAnsi="Arial" w:cs="Arial"/>
                <w:sz w:val="24"/>
                <w:szCs w:val="24"/>
              </w:rPr>
            </w:pPr>
          </w:p>
        </w:tc>
        <w:tc>
          <w:tcPr>
            <w:tcW w:w="919" w:type="dxa"/>
          </w:tcPr>
          <w:p w14:paraId="648673FB" w14:textId="48EE7923" w:rsidR="00472E79" w:rsidRPr="00AC1E2B" w:rsidRDefault="004D1D10" w:rsidP="000D6075">
            <w:pPr>
              <w:rPr>
                <w:rFonts w:ascii="Arial" w:hAnsi="Arial" w:cs="Arial"/>
                <w:sz w:val="24"/>
                <w:szCs w:val="24"/>
              </w:rPr>
            </w:pPr>
            <w:r>
              <w:rPr>
                <w:rFonts w:ascii="Arial" w:hAnsi="Arial" w:cs="Arial"/>
                <w:sz w:val="24"/>
                <w:szCs w:val="24"/>
              </w:rPr>
              <w:t xml:space="preserve">     7</w:t>
            </w:r>
          </w:p>
        </w:tc>
        <w:tc>
          <w:tcPr>
            <w:tcW w:w="952" w:type="dxa"/>
          </w:tcPr>
          <w:p w14:paraId="151C522E" w14:textId="634053EA" w:rsidR="00472E79" w:rsidRPr="00AC1E2B" w:rsidRDefault="005C6665" w:rsidP="000D6075">
            <w:pPr>
              <w:rPr>
                <w:rFonts w:ascii="Arial" w:hAnsi="Arial" w:cs="Arial"/>
                <w:sz w:val="24"/>
                <w:szCs w:val="24"/>
              </w:rPr>
            </w:pPr>
            <w:r>
              <w:rPr>
                <w:rFonts w:ascii="Arial" w:hAnsi="Arial" w:cs="Arial"/>
                <w:sz w:val="24"/>
                <w:szCs w:val="24"/>
              </w:rPr>
              <w:t xml:space="preserve">   8.</w:t>
            </w:r>
            <w:r w:rsidR="005F7FEA">
              <w:rPr>
                <w:rFonts w:ascii="Arial" w:hAnsi="Arial" w:cs="Arial"/>
                <w:sz w:val="24"/>
                <w:szCs w:val="24"/>
              </w:rPr>
              <w:t>6</w:t>
            </w:r>
          </w:p>
        </w:tc>
      </w:tr>
      <w:tr w:rsidR="00472E79" w14:paraId="6A9D89CC" w14:textId="77777777" w:rsidTr="00472E79">
        <w:tc>
          <w:tcPr>
            <w:tcW w:w="1750" w:type="dxa"/>
          </w:tcPr>
          <w:p w14:paraId="0742F22D" w14:textId="77777777" w:rsidR="00472E79" w:rsidRDefault="00472E79" w:rsidP="000D6075">
            <w:pPr>
              <w:rPr>
                <w:rFonts w:ascii="Arial" w:hAnsi="Arial" w:cs="Arial"/>
                <w:color w:val="FF0000"/>
                <w:sz w:val="24"/>
                <w:szCs w:val="24"/>
              </w:rPr>
            </w:pPr>
            <w:r w:rsidRPr="00AC1E2B">
              <w:rPr>
                <w:rFonts w:ascii="Arial" w:hAnsi="Arial" w:cs="Arial"/>
                <w:sz w:val="24"/>
                <w:szCs w:val="24"/>
              </w:rPr>
              <w:t>51-60</w:t>
            </w:r>
          </w:p>
        </w:tc>
        <w:tc>
          <w:tcPr>
            <w:tcW w:w="920" w:type="dxa"/>
          </w:tcPr>
          <w:p w14:paraId="2E51686A" w14:textId="313D2028" w:rsidR="00472E79" w:rsidRPr="00AC1E2B" w:rsidRDefault="00AD5B5F" w:rsidP="000D6075">
            <w:pPr>
              <w:rPr>
                <w:rFonts w:ascii="Arial" w:hAnsi="Arial" w:cs="Arial"/>
                <w:sz w:val="24"/>
                <w:szCs w:val="24"/>
              </w:rPr>
            </w:pPr>
            <w:r>
              <w:rPr>
                <w:rFonts w:ascii="Arial" w:hAnsi="Arial" w:cs="Arial"/>
                <w:sz w:val="24"/>
                <w:szCs w:val="24"/>
              </w:rPr>
              <w:t xml:space="preserve">    4</w:t>
            </w:r>
          </w:p>
        </w:tc>
        <w:tc>
          <w:tcPr>
            <w:tcW w:w="975" w:type="dxa"/>
          </w:tcPr>
          <w:p w14:paraId="041F699A" w14:textId="1693316D" w:rsidR="00472E79" w:rsidRPr="00AC1E2B" w:rsidRDefault="005F7FEA" w:rsidP="005F7FEA">
            <w:pPr>
              <w:jc w:val="center"/>
              <w:rPr>
                <w:rFonts w:ascii="Arial" w:hAnsi="Arial" w:cs="Arial"/>
                <w:sz w:val="24"/>
                <w:szCs w:val="24"/>
              </w:rPr>
            </w:pPr>
            <w:r>
              <w:rPr>
                <w:rFonts w:ascii="Arial" w:hAnsi="Arial" w:cs="Arial"/>
                <w:sz w:val="24"/>
                <w:szCs w:val="24"/>
              </w:rPr>
              <w:t>5.0</w:t>
            </w:r>
          </w:p>
        </w:tc>
        <w:tc>
          <w:tcPr>
            <w:tcW w:w="920" w:type="dxa"/>
          </w:tcPr>
          <w:p w14:paraId="4422EA2C" w14:textId="0901064D" w:rsidR="00472E79" w:rsidRPr="00AC1E2B" w:rsidRDefault="00472E79" w:rsidP="000D6075">
            <w:pPr>
              <w:rPr>
                <w:rFonts w:ascii="Arial" w:hAnsi="Arial" w:cs="Arial"/>
                <w:sz w:val="24"/>
                <w:szCs w:val="24"/>
              </w:rPr>
            </w:pPr>
          </w:p>
        </w:tc>
        <w:tc>
          <w:tcPr>
            <w:tcW w:w="976" w:type="dxa"/>
          </w:tcPr>
          <w:p w14:paraId="0A7E80CA" w14:textId="1A6AA9CE" w:rsidR="00472E79" w:rsidRPr="00AC1E2B" w:rsidRDefault="00472E79" w:rsidP="000D6075">
            <w:pPr>
              <w:rPr>
                <w:rFonts w:ascii="Arial" w:hAnsi="Arial" w:cs="Arial"/>
                <w:sz w:val="24"/>
                <w:szCs w:val="24"/>
              </w:rPr>
            </w:pPr>
          </w:p>
        </w:tc>
        <w:tc>
          <w:tcPr>
            <w:tcW w:w="815" w:type="dxa"/>
          </w:tcPr>
          <w:p w14:paraId="5B058795" w14:textId="77777777" w:rsidR="00472E79" w:rsidRDefault="00472E79" w:rsidP="000D6075">
            <w:pPr>
              <w:rPr>
                <w:rFonts w:ascii="Arial" w:hAnsi="Arial" w:cs="Arial"/>
                <w:sz w:val="24"/>
                <w:szCs w:val="24"/>
              </w:rPr>
            </w:pPr>
          </w:p>
        </w:tc>
        <w:tc>
          <w:tcPr>
            <w:tcW w:w="815" w:type="dxa"/>
          </w:tcPr>
          <w:p w14:paraId="7E2F410F" w14:textId="77777777" w:rsidR="00472E79" w:rsidRDefault="00472E79" w:rsidP="000D6075">
            <w:pPr>
              <w:rPr>
                <w:rFonts w:ascii="Arial" w:hAnsi="Arial" w:cs="Arial"/>
                <w:sz w:val="24"/>
                <w:szCs w:val="24"/>
              </w:rPr>
            </w:pPr>
          </w:p>
        </w:tc>
        <w:tc>
          <w:tcPr>
            <w:tcW w:w="919" w:type="dxa"/>
          </w:tcPr>
          <w:p w14:paraId="321F80F4" w14:textId="2B47B37C" w:rsidR="00472E79" w:rsidRPr="00AC1E2B" w:rsidRDefault="004D1D10" w:rsidP="000D6075">
            <w:pPr>
              <w:rPr>
                <w:rFonts w:ascii="Arial" w:hAnsi="Arial" w:cs="Arial"/>
                <w:sz w:val="24"/>
                <w:szCs w:val="24"/>
              </w:rPr>
            </w:pPr>
            <w:r>
              <w:rPr>
                <w:rFonts w:ascii="Arial" w:hAnsi="Arial" w:cs="Arial"/>
                <w:sz w:val="24"/>
                <w:szCs w:val="24"/>
              </w:rPr>
              <w:t xml:space="preserve">     4</w:t>
            </w:r>
          </w:p>
        </w:tc>
        <w:tc>
          <w:tcPr>
            <w:tcW w:w="952" w:type="dxa"/>
          </w:tcPr>
          <w:p w14:paraId="7DA2D3A0" w14:textId="37CB3D82" w:rsidR="00472E79" w:rsidRPr="00AC1E2B" w:rsidRDefault="005C6665" w:rsidP="000D6075">
            <w:pPr>
              <w:rPr>
                <w:rFonts w:ascii="Arial" w:hAnsi="Arial" w:cs="Arial"/>
                <w:sz w:val="24"/>
                <w:szCs w:val="24"/>
              </w:rPr>
            </w:pPr>
            <w:r>
              <w:rPr>
                <w:rFonts w:ascii="Arial" w:hAnsi="Arial" w:cs="Arial"/>
                <w:sz w:val="24"/>
                <w:szCs w:val="24"/>
              </w:rPr>
              <w:t xml:space="preserve">   </w:t>
            </w:r>
            <w:r w:rsidR="005F7FEA">
              <w:rPr>
                <w:rFonts w:ascii="Arial" w:hAnsi="Arial" w:cs="Arial"/>
                <w:sz w:val="24"/>
                <w:szCs w:val="24"/>
              </w:rPr>
              <w:t>4.9</w:t>
            </w:r>
          </w:p>
        </w:tc>
      </w:tr>
      <w:tr w:rsidR="00472E79" w14:paraId="269DEAA9" w14:textId="77777777" w:rsidTr="00472E79">
        <w:tc>
          <w:tcPr>
            <w:tcW w:w="1750" w:type="dxa"/>
          </w:tcPr>
          <w:p w14:paraId="38BC4DDF" w14:textId="77777777" w:rsidR="00472E79" w:rsidRDefault="00472E79" w:rsidP="000D6075">
            <w:pPr>
              <w:rPr>
                <w:rFonts w:ascii="Arial" w:hAnsi="Arial" w:cs="Arial"/>
                <w:color w:val="FF0000"/>
                <w:sz w:val="24"/>
                <w:szCs w:val="24"/>
              </w:rPr>
            </w:pPr>
            <w:r w:rsidRPr="00AC1E2B">
              <w:rPr>
                <w:rFonts w:ascii="Arial" w:hAnsi="Arial" w:cs="Arial"/>
                <w:sz w:val="24"/>
                <w:szCs w:val="24"/>
              </w:rPr>
              <w:t>61 y mas</w:t>
            </w:r>
          </w:p>
        </w:tc>
        <w:tc>
          <w:tcPr>
            <w:tcW w:w="920" w:type="dxa"/>
          </w:tcPr>
          <w:p w14:paraId="2B043A08" w14:textId="7870BAE9" w:rsidR="00472E79" w:rsidRPr="00AC1E2B" w:rsidRDefault="00AD5B5F" w:rsidP="000D6075">
            <w:pPr>
              <w:rPr>
                <w:rFonts w:ascii="Arial" w:hAnsi="Arial" w:cs="Arial"/>
                <w:sz w:val="24"/>
                <w:szCs w:val="24"/>
              </w:rPr>
            </w:pPr>
            <w:r>
              <w:rPr>
                <w:rFonts w:ascii="Arial" w:hAnsi="Arial" w:cs="Arial"/>
                <w:sz w:val="24"/>
                <w:szCs w:val="24"/>
              </w:rPr>
              <w:t xml:space="preserve">    3</w:t>
            </w:r>
          </w:p>
        </w:tc>
        <w:tc>
          <w:tcPr>
            <w:tcW w:w="975" w:type="dxa"/>
          </w:tcPr>
          <w:p w14:paraId="5C330C76" w14:textId="27DBE822" w:rsidR="00472E79" w:rsidRPr="00AC1E2B" w:rsidRDefault="005F7FEA" w:rsidP="005F7FEA">
            <w:pPr>
              <w:jc w:val="center"/>
              <w:rPr>
                <w:rFonts w:ascii="Arial" w:hAnsi="Arial" w:cs="Arial"/>
                <w:sz w:val="24"/>
                <w:szCs w:val="24"/>
              </w:rPr>
            </w:pPr>
            <w:r>
              <w:rPr>
                <w:rFonts w:ascii="Arial" w:hAnsi="Arial" w:cs="Arial"/>
                <w:sz w:val="24"/>
                <w:szCs w:val="24"/>
              </w:rPr>
              <w:t>3.8</w:t>
            </w:r>
          </w:p>
        </w:tc>
        <w:tc>
          <w:tcPr>
            <w:tcW w:w="920" w:type="dxa"/>
          </w:tcPr>
          <w:p w14:paraId="2D71F69E" w14:textId="54164288" w:rsidR="00472E79" w:rsidRPr="00AC1E2B" w:rsidRDefault="00472E79" w:rsidP="000D6075">
            <w:pPr>
              <w:rPr>
                <w:rFonts w:ascii="Arial" w:hAnsi="Arial" w:cs="Arial"/>
                <w:sz w:val="24"/>
                <w:szCs w:val="24"/>
              </w:rPr>
            </w:pPr>
          </w:p>
        </w:tc>
        <w:tc>
          <w:tcPr>
            <w:tcW w:w="976" w:type="dxa"/>
          </w:tcPr>
          <w:p w14:paraId="080EC685" w14:textId="399995D8" w:rsidR="00472E79" w:rsidRPr="00AC1E2B" w:rsidRDefault="00472E79" w:rsidP="000D6075">
            <w:pPr>
              <w:rPr>
                <w:rFonts w:ascii="Arial" w:hAnsi="Arial" w:cs="Arial"/>
                <w:sz w:val="24"/>
                <w:szCs w:val="24"/>
              </w:rPr>
            </w:pPr>
          </w:p>
        </w:tc>
        <w:tc>
          <w:tcPr>
            <w:tcW w:w="815" w:type="dxa"/>
          </w:tcPr>
          <w:p w14:paraId="24B40BF0" w14:textId="77777777" w:rsidR="00472E79" w:rsidRDefault="00472E79" w:rsidP="000D6075">
            <w:pPr>
              <w:rPr>
                <w:rFonts w:ascii="Arial" w:hAnsi="Arial" w:cs="Arial"/>
                <w:sz w:val="24"/>
                <w:szCs w:val="24"/>
              </w:rPr>
            </w:pPr>
          </w:p>
        </w:tc>
        <w:tc>
          <w:tcPr>
            <w:tcW w:w="815" w:type="dxa"/>
          </w:tcPr>
          <w:p w14:paraId="2A3AAE29" w14:textId="77777777" w:rsidR="00472E79" w:rsidRDefault="00472E79" w:rsidP="000D6075">
            <w:pPr>
              <w:rPr>
                <w:rFonts w:ascii="Arial" w:hAnsi="Arial" w:cs="Arial"/>
                <w:sz w:val="24"/>
                <w:szCs w:val="24"/>
              </w:rPr>
            </w:pPr>
          </w:p>
        </w:tc>
        <w:tc>
          <w:tcPr>
            <w:tcW w:w="919" w:type="dxa"/>
          </w:tcPr>
          <w:p w14:paraId="39E29BDB" w14:textId="6AD8C232" w:rsidR="00472E79" w:rsidRPr="00AC1E2B" w:rsidRDefault="004D1D10" w:rsidP="000D6075">
            <w:pPr>
              <w:rPr>
                <w:rFonts w:ascii="Arial" w:hAnsi="Arial" w:cs="Arial"/>
                <w:sz w:val="24"/>
                <w:szCs w:val="24"/>
              </w:rPr>
            </w:pPr>
            <w:r>
              <w:rPr>
                <w:rFonts w:ascii="Arial" w:hAnsi="Arial" w:cs="Arial"/>
                <w:sz w:val="24"/>
                <w:szCs w:val="24"/>
              </w:rPr>
              <w:t xml:space="preserve">     3</w:t>
            </w:r>
          </w:p>
        </w:tc>
        <w:tc>
          <w:tcPr>
            <w:tcW w:w="952" w:type="dxa"/>
          </w:tcPr>
          <w:p w14:paraId="4581FB99" w14:textId="1DD1DD54" w:rsidR="00472E79" w:rsidRPr="00AC1E2B" w:rsidRDefault="005C6665" w:rsidP="000D6075">
            <w:pPr>
              <w:rPr>
                <w:rFonts w:ascii="Arial" w:hAnsi="Arial" w:cs="Arial"/>
                <w:sz w:val="24"/>
                <w:szCs w:val="24"/>
              </w:rPr>
            </w:pPr>
            <w:r>
              <w:rPr>
                <w:rFonts w:ascii="Arial" w:hAnsi="Arial" w:cs="Arial"/>
                <w:sz w:val="24"/>
                <w:szCs w:val="24"/>
              </w:rPr>
              <w:t xml:space="preserve">   3.</w:t>
            </w:r>
            <w:r w:rsidR="005F7FEA">
              <w:rPr>
                <w:rFonts w:ascii="Arial" w:hAnsi="Arial" w:cs="Arial"/>
                <w:sz w:val="24"/>
                <w:szCs w:val="24"/>
              </w:rPr>
              <w:t>7</w:t>
            </w:r>
          </w:p>
        </w:tc>
      </w:tr>
      <w:tr w:rsidR="00472E79" w14:paraId="4DE0F016" w14:textId="77777777" w:rsidTr="00472E79">
        <w:tc>
          <w:tcPr>
            <w:tcW w:w="1750" w:type="dxa"/>
          </w:tcPr>
          <w:p w14:paraId="13401337" w14:textId="77777777" w:rsidR="00472E79" w:rsidRDefault="00472E79" w:rsidP="000D6075">
            <w:pPr>
              <w:rPr>
                <w:rFonts w:ascii="Arial" w:hAnsi="Arial" w:cs="Arial"/>
                <w:color w:val="FF0000"/>
                <w:sz w:val="24"/>
                <w:szCs w:val="24"/>
              </w:rPr>
            </w:pPr>
            <w:r w:rsidRPr="00AC1E2B">
              <w:rPr>
                <w:rFonts w:ascii="Arial" w:hAnsi="Arial" w:cs="Arial"/>
                <w:b/>
                <w:bCs/>
                <w:sz w:val="24"/>
                <w:szCs w:val="24"/>
              </w:rPr>
              <w:t>Total</w:t>
            </w:r>
          </w:p>
        </w:tc>
        <w:tc>
          <w:tcPr>
            <w:tcW w:w="920" w:type="dxa"/>
          </w:tcPr>
          <w:p w14:paraId="1C2DD2D7" w14:textId="4CF6DC97" w:rsidR="00472E79" w:rsidRPr="0040062B" w:rsidRDefault="00AD5B5F" w:rsidP="000D6075">
            <w:pPr>
              <w:rPr>
                <w:rFonts w:ascii="Arial" w:hAnsi="Arial" w:cs="Arial"/>
                <w:b/>
                <w:bCs/>
                <w:sz w:val="24"/>
                <w:szCs w:val="24"/>
              </w:rPr>
            </w:pPr>
            <w:r>
              <w:rPr>
                <w:rFonts w:ascii="Arial" w:hAnsi="Arial" w:cs="Arial"/>
                <w:b/>
                <w:bCs/>
                <w:sz w:val="24"/>
                <w:szCs w:val="24"/>
              </w:rPr>
              <w:t xml:space="preserve">    7</w:t>
            </w:r>
            <w:r w:rsidR="001C469B">
              <w:rPr>
                <w:rFonts w:ascii="Arial" w:hAnsi="Arial" w:cs="Arial"/>
                <w:b/>
                <w:bCs/>
                <w:sz w:val="24"/>
                <w:szCs w:val="24"/>
              </w:rPr>
              <w:t>9</w:t>
            </w:r>
            <w:r>
              <w:rPr>
                <w:rFonts w:ascii="Arial" w:hAnsi="Arial" w:cs="Arial"/>
                <w:b/>
                <w:bCs/>
                <w:sz w:val="24"/>
                <w:szCs w:val="24"/>
              </w:rPr>
              <w:t xml:space="preserve"> </w:t>
            </w:r>
          </w:p>
        </w:tc>
        <w:tc>
          <w:tcPr>
            <w:tcW w:w="975" w:type="dxa"/>
          </w:tcPr>
          <w:p w14:paraId="24FE3BE1" w14:textId="017D948F" w:rsidR="00472E79" w:rsidRPr="004D1D10" w:rsidRDefault="005F7FEA" w:rsidP="005F7FEA">
            <w:pPr>
              <w:jc w:val="center"/>
              <w:rPr>
                <w:rFonts w:ascii="Arial" w:hAnsi="Arial" w:cs="Arial"/>
                <w:sz w:val="24"/>
                <w:szCs w:val="24"/>
              </w:rPr>
            </w:pPr>
            <w:r>
              <w:rPr>
                <w:rFonts w:ascii="Arial" w:hAnsi="Arial" w:cs="Arial"/>
                <w:b/>
                <w:bCs/>
                <w:sz w:val="24"/>
                <w:szCs w:val="24"/>
              </w:rPr>
              <w:t>97.</w:t>
            </w:r>
            <w:r w:rsidR="00402520">
              <w:rPr>
                <w:rFonts w:ascii="Arial" w:hAnsi="Arial" w:cs="Arial"/>
                <w:b/>
                <w:bCs/>
                <w:sz w:val="24"/>
                <w:szCs w:val="24"/>
              </w:rPr>
              <w:t>6</w:t>
            </w:r>
          </w:p>
        </w:tc>
        <w:tc>
          <w:tcPr>
            <w:tcW w:w="920" w:type="dxa"/>
          </w:tcPr>
          <w:p w14:paraId="484BDBF0" w14:textId="59AA0772" w:rsidR="00472E79" w:rsidRPr="00AC1E2B" w:rsidRDefault="004D1D10" w:rsidP="000D6075">
            <w:pPr>
              <w:rPr>
                <w:rFonts w:ascii="Arial" w:hAnsi="Arial" w:cs="Arial"/>
                <w:sz w:val="24"/>
                <w:szCs w:val="24"/>
              </w:rPr>
            </w:pPr>
            <w:r>
              <w:rPr>
                <w:rFonts w:ascii="Arial" w:hAnsi="Arial" w:cs="Arial"/>
                <w:sz w:val="24"/>
                <w:szCs w:val="24"/>
              </w:rPr>
              <w:t xml:space="preserve">   1</w:t>
            </w:r>
          </w:p>
        </w:tc>
        <w:tc>
          <w:tcPr>
            <w:tcW w:w="976" w:type="dxa"/>
          </w:tcPr>
          <w:p w14:paraId="21415EAE" w14:textId="4536A2FE" w:rsidR="00472E79" w:rsidRPr="00AC1E2B" w:rsidRDefault="004D1D10" w:rsidP="000D6075">
            <w:pPr>
              <w:rPr>
                <w:rFonts w:ascii="Arial" w:hAnsi="Arial" w:cs="Arial"/>
                <w:sz w:val="24"/>
                <w:szCs w:val="24"/>
              </w:rPr>
            </w:pPr>
            <w:r>
              <w:rPr>
                <w:rFonts w:ascii="Arial" w:hAnsi="Arial" w:cs="Arial"/>
                <w:sz w:val="24"/>
                <w:szCs w:val="24"/>
              </w:rPr>
              <w:t xml:space="preserve">   1.</w:t>
            </w:r>
            <w:r w:rsidR="00402520">
              <w:rPr>
                <w:rFonts w:ascii="Arial" w:hAnsi="Arial" w:cs="Arial"/>
                <w:sz w:val="24"/>
                <w:szCs w:val="24"/>
              </w:rPr>
              <w:t>2</w:t>
            </w:r>
          </w:p>
        </w:tc>
        <w:tc>
          <w:tcPr>
            <w:tcW w:w="815" w:type="dxa"/>
          </w:tcPr>
          <w:p w14:paraId="0D7D16CB" w14:textId="2FD49C8A" w:rsidR="00472E79" w:rsidRDefault="004D1D10" w:rsidP="000D6075">
            <w:pPr>
              <w:rPr>
                <w:rFonts w:ascii="Arial" w:hAnsi="Arial" w:cs="Arial"/>
                <w:sz w:val="24"/>
                <w:szCs w:val="24"/>
              </w:rPr>
            </w:pPr>
            <w:r>
              <w:rPr>
                <w:rFonts w:ascii="Arial" w:hAnsi="Arial" w:cs="Arial"/>
                <w:sz w:val="24"/>
                <w:szCs w:val="24"/>
              </w:rPr>
              <w:t xml:space="preserve">   1</w:t>
            </w:r>
          </w:p>
        </w:tc>
        <w:tc>
          <w:tcPr>
            <w:tcW w:w="815" w:type="dxa"/>
          </w:tcPr>
          <w:p w14:paraId="12E02817" w14:textId="185DCC1B" w:rsidR="00472E79" w:rsidRDefault="004D1D10" w:rsidP="000D6075">
            <w:pPr>
              <w:rPr>
                <w:rFonts w:ascii="Arial" w:hAnsi="Arial" w:cs="Arial"/>
                <w:sz w:val="24"/>
                <w:szCs w:val="24"/>
              </w:rPr>
            </w:pPr>
            <w:r>
              <w:rPr>
                <w:rFonts w:ascii="Arial" w:hAnsi="Arial" w:cs="Arial"/>
                <w:sz w:val="24"/>
                <w:szCs w:val="24"/>
              </w:rPr>
              <w:t xml:space="preserve">   1.</w:t>
            </w:r>
            <w:r w:rsidR="00402520">
              <w:rPr>
                <w:rFonts w:ascii="Arial" w:hAnsi="Arial" w:cs="Arial"/>
                <w:sz w:val="24"/>
                <w:szCs w:val="24"/>
              </w:rPr>
              <w:t>2</w:t>
            </w:r>
          </w:p>
        </w:tc>
        <w:tc>
          <w:tcPr>
            <w:tcW w:w="919" w:type="dxa"/>
          </w:tcPr>
          <w:p w14:paraId="63DA008A" w14:textId="169E852B" w:rsidR="00472E79" w:rsidRPr="00AC1E2B" w:rsidRDefault="004D1D10" w:rsidP="000D6075">
            <w:pPr>
              <w:rPr>
                <w:rFonts w:ascii="Arial" w:hAnsi="Arial" w:cs="Arial"/>
                <w:sz w:val="24"/>
                <w:szCs w:val="24"/>
              </w:rPr>
            </w:pPr>
            <w:r>
              <w:rPr>
                <w:rFonts w:ascii="Arial" w:hAnsi="Arial" w:cs="Arial"/>
                <w:sz w:val="24"/>
                <w:szCs w:val="24"/>
              </w:rPr>
              <w:t xml:space="preserve">   </w:t>
            </w:r>
            <w:r w:rsidR="001C469B">
              <w:rPr>
                <w:rFonts w:ascii="Arial" w:hAnsi="Arial" w:cs="Arial"/>
                <w:sz w:val="24"/>
                <w:szCs w:val="24"/>
              </w:rPr>
              <w:t>81</w:t>
            </w:r>
          </w:p>
        </w:tc>
        <w:tc>
          <w:tcPr>
            <w:tcW w:w="952" w:type="dxa"/>
          </w:tcPr>
          <w:p w14:paraId="3D53AB57" w14:textId="76B495C5" w:rsidR="00472E79" w:rsidRPr="00AC1E2B" w:rsidRDefault="005C6665" w:rsidP="000D6075">
            <w:pPr>
              <w:rPr>
                <w:rFonts w:ascii="Arial" w:hAnsi="Arial" w:cs="Arial"/>
                <w:sz w:val="24"/>
                <w:szCs w:val="24"/>
              </w:rPr>
            </w:pPr>
            <w:r>
              <w:rPr>
                <w:rFonts w:ascii="Arial" w:hAnsi="Arial" w:cs="Arial"/>
                <w:sz w:val="24"/>
                <w:szCs w:val="24"/>
              </w:rPr>
              <w:t xml:space="preserve">  100</w:t>
            </w:r>
          </w:p>
        </w:tc>
      </w:tr>
    </w:tbl>
    <w:p w14:paraId="496760C5" w14:textId="77777777" w:rsidR="00472E79" w:rsidRPr="00166A09" w:rsidRDefault="00472E79" w:rsidP="00472E79">
      <w:pPr>
        <w:rPr>
          <w:rFonts w:ascii="Arial" w:hAnsi="Arial" w:cs="Arial"/>
          <w:sz w:val="24"/>
          <w:szCs w:val="24"/>
        </w:rPr>
      </w:pPr>
    </w:p>
    <w:p w14:paraId="1DF84B2C" w14:textId="77777777" w:rsidR="00472E79" w:rsidRDefault="00472E79" w:rsidP="00472E79">
      <w:pPr>
        <w:rPr>
          <w:rFonts w:ascii="Arial" w:hAnsi="Arial" w:cs="Arial"/>
          <w:color w:val="FF0000"/>
          <w:sz w:val="24"/>
          <w:szCs w:val="24"/>
        </w:rPr>
      </w:pPr>
    </w:p>
    <w:p w14:paraId="59689626" w14:textId="77777777" w:rsidR="00472E79" w:rsidRPr="00AA0E71" w:rsidRDefault="00472E79" w:rsidP="00472E79">
      <w:pPr>
        <w:rPr>
          <w:rFonts w:ascii="Arial" w:hAnsi="Arial" w:cs="Arial"/>
          <w:sz w:val="24"/>
          <w:szCs w:val="24"/>
        </w:rPr>
      </w:pPr>
      <w:r>
        <w:rPr>
          <w:rFonts w:ascii="Arial" w:hAnsi="Arial" w:cs="Arial"/>
          <w:color w:val="FF0000"/>
          <w:sz w:val="24"/>
          <w:szCs w:val="24"/>
        </w:rPr>
        <w:t xml:space="preserve">    </w:t>
      </w:r>
      <w:r w:rsidRPr="00AA0E71">
        <w:rPr>
          <w:rFonts w:ascii="Arial" w:hAnsi="Arial" w:cs="Arial"/>
          <w:sz w:val="24"/>
          <w:szCs w:val="24"/>
        </w:rPr>
        <w:t>Fuente: base de datos confeccionada.</w:t>
      </w:r>
    </w:p>
    <w:p w14:paraId="54340006" w14:textId="77777777" w:rsidR="0005661E" w:rsidRDefault="0005661E" w:rsidP="00AA0E71">
      <w:pPr>
        <w:rPr>
          <w:rFonts w:ascii="Arial" w:hAnsi="Arial" w:cs="Arial"/>
          <w:sz w:val="24"/>
          <w:szCs w:val="24"/>
        </w:rPr>
      </w:pPr>
    </w:p>
    <w:p w14:paraId="14C1317E" w14:textId="6FC0C6B7" w:rsidR="00472E79" w:rsidRDefault="0091528F" w:rsidP="001C4994">
      <w:pPr>
        <w:rPr>
          <w:rFonts w:ascii="Arial" w:eastAsia="Times New Roman" w:hAnsi="Arial" w:cs="Arial"/>
          <w:sz w:val="24"/>
          <w:szCs w:val="24"/>
          <w:lang w:eastAsia="es-ES"/>
        </w:rPr>
      </w:pPr>
      <w:r w:rsidRPr="0091528F">
        <w:rPr>
          <w:rFonts w:ascii="Arial" w:hAnsi="Arial" w:cs="Arial"/>
          <w:sz w:val="24"/>
          <w:szCs w:val="24"/>
        </w:rPr>
        <w:lastRenderedPageBreak/>
        <w:t>Al parecer, se estima que el 2</w:t>
      </w:r>
      <w:bookmarkStart w:id="27" w:name="_Hlk179898064"/>
      <w:r w:rsidRPr="0091528F">
        <w:rPr>
          <w:rFonts w:ascii="Arial" w:hAnsi="Arial" w:cs="Arial"/>
          <w:sz w:val="24"/>
          <w:szCs w:val="24"/>
        </w:rPr>
        <w:t>%</w:t>
      </w:r>
      <w:bookmarkEnd w:id="27"/>
      <w:r w:rsidRPr="0091528F">
        <w:rPr>
          <w:rFonts w:ascii="Arial" w:hAnsi="Arial" w:cs="Arial"/>
          <w:sz w:val="24"/>
          <w:szCs w:val="24"/>
        </w:rPr>
        <w:t xml:space="preserve"> de los ciudadanos de Mozambique se identifican como blancos, lo que supone casi 100.000 personas</w:t>
      </w:r>
      <w:r w:rsidR="00023C4B">
        <w:rPr>
          <w:rFonts w:ascii="Arial" w:hAnsi="Arial" w:cs="Arial"/>
          <w:sz w:val="24"/>
          <w:szCs w:val="24"/>
        </w:rPr>
        <w:t>.</w:t>
      </w:r>
      <w:r>
        <w:rPr>
          <w:rFonts w:ascii="Arial" w:hAnsi="Arial" w:cs="Arial"/>
          <w:sz w:val="24"/>
          <w:szCs w:val="24"/>
        </w:rPr>
        <w:t xml:space="preserve"> Otras fuentes señalan que</w:t>
      </w:r>
      <w:r w:rsidRPr="0091528F">
        <w:t xml:space="preserve"> </w:t>
      </w:r>
      <w:r>
        <w:rPr>
          <w:rFonts w:ascii="Arial" w:hAnsi="Arial" w:cs="Arial"/>
          <w:sz w:val="24"/>
          <w:szCs w:val="24"/>
        </w:rPr>
        <w:t>l</w:t>
      </w:r>
      <w:r w:rsidRPr="0091528F">
        <w:rPr>
          <w:rFonts w:ascii="Arial" w:hAnsi="Arial" w:cs="Arial"/>
          <w:sz w:val="24"/>
          <w:szCs w:val="24"/>
        </w:rPr>
        <w:t>a población de Mozambique es 98% africana, y el resto son europeos, indios y mestizos.</w:t>
      </w:r>
      <w:r w:rsidR="000C109B">
        <w:rPr>
          <w:rFonts w:ascii="Arial" w:hAnsi="Arial" w:cs="Arial"/>
          <w:sz w:val="24"/>
          <w:szCs w:val="24"/>
        </w:rPr>
        <w:t xml:space="preserve"> </w:t>
      </w:r>
      <w:r>
        <w:rPr>
          <w:rFonts w:ascii="Arial" w:hAnsi="Arial" w:cs="Arial"/>
          <w:sz w:val="24"/>
          <w:szCs w:val="24"/>
        </w:rPr>
        <w:t xml:space="preserve">En este contexto </w:t>
      </w:r>
      <w:r w:rsidR="00E8655E">
        <w:rPr>
          <w:rFonts w:ascii="Arial" w:eastAsia="Times New Roman" w:hAnsi="Arial" w:cs="Arial"/>
          <w:sz w:val="24"/>
          <w:szCs w:val="24"/>
          <w:lang w:eastAsia="es-ES"/>
        </w:rPr>
        <w:t>l</w:t>
      </w:r>
      <w:r w:rsidR="00E8655E" w:rsidRPr="00E8655E">
        <w:rPr>
          <w:rFonts w:ascii="Arial" w:eastAsia="Times New Roman" w:hAnsi="Arial" w:cs="Arial"/>
          <w:sz w:val="24"/>
          <w:szCs w:val="24"/>
          <w:lang w:eastAsia="es-ES"/>
        </w:rPr>
        <w:t>os resultados obtenidos en la investigación</w:t>
      </w:r>
      <w:r w:rsidR="00E8655E">
        <w:rPr>
          <w:rFonts w:ascii="Arial" w:eastAsia="Times New Roman" w:hAnsi="Arial" w:cs="Arial"/>
          <w:sz w:val="24"/>
          <w:szCs w:val="24"/>
          <w:lang w:eastAsia="es-ES"/>
        </w:rPr>
        <w:t xml:space="preserve"> muestran </w:t>
      </w:r>
      <w:bookmarkStart w:id="28" w:name="_Hlk180252191"/>
      <w:r w:rsidR="00E8655E">
        <w:rPr>
          <w:rFonts w:ascii="Arial" w:eastAsia="Times New Roman" w:hAnsi="Arial" w:cs="Arial"/>
          <w:sz w:val="24"/>
          <w:szCs w:val="24"/>
          <w:lang w:eastAsia="es-ES"/>
        </w:rPr>
        <w:t xml:space="preserve">que </w:t>
      </w:r>
      <w:bookmarkStart w:id="29" w:name="_Hlk180253172"/>
      <w:r w:rsidR="00E8655E">
        <w:rPr>
          <w:rFonts w:ascii="Arial" w:eastAsia="Times New Roman" w:hAnsi="Arial" w:cs="Arial"/>
          <w:sz w:val="24"/>
          <w:szCs w:val="24"/>
          <w:lang w:eastAsia="es-ES"/>
        </w:rPr>
        <w:t xml:space="preserve">el </w:t>
      </w:r>
      <w:bookmarkStart w:id="30" w:name="_Hlk180330344"/>
      <w:r w:rsidR="00E8655E" w:rsidRPr="00E8655E">
        <w:rPr>
          <w:rFonts w:ascii="Arial" w:eastAsia="Times New Roman" w:hAnsi="Arial" w:cs="Arial"/>
          <w:sz w:val="24"/>
          <w:szCs w:val="24"/>
          <w:lang w:eastAsia="es-ES"/>
        </w:rPr>
        <w:t>9</w:t>
      </w:r>
      <w:r w:rsidR="00402520">
        <w:rPr>
          <w:rFonts w:ascii="Arial" w:eastAsia="Times New Roman" w:hAnsi="Arial" w:cs="Arial"/>
          <w:sz w:val="24"/>
          <w:szCs w:val="24"/>
          <w:lang w:eastAsia="es-ES"/>
        </w:rPr>
        <w:t>7.6</w:t>
      </w:r>
      <w:r w:rsidR="00E8655E" w:rsidRPr="00E8655E">
        <w:rPr>
          <w:rFonts w:ascii="Arial" w:eastAsia="Times New Roman" w:hAnsi="Arial" w:cs="Arial"/>
          <w:sz w:val="24"/>
          <w:szCs w:val="24"/>
          <w:lang w:eastAsia="es-ES"/>
        </w:rPr>
        <w:t>%</w:t>
      </w:r>
      <w:r w:rsidR="00E8655E">
        <w:rPr>
          <w:rFonts w:ascii="Arial" w:eastAsia="Times New Roman" w:hAnsi="Arial" w:cs="Arial"/>
          <w:sz w:val="24"/>
          <w:szCs w:val="24"/>
          <w:lang w:eastAsia="es-ES"/>
        </w:rPr>
        <w:t xml:space="preserve"> </w:t>
      </w:r>
      <w:bookmarkEnd w:id="30"/>
      <w:r w:rsidR="00E8655E">
        <w:rPr>
          <w:rFonts w:ascii="Arial" w:eastAsia="Times New Roman" w:hAnsi="Arial" w:cs="Arial"/>
          <w:sz w:val="24"/>
          <w:szCs w:val="24"/>
          <w:lang w:eastAsia="es-ES"/>
        </w:rPr>
        <w:t>de los pacientes estudiados pertenecían a la raza negra</w:t>
      </w:r>
      <w:bookmarkEnd w:id="29"/>
      <w:r w:rsidR="00E8655E">
        <w:rPr>
          <w:rFonts w:ascii="Arial" w:eastAsia="Times New Roman" w:hAnsi="Arial" w:cs="Arial"/>
          <w:sz w:val="24"/>
          <w:szCs w:val="24"/>
          <w:lang w:eastAsia="es-ES"/>
        </w:rPr>
        <w:t xml:space="preserve"> </w:t>
      </w:r>
      <w:r w:rsidR="00ED62C7">
        <w:rPr>
          <w:rFonts w:ascii="Arial" w:eastAsia="Times New Roman" w:hAnsi="Arial" w:cs="Arial"/>
          <w:sz w:val="24"/>
          <w:szCs w:val="24"/>
          <w:lang w:eastAsia="es-ES"/>
        </w:rPr>
        <w:t xml:space="preserve">y </w:t>
      </w:r>
      <w:r w:rsidR="00402520">
        <w:rPr>
          <w:rFonts w:ascii="Arial" w:eastAsia="Times New Roman" w:hAnsi="Arial" w:cs="Arial"/>
          <w:sz w:val="24"/>
          <w:szCs w:val="24"/>
          <w:lang w:eastAsia="es-ES"/>
        </w:rPr>
        <w:t>solamente</w:t>
      </w:r>
      <w:r w:rsidR="00ED62C7">
        <w:rPr>
          <w:rFonts w:ascii="Arial" w:eastAsia="Times New Roman" w:hAnsi="Arial" w:cs="Arial"/>
          <w:sz w:val="24"/>
          <w:szCs w:val="24"/>
          <w:lang w:eastAsia="es-ES"/>
        </w:rPr>
        <w:t xml:space="preserve"> se registró </w:t>
      </w:r>
      <w:r w:rsidR="00402520">
        <w:rPr>
          <w:rFonts w:ascii="Arial" w:eastAsia="Times New Roman" w:hAnsi="Arial" w:cs="Arial"/>
          <w:sz w:val="24"/>
          <w:szCs w:val="24"/>
          <w:lang w:eastAsia="es-ES"/>
        </w:rPr>
        <w:t>un</w:t>
      </w:r>
      <w:r w:rsidR="00ED62C7">
        <w:rPr>
          <w:rFonts w:ascii="Arial" w:eastAsia="Times New Roman" w:hAnsi="Arial" w:cs="Arial"/>
          <w:sz w:val="24"/>
          <w:szCs w:val="24"/>
          <w:lang w:eastAsia="es-ES"/>
        </w:rPr>
        <w:t xml:space="preserve"> caso de la raza blanca</w:t>
      </w:r>
      <w:r w:rsidR="005F1C3D">
        <w:rPr>
          <w:rFonts w:ascii="Arial" w:eastAsia="Times New Roman" w:hAnsi="Arial" w:cs="Arial"/>
          <w:sz w:val="24"/>
          <w:szCs w:val="24"/>
          <w:lang w:eastAsia="es-ES"/>
        </w:rPr>
        <w:t>.</w:t>
      </w:r>
      <w:bookmarkEnd w:id="28"/>
      <w:r w:rsidR="005F1C3D" w:rsidRPr="005F1C3D">
        <w:t xml:space="preserve"> </w:t>
      </w:r>
      <w:r w:rsidR="005F1C3D" w:rsidRPr="005F1C3D">
        <w:rPr>
          <w:rFonts w:ascii="Arial" w:eastAsia="Times New Roman" w:hAnsi="Arial" w:cs="Arial"/>
          <w:sz w:val="24"/>
          <w:szCs w:val="24"/>
          <w:lang w:eastAsia="es-ES"/>
        </w:rPr>
        <w:t xml:space="preserve">Al hacer una comparación </w:t>
      </w:r>
      <w:r w:rsidR="003F2AD9" w:rsidRPr="005F1C3D">
        <w:rPr>
          <w:rFonts w:ascii="Arial" w:eastAsia="Times New Roman" w:hAnsi="Arial" w:cs="Arial"/>
          <w:sz w:val="24"/>
          <w:szCs w:val="24"/>
          <w:lang w:eastAsia="es-ES"/>
        </w:rPr>
        <w:t xml:space="preserve">con </w:t>
      </w:r>
      <w:r w:rsidR="003F2AD9">
        <w:rPr>
          <w:rFonts w:ascii="Arial" w:eastAsia="Times New Roman" w:hAnsi="Arial" w:cs="Arial"/>
          <w:sz w:val="24"/>
          <w:szCs w:val="24"/>
          <w:lang w:eastAsia="es-ES"/>
        </w:rPr>
        <w:t>el</w:t>
      </w:r>
      <w:r w:rsidR="00585550">
        <w:rPr>
          <w:rFonts w:ascii="Arial" w:eastAsia="Times New Roman" w:hAnsi="Arial" w:cs="Arial"/>
          <w:sz w:val="24"/>
          <w:szCs w:val="24"/>
          <w:lang w:eastAsia="es-ES"/>
        </w:rPr>
        <w:t xml:space="preserve"> </w:t>
      </w:r>
      <w:r w:rsidR="005F1C3D" w:rsidRPr="005F1C3D">
        <w:rPr>
          <w:rFonts w:ascii="Arial" w:eastAsia="Times New Roman" w:hAnsi="Arial" w:cs="Arial"/>
          <w:sz w:val="24"/>
          <w:szCs w:val="24"/>
          <w:lang w:eastAsia="es-ES"/>
        </w:rPr>
        <w:t>estudio</w:t>
      </w:r>
      <w:r w:rsidR="00585550">
        <w:rPr>
          <w:rFonts w:ascii="Arial" w:eastAsia="Times New Roman" w:hAnsi="Arial" w:cs="Arial"/>
          <w:sz w:val="24"/>
          <w:szCs w:val="24"/>
          <w:lang w:eastAsia="es-ES"/>
        </w:rPr>
        <w:t xml:space="preserve"> realizado por </w:t>
      </w:r>
      <w:proofErr w:type="spellStart"/>
      <w:r w:rsidR="00585550" w:rsidRPr="00585550">
        <w:rPr>
          <w:rFonts w:ascii="Arial" w:eastAsia="Times New Roman" w:hAnsi="Arial" w:cs="Arial"/>
          <w:sz w:val="24"/>
          <w:szCs w:val="24"/>
          <w:lang w:eastAsia="es-ES"/>
        </w:rPr>
        <w:t>Nádia</w:t>
      </w:r>
      <w:proofErr w:type="spellEnd"/>
      <w:r w:rsidR="00585550" w:rsidRPr="00585550">
        <w:rPr>
          <w:rFonts w:ascii="Arial" w:eastAsia="Times New Roman" w:hAnsi="Arial" w:cs="Arial"/>
          <w:sz w:val="24"/>
          <w:szCs w:val="24"/>
          <w:lang w:eastAsia="es-ES"/>
        </w:rPr>
        <w:t xml:space="preserve"> A H, </w:t>
      </w:r>
      <w:r w:rsidR="00585550" w:rsidRPr="00585550">
        <w:rPr>
          <w:rFonts w:ascii="Arial" w:eastAsia="Times New Roman" w:hAnsi="Arial" w:cs="Arial"/>
          <w:sz w:val="24"/>
          <w:szCs w:val="24"/>
          <w:vertAlign w:val="superscript"/>
          <w:lang w:eastAsia="es-ES"/>
        </w:rPr>
        <w:t>(2</w:t>
      </w:r>
      <w:r w:rsidR="005A0974">
        <w:rPr>
          <w:rFonts w:ascii="Arial" w:eastAsia="Times New Roman" w:hAnsi="Arial" w:cs="Arial"/>
          <w:sz w:val="24"/>
          <w:szCs w:val="24"/>
          <w:vertAlign w:val="superscript"/>
          <w:lang w:eastAsia="es-ES"/>
        </w:rPr>
        <w:t>8</w:t>
      </w:r>
      <w:r w:rsidR="00585550" w:rsidRPr="00585550">
        <w:rPr>
          <w:rFonts w:ascii="Arial" w:eastAsia="Times New Roman" w:hAnsi="Arial" w:cs="Arial"/>
          <w:sz w:val="24"/>
          <w:szCs w:val="24"/>
          <w:vertAlign w:val="superscript"/>
          <w:lang w:eastAsia="es-ES"/>
        </w:rPr>
        <w:t>)</w:t>
      </w:r>
      <w:r w:rsidR="00585550" w:rsidRPr="00585550">
        <w:rPr>
          <w:rFonts w:ascii="Arial" w:eastAsia="Times New Roman" w:hAnsi="Arial" w:cs="Arial"/>
          <w:sz w:val="24"/>
          <w:szCs w:val="24"/>
          <w:lang w:eastAsia="es-ES"/>
        </w:rPr>
        <w:t xml:space="preserve"> </w:t>
      </w:r>
      <w:r w:rsidR="00585550">
        <w:rPr>
          <w:rFonts w:ascii="Arial" w:eastAsia="Times New Roman" w:hAnsi="Arial" w:cs="Arial"/>
          <w:sz w:val="24"/>
          <w:szCs w:val="24"/>
          <w:lang w:eastAsia="es-ES"/>
        </w:rPr>
        <w:t xml:space="preserve">en Maputo </w:t>
      </w:r>
      <w:r w:rsidR="005F1C3D" w:rsidRPr="005F1C3D">
        <w:rPr>
          <w:rFonts w:ascii="Arial" w:eastAsia="Times New Roman" w:hAnsi="Arial" w:cs="Arial"/>
          <w:sz w:val="24"/>
          <w:szCs w:val="24"/>
          <w:lang w:eastAsia="es-ES"/>
        </w:rPr>
        <w:t xml:space="preserve">se puede encontrar similitud a los resultados obtenidos </w:t>
      </w:r>
      <w:r w:rsidR="00F332D3">
        <w:rPr>
          <w:rFonts w:ascii="Arial" w:eastAsia="Times New Roman" w:hAnsi="Arial" w:cs="Arial"/>
          <w:sz w:val="24"/>
          <w:szCs w:val="24"/>
          <w:lang w:eastAsia="es-ES"/>
        </w:rPr>
        <w:t>en el cual se</w:t>
      </w:r>
      <w:r w:rsidR="00DE7C9F">
        <w:rPr>
          <w:rFonts w:ascii="Arial" w:eastAsia="Times New Roman" w:hAnsi="Arial" w:cs="Arial"/>
          <w:sz w:val="24"/>
          <w:szCs w:val="24"/>
          <w:lang w:eastAsia="es-ES"/>
        </w:rPr>
        <w:t xml:space="preserve"> relata</w:t>
      </w:r>
      <w:r w:rsidR="001C4994" w:rsidRPr="001C4994">
        <w:rPr>
          <w:rFonts w:ascii="Arial" w:eastAsia="Times New Roman" w:hAnsi="Arial" w:cs="Arial"/>
          <w:sz w:val="24"/>
          <w:szCs w:val="24"/>
          <w:lang w:eastAsia="es-ES"/>
        </w:rPr>
        <w:t xml:space="preserve"> que hay mayor frecuencia de </w:t>
      </w:r>
      <w:r w:rsidR="00F332D3">
        <w:rPr>
          <w:rFonts w:ascii="Arial" w:eastAsia="Times New Roman" w:hAnsi="Arial" w:cs="Arial"/>
          <w:sz w:val="24"/>
          <w:szCs w:val="24"/>
          <w:lang w:eastAsia="es-ES"/>
        </w:rPr>
        <w:t>fracturas mandibulares</w:t>
      </w:r>
      <w:r w:rsidR="001C4994" w:rsidRPr="001C4994">
        <w:rPr>
          <w:rFonts w:ascii="Arial" w:eastAsia="Times New Roman" w:hAnsi="Arial" w:cs="Arial"/>
          <w:sz w:val="24"/>
          <w:szCs w:val="24"/>
          <w:lang w:eastAsia="es-ES"/>
        </w:rPr>
        <w:t xml:space="preserve"> en pacientes de raza negra</w:t>
      </w:r>
      <w:r w:rsidR="00F332D3">
        <w:rPr>
          <w:rFonts w:ascii="Arial" w:eastAsia="Times New Roman" w:hAnsi="Arial" w:cs="Arial"/>
          <w:sz w:val="24"/>
          <w:szCs w:val="24"/>
          <w:lang w:eastAsia="es-ES"/>
        </w:rPr>
        <w:t xml:space="preserve"> con un </w:t>
      </w:r>
      <w:r w:rsidR="00F332D3" w:rsidRPr="00F332D3">
        <w:rPr>
          <w:rFonts w:ascii="Arial" w:eastAsia="Times New Roman" w:hAnsi="Arial" w:cs="Arial"/>
          <w:sz w:val="24"/>
          <w:szCs w:val="24"/>
          <w:lang w:eastAsia="es-ES"/>
        </w:rPr>
        <w:t>89,21 %</w:t>
      </w:r>
      <w:r w:rsidR="001C4994">
        <w:rPr>
          <w:rFonts w:ascii="Arial" w:eastAsia="Times New Roman" w:hAnsi="Arial" w:cs="Arial"/>
          <w:sz w:val="24"/>
          <w:szCs w:val="24"/>
          <w:lang w:eastAsia="es-ES"/>
        </w:rPr>
        <w:t>.</w:t>
      </w:r>
      <w:r w:rsidR="001C4994" w:rsidRPr="001C4994">
        <w:rPr>
          <w:rFonts w:ascii="Arial" w:eastAsia="Times New Roman" w:hAnsi="Arial" w:cs="Arial"/>
          <w:sz w:val="24"/>
          <w:szCs w:val="24"/>
          <w:lang w:eastAsia="es-ES"/>
        </w:rPr>
        <w:t xml:space="preserve"> </w:t>
      </w:r>
    </w:p>
    <w:p w14:paraId="3A9E9CFE" w14:textId="77777777" w:rsidR="003525E9" w:rsidRDefault="003525E9" w:rsidP="00CB04F1">
      <w:pPr>
        <w:rPr>
          <w:rFonts w:ascii="Arial" w:eastAsia="Times New Roman" w:hAnsi="Arial" w:cs="Arial"/>
          <w:sz w:val="24"/>
          <w:szCs w:val="24"/>
          <w:lang w:eastAsia="es-ES"/>
        </w:rPr>
      </w:pPr>
    </w:p>
    <w:p w14:paraId="5487A188" w14:textId="77777777" w:rsidR="006113CE" w:rsidRDefault="00813781" w:rsidP="00813781">
      <w:pPr>
        <w:rPr>
          <w:rFonts w:ascii="Arial" w:hAnsi="Arial" w:cs="Arial"/>
          <w:sz w:val="24"/>
          <w:szCs w:val="24"/>
        </w:rPr>
      </w:pPr>
      <w:bookmarkStart w:id="31" w:name="_Hlk179666317"/>
      <w:bookmarkStart w:id="32" w:name="_Hlk179480876"/>
      <w:bookmarkEnd w:id="26"/>
      <w:r w:rsidRPr="008C6674">
        <w:rPr>
          <w:rFonts w:ascii="Arial" w:hAnsi="Arial" w:cs="Arial"/>
          <w:b/>
          <w:bCs/>
          <w:sz w:val="24"/>
          <w:szCs w:val="24"/>
        </w:rPr>
        <w:t xml:space="preserve">Tabla </w:t>
      </w:r>
      <w:r w:rsidR="00A00118" w:rsidRPr="008C6674">
        <w:rPr>
          <w:rFonts w:ascii="Arial" w:hAnsi="Arial" w:cs="Arial"/>
          <w:b/>
          <w:bCs/>
          <w:sz w:val="24"/>
          <w:szCs w:val="24"/>
        </w:rPr>
        <w:t>3</w:t>
      </w:r>
      <w:r w:rsidR="00A00118">
        <w:rPr>
          <w:rFonts w:ascii="Arial" w:hAnsi="Arial" w:cs="Arial"/>
          <w:b/>
          <w:bCs/>
          <w:sz w:val="24"/>
          <w:szCs w:val="24"/>
        </w:rPr>
        <w:t>.</w:t>
      </w:r>
      <w:r w:rsidR="00A00118" w:rsidRPr="00813781">
        <w:rPr>
          <w:rFonts w:ascii="Arial" w:hAnsi="Arial" w:cs="Arial"/>
          <w:sz w:val="24"/>
          <w:szCs w:val="24"/>
        </w:rPr>
        <w:t xml:space="preserve"> </w:t>
      </w:r>
    </w:p>
    <w:p w14:paraId="025E10BC" w14:textId="59CE25A9" w:rsidR="00813781" w:rsidRPr="00B417FD" w:rsidRDefault="00A00118" w:rsidP="00813781">
      <w:pPr>
        <w:rPr>
          <w:rFonts w:ascii="Arial" w:hAnsi="Arial" w:cs="Arial"/>
          <w:b/>
          <w:bCs/>
          <w:sz w:val="24"/>
          <w:szCs w:val="24"/>
        </w:rPr>
      </w:pPr>
      <w:r w:rsidRPr="00813781">
        <w:rPr>
          <w:rFonts w:ascii="Arial" w:hAnsi="Arial" w:cs="Arial"/>
          <w:sz w:val="24"/>
          <w:szCs w:val="24"/>
        </w:rPr>
        <w:t>Distribución</w:t>
      </w:r>
      <w:r w:rsidR="00813781">
        <w:rPr>
          <w:rFonts w:ascii="Arial" w:hAnsi="Arial" w:cs="Arial"/>
          <w:sz w:val="24"/>
          <w:szCs w:val="24"/>
        </w:rPr>
        <w:t xml:space="preserve"> </w:t>
      </w:r>
      <w:r w:rsidR="00813781" w:rsidRPr="00813781">
        <w:rPr>
          <w:rFonts w:ascii="Arial" w:hAnsi="Arial" w:cs="Arial"/>
          <w:sz w:val="24"/>
          <w:szCs w:val="24"/>
        </w:rPr>
        <w:t xml:space="preserve">de pacientes con fractura mandibular según </w:t>
      </w:r>
      <w:r w:rsidR="00813781">
        <w:rPr>
          <w:rFonts w:ascii="Arial" w:hAnsi="Arial" w:cs="Arial"/>
          <w:sz w:val="24"/>
          <w:szCs w:val="24"/>
        </w:rPr>
        <w:t xml:space="preserve">grupo etario y etiología </w:t>
      </w:r>
      <w:r w:rsidR="00813781" w:rsidRPr="00813781">
        <w:rPr>
          <w:rFonts w:ascii="Arial" w:hAnsi="Arial" w:cs="Arial"/>
          <w:sz w:val="24"/>
          <w:szCs w:val="24"/>
        </w:rPr>
        <w:t>Hospital Central Quelimane. Febrero 2022 a julio 202</w:t>
      </w:r>
      <w:r w:rsidR="00813781">
        <w:rPr>
          <w:rFonts w:ascii="Arial" w:hAnsi="Arial" w:cs="Arial"/>
          <w:sz w:val="24"/>
          <w:szCs w:val="24"/>
        </w:rPr>
        <w:t>5</w:t>
      </w:r>
    </w:p>
    <w:p w14:paraId="714B03C8" w14:textId="77777777" w:rsidR="003525E9" w:rsidRDefault="003525E9" w:rsidP="002375AA">
      <w:pPr>
        <w:rPr>
          <w:rFonts w:ascii="Arial" w:hAnsi="Arial" w:cs="Arial"/>
          <w:b/>
          <w:bCs/>
          <w:sz w:val="24"/>
          <w:szCs w:val="24"/>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6"/>
        <w:gridCol w:w="590"/>
        <w:gridCol w:w="606"/>
        <w:gridCol w:w="849"/>
        <w:gridCol w:w="27"/>
        <w:gridCol w:w="690"/>
        <w:gridCol w:w="704"/>
        <w:gridCol w:w="606"/>
        <w:gridCol w:w="651"/>
        <w:gridCol w:w="606"/>
        <w:gridCol w:w="797"/>
        <w:gridCol w:w="705"/>
        <w:gridCol w:w="589"/>
        <w:gridCol w:w="606"/>
      </w:tblGrid>
      <w:tr w:rsidR="005337E4" w:rsidRPr="009B2787" w14:paraId="2EE70E56" w14:textId="77777777" w:rsidTr="006113CE">
        <w:tc>
          <w:tcPr>
            <w:tcW w:w="1182" w:type="dxa"/>
            <w:vMerge w:val="restart"/>
          </w:tcPr>
          <w:p w14:paraId="2B253BF4" w14:textId="28194D70" w:rsidR="005337E4" w:rsidRPr="009B2787" w:rsidRDefault="005337E4" w:rsidP="002375AA">
            <w:pPr>
              <w:rPr>
                <w:rFonts w:ascii="Arial" w:hAnsi="Arial" w:cs="Arial"/>
                <w:sz w:val="20"/>
                <w:szCs w:val="20"/>
              </w:rPr>
            </w:pPr>
            <w:r w:rsidRPr="009B2787">
              <w:rPr>
                <w:rFonts w:ascii="Arial" w:hAnsi="Arial" w:cs="Arial"/>
                <w:sz w:val="20"/>
                <w:szCs w:val="20"/>
              </w:rPr>
              <w:t>Edad</w:t>
            </w:r>
          </w:p>
        </w:tc>
        <w:tc>
          <w:tcPr>
            <w:tcW w:w="6700" w:type="dxa"/>
            <w:gridSpan w:val="11"/>
          </w:tcPr>
          <w:p w14:paraId="26DB5821" w14:textId="48CCA25B" w:rsidR="005337E4" w:rsidRPr="009B2787" w:rsidRDefault="005337E4" w:rsidP="002375AA">
            <w:pPr>
              <w:rPr>
                <w:rFonts w:ascii="Arial" w:hAnsi="Arial" w:cs="Arial"/>
                <w:sz w:val="20"/>
                <w:szCs w:val="20"/>
              </w:rPr>
            </w:pPr>
            <w:r w:rsidRPr="009B2787">
              <w:rPr>
                <w:rFonts w:ascii="Arial" w:hAnsi="Arial" w:cs="Arial"/>
                <w:sz w:val="20"/>
                <w:szCs w:val="20"/>
              </w:rPr>
              <w:t xml:space="preserve">                                      </w:t>
            </w:r>
            <w:r w:rsidR="007242D6">
              <w:rPr>
                <w:rFonts w:ascii="Arial" w:hAnsi="Arial" w:cs="Arial"/>
                <w:sz w:val="20"/>
                <w:szCs w:val="20"/>
              </w:rPr>
              <w:t xml:space="preserve">                    </w:t>
            </w:r>
            <w:r w:rsidRPr="009B2787">
              <w:rPr>
                <w:rFonts w:ascii="Arial" w:hAnsi="Arial" w:cs="Arial"/>
                <w:sz w:val="20"/>
                <w:szCs w:val="20"/>
              </w:rPr>
              <w:t xml:space="preserve">Etiología </w:t>
            </w:r>
          </w:p>
        </w:tc>
        <w:tc>
          <w:tcPr>
            <w:tcW w:w="1180" w:type="dxa"/>
            <w:gridSpan w:val="2"/>
          </w:tcPr>
          <w:p w14:paraId="47D0C374" w14:textId="1EEE59FB" w:rsidR="005337E4" w:rsidRPr="009B2787" w:rsidRDefault="005337E4" w:rsidP="002375AA">
            <w:pPr>
              <w:rPr>
                <w:rFonts w:ascii="Arial" w:hAnsi="Arial" w:cs="Arial"/>
                <w:sz w:val="20"/>
                <w:szCs w:val="20"/>
              </w:rPr>
            </w:pPr>
            <w:r w:rsidRPr="009B2787">
              <w:rPr>
                <w:rFonts w:ascii="Arial" w:hAnsi="Arial" w:cs="Arial"/>
                <w:sz w:val="20"/>
                <w:szCs w:val="20"/>
              </w:rPr>
              <w:t>Total</w:t>
            </w:r>
          </w:p>
        </w:tc>
      </w:tr>
      <w:tr w:rsidR="007242D6" w:rsidRPr="009B2787" w14:paraId="458B2EB9" w14:textId="77777777" w:rsidTr="006113CE">
        <w:tc>
          <w:tcPr>
            <w:tcW w:w="1182" w:type="dxa"/>
            <w:vMerge/>
          </w:tcPr>
          <w:p w14:paraId="711DC0DF" w14:textId="5A8F56EA" w:rsidR="005337E4" w:rsidRPr="009B2787" w:rsidRDefault="005337E4" w:rsidP="002375AA">
            <w:pPr>
              <w:rPr>
                <w:rFonts w:ascii="Arial" w:hAnsi="Arial" w:cs="Arial"/>
                <w:sz w:val="20"/>
                <w:szCs w:val="20"/>
              </w:rPr>
            </w:pPr>
          </w:p>
        </w:tc>
        <w:tc>
          <w:tcPr>
            <w:tcW w:w="1234" w:type="dxa"/>
            <w:gridSpan w:val="2"/>
          </w:tcPr>
          <w:p w14:paraId="1D7D1DBB" w14:textId="79CF88DD" w:rsidR="005337E4" w:rsidRPr="009B2787" w:rsidRDefault="005337E4" w:rsidP="002375AA">
            <w:pPr>
              <w:rPr>
                <w:rFonts w:ascii="Arial" w:hAnsi="Arial" w:cs="Arial"/>
                <w:sz w:val="20"/>
                <w:szCs w:val="20"/>
              </w:rPr>
            </w:pPr>
            <w:r w:rsidRPr="009B2787">
              <w:rPr>
                <w:rFonts w:ascii="Arial" w:hAnsi="Arial" w:cs="Arial"/>
                <w:sz w:val="20"/>
                <w:szCs w:val="20"/>
              </w:rPr>
              <w:t xml:space="preserve">Agentes </w:t>
            </w:r>
            <w:r w:rsidR="007242D6">
              <w:rPr>
                <w:rFonts w:ascii="Arial" w:hAnsi="Arial" w:cs="Arial"/>
                <w:sz w:val="20"/>
                <w:szCs w:val="20"/>
              </w:rPr>
              <w:t>Físico</w:t>
            </w:r>
            <w:r>
              <w:rPr>
                <w:rFonts w:ascii="Arial" w:hAnsi="Arial" w:cs="Arial"/>
                <w:sz w:val="20"/>
                <w:szCs w:val="20"/>
              </w:rPr>
              <w:t xml:space="preserve"> </w:t>
            </w:r>
          </w:p>
        </w:tc>
        <w:tc>
          <w:tcPr>
            <w:tcW w:w="1258" w:type="dxa"/>
            <w:gridSpan w:val="3"/>
          </w:tcPr>
          <w:p w14:paraId="63EA4601" w14:textId="2C579BCB" w:rsidR="005337E4" w:rsidRPr="009B2787" w:rsidRDefault="005337E4" w:rsidP="002375AA">
            <w:pPr>
              <w:rPr>
                <w:rFonts w:ascii="Arial" w:hAnsi="Arial" w:cs="Arial"/>
                <w:sz w:val="20"/>
                <w:szCs w:val="20"/>
              </w:rPr>
            </w:pPr>
            <w:r>
              <w:rPr>
                <w:rFonts w:ascii="Arial" w:hAnsi="Arial" w:cs="Arial"/>
                <w:sz w:val="20"/>
                <w:szCs w:val="20"/>
              </w:rPr>
              <w:t>Accidente de Moto</w:t>
            </w:r>
          </w:p>
        </w:tc>
        <w:tc>
          <w:tcPr>
            <w:tcW w:w="1258" w:type="dxa"/>
            <w:gridSpan w:val="2"/>
          </w:tcPr>
          <w:p w14:paraId="2D8C819C" w14:textId="26BCE3BD" w:rsidR="005337E4" w:rsidRPr="009B2787" w:rsidRDefault="005337E4" w:rsidP="002375AA">
            <w:pPr>
              <w:rPr>
                <w:rFonts w:ascii="Arial" w:hAnsi="Arial" w:cs="Arial"/>
                <w:sz w:val="20"/>
                <w:szCs w:val="20"/>
              </w:rPr>
            </w:pPr>
            <w:r>
              <w:rPr>
                <w:rFonts w:ascii="Arial" w:hAnsi="Arial" w:cs="Arial"/>
                <w:sz w:val="20"/>
                <w:szCs w:val="20"/>
              </w:rPr>
              <w:t xml:space="preserve">Accidente Bicicleta </w:t>
            </w:r>
          </w:p>
        </w:tc>
        <w:tc>
          <w:tcPr>
            <w:tcW w:w="1259" w:type="dxa"/>
            <w:gridSpan w:val="2"/>
          </w:tcPr>
          <w:p w14:paraId="52ADF631" w14:textId="77777777" w:rsidR="005337E4" w:rsidRDefault="005337E4" w:rsidP="002375AA">
            <w:pPr>
              <w:rPr>
                <w:rFonts w:ascii="Arial" w:hAnsi="Arial" w:cs="Arial"/>
                <w:sz w:val="20"/>
                <w:szCs w:val="20"/>
              </w:rPr>
            </w:pPr>
            <w:r>
              <w:rPr>
                <w:rFonts w:ascii="Arial" w:hAnsi="Arial" w:cs="Arial"/>
                <w:sz w:val="20"/>
                <w:szCs w:val="20"/>
              </w:rPr>
              <w:t>Accidente</w:t>
            </w:r>
          </w:p>
          <w:p w14:paraId="02551112" w14:textId="31A99EF6" w:rsidR="005337E4" w:rsidRPr="009B2787" w:rsidRDefault="005337E4" w:rsidP="002375AA">
            <w:pPr>
              <w:rPr>
                <w:rFonts w:ascii="Arial" w:hAnsi="Arial" w:cs="Arial"/>
                <w:sz w:val="20"/>
                <w:szCs w:val="20"/>
              </w:rPr>
            </w:pPr>
            <w:r>
              <w:rPr>
                <w:rFonts w:ascii="Arial" w:hAnsi="Arial" w:cs="Arial"/>
                <w:sz w:val="20"/>
                <w:szCs w:val="20"/>
              </w:rPr>
              <w:t xml:space="preserve">Carro </w:t>
            </w:r>
          </w:p>
        </w:tc>
        <w:tc>
          <w:tcPr>
            <w:tcW w:w="1691" w:type="dxa"/>
            <w:gridSpan w:val="2"/>
          </w:tcPr>
          <w:p w14:paraId="2D857112" w14:textId="3D2FC829" w:rsidR="005337E4" w:rsidRPr="009B2787" w:rsidRDefault="005337E4" w:rsidP="002375AA">
            <w:pPr>
              <w:rPr>
                <w:rFonts w:ascii="Arial" w:hAnsi="Arial" w:cs="Arial"/>
                <w:sz w:val="20"/>
                <w:szCs w:val="20"/>
              </w:rPr>
            </w:pPr>
            <w:r>
              <w:rPr>
                <w:rFonts w:ascii="Arial" w:hAnsi="Arial" w:cs="Arial"/>
                <w:sz w:val="20"/>
                <w:szCs w:val="20"/>
              </w:rPr>
              <w:t>Accidente domestico</w:t>
            </w:r>
          </w:p>
        </w:tc>
        <w:tc>
          <w:tcPr>
            <w:tcW w:w="1180" w:type="dxa"/>
            <w:gridSpan w:val="2"/>
          </w:tcPr>
          <w:p w14:paraId="0B152723" w14:textId="36887F39" w:rsidR="005337E4" w:rsidRPr="009B2787" w:rsidRDefault="005337E4" w:rsidP="002375AA">
            <w:pPr>
              <w:rPr>
                <w:rFonts w:ascii="Arial" w:hAnsi="Arial" w:cs="Arial"/>
                <w:sz w:val="20"/>
                <w:szCs w:val="20"/>
              </w:rPr>
            </w:pPr>
          </w:p>
        </w:tc>
      </w:tr>
      <w:tr w:rsidR="007242D6" w:rsidRPr="009B2787" w14:paraId="209871BF" w14:textId="1389EC42" w:rsidTr="006113CE">
        <w:tc>
          <w:tcPr>
            <w:tcW w:w="1182" w:type="dxa"/>
            <w:vMerge/>
          </w:tcPr>
          <w:p w14:paraId="56C1B0FF" w14:textId="77777777" w:rsidR="005337E4" w:rsidRPr="009B2787" w:rsidRDefault="005337E4" w:rsidP="002375AA">
            <w:pPr>
              <w:rPr>
                <w:rFonts w:ascii="Arial" w:hAnsi="Arial" w:cs="Arial"/>
                <w:sz w:val="20"/>
                <w:szCs w:val="20"/>
              </w:rPr>
            </w:pPr>
          </w:p>
        </w:tc>
        <w:tc>
          <w:tcPr>
            <w:tcW w:w="714" w:type="dxa"/>
          </w:tcPr>
          <w:p w14:paraId="5FB00D96" w14:textId="77777777" w:rsidR="005337E4" w:rsidRPr="009B2787" w:rsidRDefault="005337E4" w:rsidP="002375AA">
            <w:pPr>
              <w:rPr>
                <w:rFonts w:ascii="Arial" w:hAnsi="Arial" w:cs="Arial"/>
                <w:sz w:val="20"/>
                <w:szCs w:val="20"/>
              </w:rPr>
            </w:pPr>
          </w:p>
        </w:tc>
        <w:tc>
          <w:tcPr>
            <w:tcW w:w="520" w:type="dxa"/>
          </w:tcPr>
          <w:p w14:paraId="3E467804" w14:textId="77777777" w:rsidR="005337E4" w:rsidRPr="009B2787" w:rsidRDefault="005337E4" w:rsidP="002375AA">
            <w:pPr>
              <w:rPr>
                <w:rFonts w:ascii="Arial" w:hAnsi="Arial" w:cs="Arial"/>
                <w:sz w:val="20"/>
                <w:szCs w:val="20"/>
              </w:rPr>
            </w:pPr>
          </w:p>
        </w:tc>
        <w:tc>
          <w:tcPr>
            <w:tcW w:w="898" w:type="dxa"/>
            <w:gridSpan w:val="2"/>
          </w:tcPr>
          <w:p w14:paraId="0006235D" w14:textId="0367C03C" w:rsidR="005337E4" w:rsidRDefault="005337E4" w:rsidP="002375AA">
            <w:pPr>
              <w:rPr>
                <w:rFonts w:ascii="Arial" w:hAnsi="Arial" w:cs="Arial"/>
                <w:sz w:val="20"/>
                <w:szCs w:val="20"/>
              </w:rPr>
            </w:pPr>
          </w:p>
        </w:tc>
        <w:tc>
          <w:tcPr>
            <w:tcW w:w="360" w:type="dxa"/>
          </w:tcPr>
          <w:p w14:paraId="636685FB" w14:textId="77777777" w:rsidR="005337E4" w:rsidRDefault="005337E4" w:rsidP="002375AA">
            <w:pPr>
              <w:rPr>
                <w:rFonts w:ascii="Arial" w:hAnsi="Arial" w:cs="Arial"/>
                <w:sz w:val="20"/>
                <w:szCs w:val="20"/>
              </w:rPr>
            </w:pPr>
          </w:p>
        </w:tc>
        <w:tc>
          <w:tcPr>
            <w:tcW w:w="813" w:type="dxa"/>
          </w:tcPr>
          <w:p w14:paraId="06876188" w14:textId="7749C063" w:rsidR="005337E4" w:rsidRDefault="005337E4" w:rsidP="002375AA">
            <w:pPr>
              <w:rPr>
                <w:rFonts w:ascii="Arial" w:hAnsi="Arial" w:cs="Arial"/>
                <w:sz w:val="20"/>
                <w:szCs w:val="20"/>
              </w:rPr>
            </w:pPr>
          </w:p>
        </w:tc>
        <w:tc>
          <w:tcPr>
            <w:tcW w:w="445" w:type="dxa"/>
          </w:tcPr>
          <w:p w14:paraId="66F4CE48" w14:textId="77777777" w:rsidR="005337E4" w:rsidRDefault="005337E4" w:rsidP="002375AA">
            <w:pPr>
              <w:rPr>
                <w:rFonts w:ascii="Arial" w:hAnsi="Arial" w:cs="Arial"/>
                <w:sz w:val="20"/>
                <w:szCs w:val="20"/>
              </w:rPr>
            </w:pPr>
          </w:p>
        </w:tc>
        <w:tc>
          <w:tcPr>
            <w:tcW w:w="733" w:type="dxa"/>
          </w:tcPr>
          <w:p w14:paraId="12B56179" w14:textId="02BEA60C" w:rsidR="005337E4" w:rsidRDefault="005337E4" w:rsidP="002375AA">
            <w:pPr>
              <w:rPr>
                <w:rFonts w:ascii="Arial" w:hAnsi="Arial" w:cs="Arial"/>
                <w:sz w:val="20"/>
                <w:szCs w:val="20"/>
              </w:rPr>
            </w:pPr>
          </w:p>
        </w:tc>
        <w:tc>
          <w:tcPr>
            <w:tcW w:w="526" w:type="dxa"/>
          </w:tcPr>
          <w:p w14:paraId="6E85C95A" w14:textId="77777777" w:rsidR="005337E4" w:rsidRDefault="005337E4" w:rsidP="002375AA">
            <w:pPr>
              <w:rPr>
                <w:rFonts w:ascii="Arial" w:hAnsi="Arial" w:cs="Arial"/>
                <w:sz w:val="20"/>
                <w:szCs w:val="20"/>
              </w:rPr>
            </w:pPr>
          </w:p>
        </w:tc>
        <w:tc>
          <w:tcPr>
            <w:tcW w:w="937" w:type="dxa"/>
          </w:tcPr>
          <w:p w14:paraId="53690F87" w14:textId="59856BCF" w:rsidR="005337E4" w:rsidRDefault="005337E4" w:rsidP="002375AA">
            <w:pPr>
              <w:rPr>
                <w:rFonts w:ascii="Arial" w:hAnsi="Arial" w:cs="Arial"/>
                <w:sz w:val="20"/>
                <w:szCs w:val="20"/>
              </w:rPr>
            </w:pPr>
          </w:p>
        </w:tc>
        <w:tc>
          <w:tcPr>
            <w:tcW w:w="754" w:type="dxa"/>
          </w:tcPr>
          <w:p w14:paraId="745AE5E9" w14:textId="77777777" w:rsidR="005337E4" w:rsidRDefault="005337E4" w:rsidP="002375AA">
            <w:pPr>
              <w:rPr>
                <w:rFonts w:ascii="Arial" w:hAnsi="Arial" w:cs="Arial"/>
                <w:sz w:val="20"/>
                <w:szCs w:val="20"/>
              </w:rPr>
            </w:pPr>
          </w:p>
        </w:tc>
        <w:tc>
          <w:tcPr>
            <w:tcW w:w="664" w:type="dxa"/>
          </w:tcPr>
          <w:p w14:paraId="00859B03" w14:textId="53260356" w:rsidR="005337E4" w:rsidRPr="009B2787" w:rsidRDefault="005337E4" w:rsidP="005337E4">
            <w:pPr>
              <w:ind w:right="-99"/>
              <w:rPr>
                <w:rFonts w:ascii="Arial" w:hAnsi="Arial" w:cs="Arial"/>
                <w:sz w:val="20"/>
                <w:szCs w:val="20"/>
              </w:rPr>
            </w:pPr>
          </w:p>
        </w:tc>
        <w:tc>
          <w:tcPr>
            <w:tcW w:w="516" w:type="dxa"/>
          </w:tcPr>
          <w:p w14:paraId="2D3952EE" w14:textId="77777777" w:rsidR="005337E4" w:rsidRPr="009B2787" w:rsidRDefault="005337E4" w:rsidP="002375AA">
            <w:pPr>
              <w:rPr>
                <w:rFonts w:ascii="Arial" w:hAnsi="Arial" w:cs="Arial"/>
                <w:sz w:val="20"/>
                <w:szCs w:val="20"/>
              </w:rPr>
            </w:pPr>
          </w:p>
        </w:tc>
      </w:tr>
      <w:tr w:rsidR="007242D6" w:rsidRPr="009B2787" w14:paraId="651C84EE" w14:textId="59448DF3" w:rsidTr="006113CE">
        <w:tc>
          <w:tcPr>
            <w:tcW w:w="1182" w:type="dxa"/>
          </w:tcPr>
          <w:p w14:paraId="078C5437" w14:textId="1A7096D6" w:rsidR="005337E4" w:rsidRPr="009B2787" w:rsidRDefault="005337E4" w:rsidP="002375AA">
            <w:pPr>
              <w:rPr>
                <w:rFonts w:ascii="Arial" w:hAnsi="Arial" w:cs="Arial"/>
                <w:sz w:val="20"/>
                <w:szCs w:val="20"/>
              </w:rPr>
            </w:pPr>
            <w:r>
              <w:rPr>
                <w:rFonts w:ascii="Arial" w:hAnsi="Arial" w:cs="Arial"/>
                <w:sz w:val="20"/>
                <w:szCs w:val="20"/>
              </w:rPr>
              <w:t>1-10</w:t>
            </w:r>
          </w:p>
        </w:tc>
        <w:tc>
          <w:tcPr>
            <w:tcW w:w="714" w:type="dxa"/>
          </w:tcPr>
          <w:p w14:paraId="2D876FC3" w14:textId="77777777" w:rsidR="005337E4" w:rsidRPr="009B2787" w:rsidRDefault="005337E4" w:rsidP="002375AA">
            <w:pPr>
              <w:rPr>
                <w:rFonts w:ascii="Arial" w:hAnsi="Arial" w:cs="Arial"/>
                <w:sz w:val="20"/>
                <w:szCs w:val="20"/>
              </w:rPr>
            </w:pPr>
          </w:p>
        </w:tc>
        <w:tc>
          <w:tcPr>
            <w:tcW w:w="520" w:type="dxa"/>
          </w:tcPr>
          <w:p w14:paraId="386B4C42" w14:textId="77777777" w:rsidR="005337E4" w:rsidRPr="009B2787" w:rsidRDefault="005337E4" w:rsidP="002375AA">
            <w:pPr>
              <w:rPr>
                <w:rFonts w:ascii="Arial" w:hAnsi="Arial" w:cs="Arial"/>
                <w:sz w:val="20"/>
                <w:szCs w:val="20"/>
              </w:rPr>
            </w:pPr>
          </w:p>
        </w:tc>
        <w:tc>
          <w:tcPr>
            <w:tcW w:w="885" w:type="dxa"/>
          </w:tcPr>
          <w:p w14:paraId="3FD76501" w14:textId="4F277975" w:rsidR="005337E4" w:rsidRPr="009B2787" w:rsidRDefault="005337E4" w:rsidP="005337E4">
            <w:pPr>
              <w:jc w:val="center"/>
              <w:rPr>
                <w:rFonts w:ascii="Arial" w:hAnsi="Arial" w:cs="Arial"/>
                <w:sz w:val="20"/>
                <w:szCs w:val="20"/>
              </w:rPr>
            </w:pPr>
            <w:r>
              <w:rPr>
                <w:rFonts w:ascii="Arial" w:hAnsi="Arial" w:cs="Arial"/>
                <w:sz w:val="20"/>
                <w:szCs w:val="20"/>
              </w:rPr>
              <w:t>1</w:t>
            </w:r>
          </w:p>
        </w:tc>
        <w:tc>
          <w:tcPr>
            <w:tcW w:w="373" w:type="dxa"/>
            <w:gridSpan w:val="2"/>
          </w:tcPr>
          <w:p w14:paraId="08A73D5A" w14:textId="38A42208" w:rsidR="005337E4" w:rsidRPr="009B2787" w:rsidRDefault="007242D6" w:rsidP="006E2928">
            <w:pPr>
              <w:jc w:val="center"/>
              <w:rPr>
                <w:rFonts w:ascii="Arial" w:hAnsi="Arial" w:cs="Arial"/>
                <w:sz w:val="20"/>
                <w:szCs w:val="20"/>
              </w:rPr>
            </w:pPr>
            <w:r>
              <w:rPr>
                <w:rFonts w:ascii="Arial" w:hAnsi="Arial" w:cs="Arial"/>
                <w:sz w:val="20"/>
                <w:szCs w:val="20"/>
              </w:rPr>
              <w:t>1.96</w:t>
            </w:r>
          </w:p>
        </w:tc>
        <w:tc>
          <w:tcPr>
            <w:tcW w:w="813" w:type="dxa"/>
          </w:tcPr>
          <w:p w14:paraId="454AB70C" w14:textId="06D3DBE3" w:rsidR="005337E4" w:rsidRPr="009B2787" w:rsidRDefault="005337E4" w:rsidP="002375AA">
            <w:pPr>
              <w:rPr>
                <w:rFonts w:ascii="Arial" w:hAnsi="Arial" w:cs="Arial"/>
                <w:sz w:val="20"/>
                <w:szCs w:val="20"/>
              </w:rPr>
            </w:pPr>
          </w:p>
        </w:tc>
        <w:tc>
          <w:tcPr>
            <w:tcW w:w="445" w:type="dxa"/>
          </w:tcPr>
          <w:p w14:paraId="38A01490" w14:textId="77777777" w:rsidR="005337E4" w:rsidRPr="009B2787" w:rsidRDefault="005337E4" w:rsidP="002375AA">
            <w:pPr>
              <w:rPr>
                <w:rFonts w:ascii="Arial" w:hAnsi="Arial" w:cs="Arial"/>
                <w:sz w:val="20"/>
                <w:szCs w:val="20"/>
              </w:rPr>
            </w:pPr>
          </w:p>
        </w:tc>
        <w:tc>
          <w:tcPr>
            <w:tcW w:w="733" w:type="dxa"/>
          </w:tcPr>
          <w:p w14:paraId="5E5D1F79" w14:textId="72B8DA6A" w:rsidR="005337E4" w:rsidRPr="009B2787" w:rsidRDefault="005337E4" w:rsidP="002375AA">
            <w:pPr>
              <w:rPr>
                <w:rFonts w:ascii="Arial" w:hAnsi="Arial" w:cs="Arial"/>
                <w:sz w:val="20"/>
                <w:szCs w:val="20"/>
              </w:rPr>
            </w:pPr>
          </w:p>
        </w:tc>
        <w:tc>
          <w:tcPr>
            <w:tcW w:w="526" w:type="dxa"/>
          </w:tcPr>
          <w:p w14:paraId="1A882DF6" w14:textId="77777777" w:rsidR="005337E4" w:rsidRPr="009B2787" w:rsidRDefault="005337E4" w:rsidP="002375AA">
            <w:pPr>
              <w:rPr>
                <w:rFonts w:ascii="Arial" w:hAnsi="Arial" w:cs="Arial"/>
                <w:sz w:val="20"/>
                <w:szCs w:val="20"/>
              </w:rPr>
            </w:pPr>
          </w:p>
        </w:tc>
        <w:tc>
          <w:tcPr>
            <w:tcW w:w="937" w:type="dxa"/>
          </w:tcPr>
          <w:p w14:paraId="358D562D" w14:textId="0A3B285D" w:rsidR="005337E4" w:rsidRPr="009B2787" w:rsidRDefault="005337E4" w:rsidP="005337E4">
            <w:pPr>
              <w:jc w:val="center"/>
              <w:rPr>
                <w:rFonts w:ascii="Arial" w:hAnsi="Arial" w:cs="Arial"/>
                <w:sz w:val="20"/>
                <w:szCs w:val="20"/>
              </w:rPr>
            </w:pPr>
            <w:r>
              <w:rPr>
                <w:rFonts w:ascii="Arial" w:hAnsi="Arial" w:cs="Arial"/>
                <w:sz w:val="20"/>
                <w:szCs w:val="20"/>
              </w:rPr>
              <w:t>1</w:t>
            </w:r>
          </w:p>
        </w:tc>
        <w:tc>
          <w:tcPr>
            <w:tcW w:w="754" w:type="dxa"/>
          </w:tcPr>
          <w:p w14:paraId="5EB626C8" w14:textId="5D3B33E2" w:rsidR="005337E4" w:rsidRPr="009B2787" w:rsidRDefault="007242D6" w:rsidP="006E2928">
            <w:pPr>
              <w:rPr>
                <w:rFonts w:ascii="Arial" w:hAnsi="Arial" w:cs="Arial"/>
                <w:sz w:val="20"/>
                <w:szCs w:val="20"/>
              </w:rPr>
            </w:pPr>
            <w:r>
              <w:rPr>
                <w:rFonts w:ascii="Arial" w:hAnsi="Arial" w:cs="Arial"/>
                <w:sz w:val="20"/>
                <w:szCs w:val="20"/>
              </w:rPr>
              <w:t xml:space="preserve">  25</w:t>
            </w:r>
          </w:p>
        </w:tc>
        <w:tc>
          <w:tcPr>
            <w:tcW w:w="664" w:type="dxa"/>
          </w:tcPr>
          <w:p w14:paraId="0A2FC16F" w14:textId="551D4392" w:rsidR="005337E4" w:rsidRPr="009B2787" w:rsidRDefault="005337E4" w:rsidP="005337E4">
            <w:pPr>
              <w:jc w:val="center"/>
              <w:rPr>
                <w:rFonts w:ascii="Arial" w:hAnsi="Arial" w:cs="Arial"/>
                <w:sz w:val="20"/>
                <w:szCs w:val="20"/>
              </w:rPr>
            </w:pPr>
            <w:r>
              <w:rPr>
                <w:rFonts w:ascii="Arial" w:hAnsi="Arial" w:cs="Arial"/>
                <w:sz w:val="20"/>
                <w:szCs w:val="20"/>
              </w:rPr>
              <w:t>2</w:t>
            </w:r>
          </w:p>
        </w:tc>
        <w:tc>
          <w:tcPr>
            <w:tcW w:w="516" w:type="dxa"/>
          </w:tcPr>
          <w:p w14:paraId="360689C8" w14:textId="72DE9369" w:rsidR="005337E4" w:rsidRPr="009B2787" w:rsidRDefault="007242D6" w:rsidP="005337E4">
            <w:pPr>
              <w:rPr>
                <w:rFonts w:ascii="Arial" w:hAnsi="Arial" w:cs="Arial"/>
                <w:sz w:val="20"/>
                <w:szCs w:val="20"/>
              </w:rPr>
            </w:pPr>
            <w:r>
              <w:rPr>
                <w:rFonts w:ascii="Arial" w:hAnsi="Arial" w:cs="Arial"/>
                <w:sz w:val="20"/>
                <w:szCs w:val="20"/>
              </w:rPr>
              <w:t>2.5</w:t>
            </w:r>
          </w:p>
        </w:tc>
      </w:tr>
      <w:tr w:rsidR="007242D6" w:rsidRPr="009B2787" w14:paraId="49E22A6D" w14:textId="1925FCF8" w:rsidTr="006113CE">
        <w:tc>
          <w:tcPr>
            <w:tcW w:w="1182" w:type="dxa"/>
          </w:tcPr>
          <w:p w14:paraId="122494DA" w14:textId="7E5BF971" w:rsidR="005337E4" w:rsidRPr="009B2787" w:rsidRDefault="005337E4" w:rsidP="002375AA">
            <w:pPr>
              <w:rPr>
                <w:rFonts w:ascii="Arial" w:hAnsi="Arial" w:cs="Arial"/>
                <w:sz w:val="20"/>
                <w:szCs w:val="20"/>
              </w:rPr>
            </w:pPr>
            <w:r>
              <w:rPr>
                <w:rFonts w:ascii="Arial" w:hAnsi="Arial" w:cs="Arial"/>
                <w:sz w:val="20"/>
                <w:szCs w:val="20"/>
              </w:rPr>
              <w:t>11-20</w:t>
            </w:r>
          </w:p>
        </w:tc>
        <w:tc>
          <w:tcPr>
            <w:tcW w:w="714" w:type="dxa"/>
          </w:tcPr>
          <w:p w14:paraId="206F2260" w14:textId="77777777" w:rsidR="005337E4" w:rsidRPr="009B2787" w:rsidRDefault="005337E4" w:rsidP="002375AA">
            <w:pPr>
              <w:rPr>
                <w:rFonts w:ascii="Arial" w:hAnsi="Arial" w:cs="Arial"/>
                <w:sz w:val="20"/>
                <w:szCs w:val="20"/>
              </w:rPr>
            </w:pPr>
          </w:p>
        </w:tc>
        <w:tc>
          <w:tcPr>
            <w:tcW w:w="520" w:type="dxa"/>
          </w:tcPr>
          <w:p w14:paraId="10A13543" w14:textId="77777777" w:rsidR="005337E4" w:rsidRPr="009B2787" w:rsidRDefault="005337E4" w:rsidP="002375AA">
            <w:pPr>
              <w:rPr>
                <w:rFonts w:ascii="Arial" w:hAnsi="Arial" w:cs="Arial"/>
                <w:sz w:val="20"/>
                <w:szCs w:val="20"/>
              </w:rPr>
            </w:pPr>
          </w:p>
        </w:tc>
        <w:tc>
          <w:tcPr>
            <w:tcW w:w="885" w:type="dxa"/>
          </w:tcPr>
          <w:p w14:paraId="628672AC" w14:textId="3A74099A" w:rsidR="005337E4" w:rsidRPr="009B2787" w:rsidRDefault="005337E4" w:rsidP="005337E4">
            <w:pPr>
              <w:jc w:val="center"/>
              <w:rPr>
                <w:rFonts w:ascii="Arial" w:hAnsi="Arial" w:cs="Arial"/>
                <w:sz w:val="20"/>
                <w:szCs w:val="20"/>
              </w:rPr>
            </w:pPr>
            <w:r>
              <w:rPr>
                <w:rFonts w:ascii="Arial" w:hAnsi="Arial" w:cs="Arial"/>
                <w:sz w:val="20"/>
                <w:szCs w:val="20"/>
              </w:rPr>
              <w:t>9</w:t>
            </w:r>
          </w:p>
        </w:tc>
        <w:tc>
          <w:tcPr>
            <w:tcW w:w="373" w:type="dxa"/>
            <w:gridSpan w:val="2"/>
          </w:tcPr>
          <w:p w14:paraId="4AA1B203" w14:textId="4D1F645A" w:rsidR="005337E4" w:rsidRPr="009B2787" w:rsidRDefault="007242D6" w:rsidP="006E2928">
            <w:pPr>
              <w:jc w:val="center"/>
              <w:rPr>
                <w:rFonts w:ascii="Arial" w:hAnsi="Arial" w:cs="Arial"/>
                <w:sz w:val="20"/>
                <w:szCs w:val="20"/>
              </w:rPr>
            </w:pPr>
            <w:r>
              <w:rPr>
                <w:rFonts w:ascii="Arial" w:hAnsi="Arial" w:cs="Arial"/>
                <w:sz w:val="20"/>
                <w:szCs w:val="20"/>
              </w:rPr>
              <w:t>17.6</w:t>
            </w:r>
          </w:p>
        </w:tc>
        <w:tc>
          <w:tcPr>
            <w:tcW w:w="813" w:type="dxa"/>
          </w:tcPr>
          <w:p w14:paraId="5AEA1A5B" w14:textId="6DFE2A17" w:rsidR="005337E4" w:rsidRPr="009B2787" w:rsidRDefault="005337E4" w:rsidP="00272520">
            <w:pPr>
              <w:jc w:val="center"/>
              <w:rPr>
                <w:rFonts w:ascii="Arial" w:hAnsi="Arial" w:cs="Arial"/>
                <w:sz w:val="20"/>
                <w:szCs w:val="20"/>
              </w:rPr>
            </w:pPr>
            <w:r>
              <w:rPr>
                <w:rFonts w:ascii="Arial" w:hAnsi="Arial" w:cs="Arial"/>
                <w:sz w:val="20"/>
                <w:szCs w:val="20"/>
              </w:rPr>
              <w:t>4</w:t>
            </w:r>
          </w:p>
        </w:tc>
        <w:tc>
          <w:tcPr>
            <w:tcW w:w="445" w:type="dxa"/>
          </w:tcPr>
          <w:p w14:paraId="6113C79E" w14:textId="706D65E4" w:rsidR="005337E4" w:rsidRPr="009B2787" w:rsidRDefault="007242D6" w:rsidP="006E2928">
            <w:pPr>
              <w:jc w:val="center"/>
              <w:rPr>
                <w:rFonts w:ascii="Arial" w:hAnsi="Arial" w:cs="Arial"/>
                <w:sz w:val="20"/>
                <w:szCs w:val="20"/>
              </w:rPr>
            </w:pPr>
            <w:r>
              <w:rPr>
                <w:rFonts w:ascii="Arial" w:hAnsi="Arial" w:cs="Arial"/>
                <w:sz w:val="20"/>
                <w:szCs w:val="20"/>
              </w:rPr>
              <w:t>28.6</w:t>
            </w:r>
          </w:p>
        </w:tc>
        <w:tc>
          <w:tcPr>
            <w:tcW w:w="733" w:type="dxa"/>
          </w:tcPr>
          <w:p w14:paraId="62020826" w14:textId="184D1B0F" w:rsidR="005337E4" w:rsidRPr="009B2787" w:rsidRDefault="005337E4" w:rsidP="002375AA">
            <w:pPr>
              <w:rPr>
                <w:rFonts w:ascii="Arial" w:hAnsi="Arial" w:cs="Arial"/>
                <w:sz w:val="20"/>
                <w:szCs w:val="20"/>
              </w:rPr>
            </w:pPr>
          </w:p>
        </w:tc>
        <w:tc>
          <w:tcPr>
            <w:tcW w:w="526" w:type="dxa"/>
          </w:tcPr>
          <w:p w14:paraId="164C078E" w14:textId="77777777" w:rsidR="005337E4" w:rsidRPr="009B2787" w:rsidRDefault="005337E4" w:rsidP="002375AA">
            <w:pPr>
              <w:rPr>
                <w:rFonts w:ascii="Arial" w:hAnsi="Arial" w:cs="Arial"/>
                <w:sz w:val="20"/>
                <w:szCs w:val="20"/>
              </w:rPr>
            </w:pPr>
          </w:p>
        </w:tc>
        <w:tc>
          <w:tcPr>
            <w:tcW w:w="937" w:type="dxa"/>
          </w:tcPr>
          <w:p w14:paraId="02FF73A6" w14:textId="7463088D" w:rsidR="005337E4" w:rsidRPr="009B2787" w:rsidRDefault="005337E4" w:rsidP="005337E4">
            <w:pPr>
              <w:jc w:val="center"/>
              <w:rPr>
                <w:rFonts w:ascii="Arial" w:hAnsi="Arial" w:cs="Arial"/>
                <w:sz w:val="20"/>
                <w:szCs w:val="20"/>
              </w:rPr>
            </w:pPr>
            <w:r>
              <w:rPr>
                <w:rFonts w:ascii="Arial" w:hAnsi="Arial" w:cs="Arial"/>
                <w:sz w:val="20"/>
                <w:szCs w:val="20"/>
              </w:rPr>
              <w:t>1</w:t>
            </w:r>
          </w:p>
        </w:tc>
        <w:tc>
          <w:tcPr>
            <w:tcW w:w="754" w:type="dxa"/>
          </w:tcPr>
          <w:p w14:paraId="13A40251" w14:textId="63B9C414" w:rsidR="005337E4" w:rsidRPr="009B2787" w:rsidRDefault="007242D6" w:rsidP="006E2928">
            <w:pPr>
              <w:rPr>
                <w:rFonts w:ascii="Arial" w:hAnsi="Arial" w:cs="Arial"/>
                <w:sz w:val="20"/>
                <w:szCs w:val="20"/>
              </w:rPr>
            </w:pPr>
            <w:r>
              <w:rPr>
                <w:rFonts w:ascii="Arial" w:hAnsi="Arial" w:cs="Arial"/>
                <w:sz w:val="20"/>
                <w:szCs w:val="20"/>
              </w:rPr>
              <w:t xml:space="preserve">  25</w:t>
            </w:r>
          </w:p>
        </w:tc>
        <w:tc>
          <w:tcPr>
            <w:tcW w:w="664" w:type="dxa"/>
          </w:tcPr>
          <w:p w14:paraId="1D04529E" w14:textId="706CA933" w:rsidR="005337E4" w:rsidRPr="009B2787" w:rsidRDefault="005337E4" w:rsidP="005337E4">
            <w:pPr>
              <w:jc w:val="center"/>
              <w:rPr>
                <w:rFonts w:ascii="Arial" w:hAnsi="Arial" w:cs="Arial"/>
                <w:sz w:val="20"/>
                <w:szCs w:val="20"/>
              </w:rPr>
            </w:pPr>
            <w:r>
              <w:rPr>
                <w:rFonts w:ascii="Arial" w:hAnsi="Arial" w:cs="Arial"/>
                <w:sz w:val="20"/>
                <w:szCs w:val="20"/>
              </w:rPr>
              <w:t>14</w:t>
            </w:r>
          </w:p>
        </w:tc>
        <w:tc>
          <w:tcPr>
            <w:tcW w:w="516" w:type="dxa"/>
          </w:tcPr>
          <w:p w14:paraId="61667A47" w14:textId="547096DB" w:rsidR="005337E4" w:rsidRPr="009B2787" w:rsidRDefault="007242D6" w:rsidP="005337E4">
            <w:pPr>
              <w:rPr>
                <w:rFonts w:ascii="Arial" w:hAnsi="Arial" w:cs="Arial"/>
                <w:sz w:val="20"/>
                <w:szCs w:val="20"/>
              </w:rPr>
            </w:pPr>
            <w:r>
              <w:rPr>
                <w:rFonts w:ascii="Arial" w:hAnsi="Arial" w:cs="Arial"/>
                <w:sz w:val="20"/>
                <w:szCs w:val="20"/>
              </w:rPr>
              <w:t>17.2</w:t>
            </w:r>
          </w:p>
        </w:tc>
      </w:tr>
      <w:tr w:rsidR="007242D6" w:rsidRPr="009B2787" w14:paraId="32F3B7E8" w14:textId="23033175" w:rsidTr="006113CE">
        <w:tc>
          <w:tcPr>
            <w:tcW w:w="1182" w:type="dxa"/>
          </w:tcPr>
          <w:p w14:paraId="04827CD4" w14:textId="26757F0E" w:rsidR="005337E4" w:rsidRPr="009B2787" w:rsidRDefault="005337E4" w:rsidP="002375AA">
            <w:pPr>
              <w:rPr>
                <w:rFonts w:ascii="Arial" w:hAnsi="Arial" w:cs="Arial"/>
                <w:sz w:val="20"/>
                <w:szCs w:val="20"/>
              </w:rPr>
            </w:pPr>
            <w:r>
              <w:rPr>
                <w:rFonts w:ascii="Arial" w:hAnsi="Arial" w:cs="Arial"/>
                <w:sz w:val="20"/>
                <w:szCs w:val="20"/>
              </w:rPr>
              <w:t>21-30</w:t>
            </w:r>
          </w:p>
        </w:tc>
        <w:tc>
          <w:tcPr>
            <w:tcW w:w="714" w:type="dxa"/>
          </w:tcPr>
          <w:p w14:paraId="1CFB93B4" w14:textId="59DCCEB2" w:rsidR="005337E4" w:rsidRPr="009B2787" w:rsidRDefault="005337E4" w:rsidP="005337E4">
            <w:pPr>
              <w:jc w:val="center"/>
              <w:rPr>
                <w:rFonts w:ascii="Arial" w:hAnsi="Arial" w:cs="Arial"/>
                <w:sz w:val="20"/>
                <w:szCs w:val="20"/>
              </w:rPr>
            </w:pPr>
            <w:r>
              <w:rPr>
                <w:rFonts w:ascii="Arial" w:hAnsi="Arial" w:cs="Arial"/>
                <w:sz w:val="20"/>
                <w:szCs w:val="20"/>
              </w:rPr>
              <w:t>2</w:t>
            </w:r>
          </w:p>
        </w:tc>
        <w:tc>
          <w:tcPr>
            <w:tcW w:w="520" w:type="dxa"/>
          </w:tcPr>
          <w:p w14:paraId="1F347CDD" w14:textId="516C7119" w:rsidR="005337E4" w:rsidRPr="009B2787" w:rsidRDefault="003C4C19" w:rsidP="006E2928">
            <w:pPr>
              <w:rPr>
                <w:rFonts w:ascii="Arial" w:hAnsi="Arial" w:cs="Arial"/>
                <w:sz w:val="20"/>
                <w:szCs w:val="20"/>
              </w:rPr>
            </w:pPr>
            <w:r>
              <w:rPr>
                <w:rFonts w:ascii="Arial" w:hAnsi="Arial" w:cs="Arial"/>
                <w:sz w:val="20"/>
                <w:szCs w:val="20"/>
              </w:rPr>
              <w:t>28.5</w:t>
            </w:r>
          </w:p>
        </w:tc>
        <w:tc>
          <w:tcPr>
            <w:tcW w:w="885" w:type="dxa"/>
          </w:tcPr>
          <w:p w14:paraId="7A5E2D30" w14:textId="06B314E0" w:rsidR="005337E4" w:rsidRPr="009B2787" w:rsidRDefault="005337E4" w:rsidP="005337E4">
            <w:pPr>
              <w:jc w:val="center"/>
              <w:rPr>
                <w:rFonts w:ascii="Arial" w:hAnsi="Arial" w:cs="Arial"/>
                <w:sz w:val="20"/>
                <w:szCs w:val="20"/>
              </w:rPr>
            </w:pPr>
            <w:r>
              <w:rPr>
                <w:rFonts w:ascii="Arial" w:hAnsi="Arial" w:cs="Arial"/>
                <w:sz w:val="20"/>
                <w:szCs w:val="20"/>
              </w:rPr>
              <w:t>24</w:t>
            </w:r>
          </w:p>
        </w:tc>
        <w:tc>
          <w:tcPr>
            <w:tcW w:w="373" w:type="dxa"/>
            <w:gridSpan w:val="2"/>
          </w:tcPr>
          <w:p w14:paraId="0A4197DF" w14:textId="348AB388" w:rsidR="005337E4" w:rsidRPr="009B2787" w:rsidRDefault="007242D6" w:rsidP="006E2928">
            <w:pPr>
              <w:jc w:val="center"/>
              <w:rPr>
                <w:rFonts w:ascii="Arial" w:hAnsi="Arial" w:cs="Arial"/>
                <w:sz w:val="20"/>
                <w:szCs w:val="20"/>
              </w:rPr>
            </w:pPr>
            <w:r>
              <w:rPr>
                <w:rFonts w:ascii="Arial" w:hAnsi="Arial" w:cs="Arial"/>
                <w:sz w:val="20"/>
                <w:szCs w:val="20"/>
              </w:rPr>
              <w:t>47.05</w:t>
            </w:r>
          </w:p>
        </w:tc>
        <w:tc>
          <w:tcPr>
            <w:tcW w:w="813" w:type="dxa"/>
          </w:tcPr>
          <w:p w14:paraId="09F8919D" w14:textId="26E715F1" w:rsidR="005337E4" w:rsidRPr="009B2787" w:rsidRDefault="005337E4" w:rsidP="00272520">
            <w:pPr>
              <w:jc w:val="center"/>
              <w:rPr>
                <w:rFonts w:ascii="Arial" w:hAnsi="Arial" w:cs="Arial"/>
                <w:sz w:val="20"/>
                <w:szCs w:val="20"/>
              </w:rPr>
            </w:pPr>
            <w:r>
              <w:rPr>
                <w:rFonts w:ascii="Arial" w:hAnsi="Arial" w:cs="Arial"/>
                <w:sz w:val="20"/>
                <w:szCs w:val="20"/>
              </w:rPr>
              <w:t>1</w:t>
            </w:r>
          </w:p>
        </w:tc>
        <w:tc>
          <w:tcPr>
            <w:tcW w:w="445" w:type="dxa"/>
          </w:tcPr>
          <w:p w14:paraId="5A9B9421" w14:textId="17F6F2E8" w:rsidR="005337E4" w:rsidRPr="009B2787" w:rsidRDefault="007242D6" w:rsidP="006E2928">
            <w:pPr>
              <w:jc w:val="center"/>
              <w:rPr>
                <w:rFonts w:ascii="Arial" w:hAnsi="Arial" w:cs="Arial"/>
                <w:sz w:val="20"/>
                <w:szCs w:val="20"/>
              </w:rPr>
            </w:pPr>
            <w:r>
              <w:rPr>
                <w:rFonts w:ascii="Arial" w:hAnsi="Arial" w:cs="Arial"/>
                <w:sz w:val="20"/>
                <w:szCs w:val="20"/>
              </w:rPr>
              <w:t>7.1</w:t>
            </w:r>
          </w:p>
        </w:tc>
        <w:tc>
          <w:tcPr>
            <w:tcW w:w="733" w:type="dxa"/>
          </w:tcPr>
          <w:p w14:paraId="1FF6DB3A" w14:textId="3982664E" w:rsidR="005337E4" w:rsidRPr="009B2787" w:rsidRDefault="005337E4" w:rsidP="00272520">
            <w:pPr>
              <w:jc w:val="center"/>
              <w:rPr>
                <w:rFonts w:ascii="Arial" w:hAnsi="Arial" w:cs="Arial"/>
                <w:sz w:val="20"/>
                <w:szCs w:val="20"/>
              </w:rPr>
            </w:pPr>
            <w:r>
              <w:rPr>
                <w:rFonts w:ascii="Arial" w:hAnsi="Arial" w:cs="Arial"/>
                <w:sz w:val="20"/>
                <w:szCs w:val="20"/>
              </w:rPr>
              <w:t>1</w:t>
            </w:r>
          </w:p>
        </w:tc>
        <w:tc>
          <w:tcPr>
            <w:tcW w:w="526" w:type="dxa"/>
          </w:tcPr>
          <w:p w14:paraId="74E7E63F" w14:textId="54730E43" w:rsidR="005337E4" w:rsidRPr="009B2787" w:rsidRDefault="007242D6" w:rsidP="006E2928">
            <w:pPr>
              <w:jc w:val="center"/>
              <w:rPr>
                <w:rFonts w:ascii="Arial" w:hAnsi="Arial" w:cs="Arial"/>
                <w:sz w:val="20"/>
                <w:szCs w:val="20"/>
              </w:rPr>
            </w:pPr>
            <w:r>
              <w:rPr>
                <w:rFonts w:ascii="Arial" w:hAnsi="Arial" w:cs="Arial"/>
                <w:sz w:val="20"/>
                <w:szCs w:val="20"/>
              </w:rPr>
              <w:t>33.3</w:t>
            </w:r>
          </w:p>
        </w:tc>
        <w:tc>
          <w:tcPr>
            <w:tcW w:w="937" w:type="dxa"/>
          </w:tcPr>
          <w:p w14:paraId="5C44F378" w14:textId="4594B4C6" w:rsidR="005337E4" w:rsidRPr="009B2787" w:rsidRDefault="005337E4" w:rsidP="005337E4">
            <w:pPr>
              <w:jc w:val="center"/>
              <w:rPr>
                <w:rFonts w:ascii="Arial" w:hAnsi="Arial" w:cs="Arial"/>
                <w:sz w:val="20"/>
                <w:szCs w:val="20"/>
              </w:rPr>
            </w:pPr>
            <w:r>
              <w:rPr>
                <w:rFonts w:ascii="Arial" w:hAnsi="Arial" w:cs="Arial"/>
                <w:sz w:val="20"/>
                <w:szCs w:val="20"/>
              </w:rPr>
              <w:t>1</w:t>
            </w:r>
          </w:p>
        </w:tc>
        <w:tc>
          <w:tcPr>
            <w:tcW w:w="754" w:type="dxa"/>
          </w:tcPr>
          <w:p w14:paraId="57E09C37" w14:textId="798ECB5B" w:rsidR="005337E4" w:rsidRPr="009B2787" w:rsidRDefault="007242D6" w:rsidP="006E2928">
            <w:pPr>
              <w:rPr>
                <w:rFonts w:ascii="Arial" w:hAnsi="Arial" w:cs="Arial"/>
                <w:sz w:val="20"/>
                <w:szCs w:val="20"/>
              </w:rPr>
            </w:pPr>
            <w:r>
              <w:rPr>
                <w:rFonts w:ascii="Arial" w:hAnsi="Arial" w:cs="Arial"/>
                <w:sz w:val="20"/>
                <w:szCs w:val="20"/>
              </w:rPr>
              <w:t xml:space="preserve">  25</w:t>
            </w:r>
          </w:p>
        </w:tc>
        <w:tc>
          <w:tcPr>
            <w:tcW w:w="664" w:type="dxa"/>
          </w:tcPr>
          <w:p w14:paraId="5C3D33A9" w14:textId="1BEC6B64" w:rsidR="005337E4" w:rsidRPr="00F63926" w:rsidRDefault="005337E4" w:rsidP="005337E4">
            <w:pPr>
              <w:jc w:val="center"/>
              <w:rPr>
                <w:rFonts w:ascii="Arial" w:hAnsi="Arial" w:cs="Arial"/>
                <w:b/>
                <w:bCs/>
                <w:sz w:val="20"/>
                <w:szCs w:val="20"/>
              </w:rPr>
            </w:pPr>
            <w:r w:rsidRPr="00F63926">
              <w:rPr>
                <w:rFonts w:ascii="Arial" w:hAnsi="Arial" w:cs="Arial"/>
                <w:b/>
                <w:bCs/>
                <w:sz w:val="20"/>
                <w:szCs w:val="20"/>
              </w:rPr>
              <w:t>29</w:t>
            </w:r>
          </w:p>
        </w:tc>
        <w:tc>
          <w:tcPr>
            <w:tcW w:w="516" w:type="dxa"/>
          </w:tcPr>
          <w:p w14:paraId="4C8D19B0" w14:textId="497765CD" w:rsidR="005337E4" w:rsidRPr="00F63926" w:rsidRDefault="007242D6" w:rsidP="005337E4">
            <w:pPr>
              <w:rPr>
                <w:rFonts w:ascii="Arial" w:hAnsi="Arial" w:cs="Arial"/>
                <w:b/>
                <w:bCs/>
                <w:sz w:val="20"/>
                <w:szCs w:val="20"/>
              </w:rPr>
            </w:pPr>
            <w:r w:rsidRPr="00F63926">
              <w:rPr>
                <w:rFonts w:ascii="Arial" w:hAnsi="Arial" w:cs="Arial"/>
                <w:b/>
                <w:bCs/>
                <w:sz w:val="20"/>
                <w:szCs w:val="20"/>
              </w:rPr>
              <w:t>35.8</w:t>
            </w:r>
          </w:p>
        </w:tc>
      </w:tr>
      <w:tr w:rsidR="007242D6" w:rsidRPr="009B2787" w14:paraId="3005BA41" w14:textId="3533E183" w:rsidTr="006113CE">
        <w:tc>
          <w:tcPr>
            <w:tcW w:w="1182" w:type="dxa"/>
          </w:tcPr>
          <w:p w14:paraId="4AE30D22" w14:textId="3F482E7A" w:rsidR="005337E4" w:rsidRPr="009B2787" w:rsidRDefault="005337E4" w:rsidP="002375AA">
            <w:pPr>
              <w:rPr>
                <w:rFonts w:ascii="Arial" w:hAnsi="Arial" w:cs="Arial"/>
                <w:sz w:val="20"/>
                <w:szCs w:val="20"/>
              </w:rPr>
            </w:pPr>
            <w:r>
              <w:rPr>
                <w:rFonts w:ascii="Arial" w:hAnsi="Arial" w:cs="Arial"/>
                <w:sz w:val="20"/>
                <w:szCs w:val="20"/>
              </w:rPr>
              <w:t>31-40</w:t>
            </w:r>
          </w:p>
        </w:tc>
        <w:tc>
          <w:tcPr>
            <w:tcW w:w="714" w:type="dxa"/>
          </w:tcPr>
          <w:p w14:paraId="037BA0A1" w14:textId="06F25910" w:rsidR="005337E4" w:rsidRPr="009B2787" w:rsidRDefault="005337E4" w:rsidP="005337E4">
            <w:pPr>
              <w:jc w:val="center"/>
              <w:rPr>
                <w:rFonts w:ascii="Arial" w:hAnsi="Arial" w:cs="Arial"/>
                <w:sz w:val="20"/>
                <w:szCs w:val="20"/>
              </w:rPr>
            </w:pPr>
            <w:r>
              <w:rPr>
                <w:rFonts w:ascii="Arial" w:hAnsi="Arial" w:cs="Arial"/>
                <w:sz w:val="20"/>
                <w:szCs w:val="20"/>
              </w:rPr>
              <w:t>3</w:t>
            </w:r>
          </w:p>
        </w:tc>
        <w:tc>
          <w:tcPr>
            <w:tcW w:w="520" w:type="dxa"/>
          </w:tcPr>
          <w:p w14:paraId="4B724CB1" w14:textId="685A5C7D" w:rsidR="005337E4" w:rsidRPr="009B2787" w:rsidRDefault="003C4C19" w:rsidP="006E2928">
            <w:pPr>
              <w:rPr>
                <w:rFonts w:ascii="Arial" w:hAnsi="Arial" w:cs="Arial"/>
                <w:sz w:val="20"/>
                <w:szCs w:val="20"/>
              </w:rPr>
            </w:pPr>
            <w:r>
              <w:rPr>
                <w:rFonts w:ascii="Arial" w:hAnsi="Arial" w:cs="Arial"/>
                <w:sz w:val="20"/>
                <w:szCs w:val="20"/>
              </w:rPr>
              <w:t>42.8</w:t>
            </w:r>
          </w:p>
        </w:tc>
        <w:tc>
          <w:tcPr>
            <w:tcW w:w="885" w:type="dxa"/>
          </w:tcPr>
          <w:p w14:paraId="38CDFAB5" w14:textId="73C0EDDE" w:rsidR="005337E4" w:rsidRPr="009B2787" w:rsidRDefault="005337E4" w:rsidP="005337E4">
            <w:pPr>
              <w:jc w:val="center"/>
              <w:rPr>
                <w:rFonts w:ascii="Arial" w:hAnsi="Arial" w:cs="Arial"/>
                <w:sz w:val="20"/>
                <w:szCs w:val="20"/>
              </w:rPr>
            </w:pPr>
            <w:r>
              <w:rPr>
                <w:rFonts w:ascii="Arial" w:hAnsi="Arial" w:cs="Arial"/>
                <w:sz w:val="20"/>
                <w:szCs w:val="20"/>
              </w:rPr>
              <w:t>12</w:t>
            </w:r>
          </w:p>
        </w:tc>
        <w:tc>
          <w:tcPr>
            <w:tcW w:w="373" w:type="dxa"/>
            <w:gridSpan w:val="2"/>
          </w:tcPr>
          <w:p w14:paraId="0529A5E9" w14:textId="5F6DCAE7" w:rsidR="005337E4" w:rsidRPr="009B2787" w:rsidRDefault="007242D6" w:rsidP="006E2928">
            <w:pPr>
              <w:jc w:val="center"/>
              <w:rPr>
                <w:rFonts w:ascii="Arial" w:hAnsi="Arial" w:cs="Arial"/>
                <w:sz w:val="20"/>
                <w:szCs w:val="20"/>
              </w:rPr>
            </w:pPr>
            <w:r>
              <w:rPr>
                <w:rFonts w:ascii="Arial" w:hAnsi="Arial" w:cs="Arial"/>
                <w:sz w:val="20"/>
                <w:szCs w:val="20"/>
              </w:rPr>
              <w:t>23.5</w:t>
            </w:r>
          </w:p>
        </w:tc>
        <w:tc>
          <w:tcPr>
            <w:tcW w:w="813" w:type="dxa"/>
          </w:tcPr>
          <w:p w14:paraId="5117D0C3" w14:textId="7EA1182E" w:rsidR="005337E4" w:rsidRPr="009B2787" w:rsidRDefault="005337E4" w:rsidP="00272520">
            <w:pPr>
              <w:jc w:val="center"/>
              <w:rPr>
                <w:rFonts w:ascii="Arial" w:hAnsi="Arial" w:cs="Arial"/>
                <w:sz w:val="20"/>
                <w:szCs w:val="20"/>
              </w:rPr>
            </w:pPr>
            <w:r>
              <w:rPr>
                <w:rFonts w:ascii="Arial" w:hAnsi="Arial" w:cs="Arial"/>
                <w:sz w:val="20"/>
                <w:szCs w:val="20"/>
              </w:rPr>
              <w:t>4</w:t>
            </w:r>
          </w:p>
        </w:tc>
        <w:tc>
          <w:tcPr>
            <w:tcW w:w="445" w:type="dxa"/>
          </w:tcPr>
          <w:p w14:paraId="67631171" w14:textId="3E37D8A1" w:rsidR="005337E4" w:rsidRPr="009B2787" w:rsidRDefault="007242D6" w:rsidP="006E2928">
            <w:pPr>
              <w:jc w:val="center"/>
              <w:rPr>
                <w:rFonts w:ascii="Arial" w:hAnsi="Arial" w:cs="Arial"/>
                <w:sz w:val="20"/>
                <w:szCs w:val="20"/>
              </w:rPr>
            </w:pPr>
            <w:r>
              <w:rPr>
                <w:rFonts w:ascii="Arial" w:hAnsi="Arial" w:cs="Arial"/>
                <w:sz w:val="20"/>
                <w:szCs w:val="20"/>
              </w:rPr>
              <w:t>28.6</w:t>
            </w:r>
          </w:p>
        </w:tc>
        <w:tc>
          <w:tcPr>
            <w:tcW w:w="733" w:type="dxa"/>
          </w:tcPr>
          <w:p w14:paraId="19B0AEF8" w14:textId="192CD138" w:rsidR="005337E4" w:rsidRPr="009B2787" w:rsidRDefault="005337E4" w:rsidP="00272520">
            <w:pPr>
              <w:jc w:val="center"/>
              <w:rPr>
                <w:rFonts w:ascii="Arial" w:hAnsi="Arial" w:cs="Arial"/>
                <w:sz w:val="20"/>
                <w:szCs w:val="20"/>
              </w:rPr>
            </w:pPr>
            <w:r>
              <w:rPr>
                <w:rFonts w:ascii="Arial" w:hAnsi="Arial" w:cs="Arial"/>
                <w:sz w:val="20"/>
                <w:szCs w:val="20"/>
              </w:rPr>
              <w:t>2</w:t>
            </w:r>
          </w:p>
        </w:tc>
        <w:tc>
          <w:tcPr>
            <w:tcW w:w="526" w:type="dxa"/>
          </w:tcPr>
          <w:p w14:paraId="64DFCCCB" w14:textId="5562EC78" w:rsidR="005337E4" w:rsidRPr="009B2787" w:rsidRDefault="007242D6" w:rsidP="006E2928">
            <w:pPr>
              <w:jc w:val="center"/>
              <w:rPr>
                <w:rFonts w:ascii="Arial" w:hAnsi="Arial" w:cs="Arial"/>
                <w:sz w:val="20"/>
                <w:szCs w:val="20"/>
              </w:rPr>
            </w:pPr>
            <w:r>
              <w:rPr>
                <w:rFonts w:ascii="Arial" w:hAnsi="Arial" w:cs="Arial"/>
                <w:sz w:val="20"/>
                <w:szCs w:val="20"/>
              </w:rPr>
              <w:t>66.7</w:t>
            </w:r>
          </w:p>
        </w:tc>
        <w:tc>
          <w:tcPr>
            <w:tcW w:w="937" w:type="dxa"/>
          </w:tcPr>
          <w:p w14:paraId="2A3529AD" w14:textId="776E7DDF" w:rsidR="005337E4" w:rsidRPr="009B2787" w:rsidRDefault="005337E4" w:rsidP="005337E4">
            <w:pPr>
              <w:jc w:val="center"/>
              <w:rPr>
                <w:rFonts w:ascii="Arial" w:hAnsi="Arial" w:cs="Arial"/>
                <w:sz w:val="20"/>
                <w:szCs w:val="20"/>
              </w:rPr>
            </w:pPr>
            <w:r>
              <w:rPr>
                <w:rFonts w:ascii="Arial" w:hAnsi="Arial" w:cs="Arial"/>
                <w:sz w:val="20"/>
                <w:szCs w:val="20"/>
              </w:rPr>
              <w:t>1</w:t>
            </w:r>
          </w:p>
        </w:tc>
        <w:tc>
          <w:tcPr>
            <w:tcW w:w="754" w:type="dxa"/>
          </w:tcPr>
          <w:p w14:paraId="1D50B617" w14:textId="388286A4" w:rsidR="005337E4" w:rsidRPr="009B2787" w:rsidRDefault="007242D6" w:rsidP="006E2928">
            <w:pPr>
              <w:rPr>
                <w:rFonts w:ascii="Arial" w:hAnsi="Arial" w:cs="Arial"/>
                <w:sz w:val="20"/>
                <w:szCs w:val="20"/>
              </w:rPr>
            </w:pPr>
            <w:r>
              <w:rPr>
                <w:rFonts w:ascii="Arial" w:hAnsi="Arial" w:cs="Arial"/>
                <w:sz w:val="20"/>
                <w:szCs w:val="20"/>
              </w:rPr>
              <w:t xml:space="preserve">  25</w:t>
            </w:r>
          </w:p>
        </w:tc>
        <w:tc>
          <w:tcPr>
            <w:tcW w:w="664" w:type="dxa"/>
          </w:tcPr>
          <w:p w14:paraId="548C938F" w14:textId="1EA439F9" w:rsidR="005337E4" w:rsidRPr="009B2787" w:rsidRDefault="005337E4" w:rsidP="005337E4">
            <w:pPr>
              <w:jc w:val="center"/>
              <w:rPr>
                <w:rFonts w:ascii="Arial" w:hAnsi="Arial" w:cs="Arial"/>
                <w:sz w:val="20"/>
                <w:szCs w:val="20"/>
              </w:rPr>
            </w:pPr>
            <w:r>
              <w:rPr>
                <w:rFonts w:ascii="Arial" w:hAnsi="Arial" w:cs="Arial"/>
                <w:sz w:val="20"/>
                <w:szCs w:val="20"/>
              </w:rPr>
              <w:t>22</w:t>
            </w:r>
          </w:p>
        </w:tc>
        <w:tc>
          <w:tcPr>
            <w:tcW w:w="516" w:type="dxa"/>
          </w:tcPr>
          <w:p w14:paraId="225F3B34" w14:textId="7EEFC672" w:rsidR="005337E4" w:rsidRPr="009B2787" w:rsidRDefault="007242D6" w:rsidP="005337E4">
            <w:pPr>
              <w:rPr>
                <w:rFonts w:ascii="Arial" w:hAnsi="Arial" w:cs="Arial"/>
                <w:sz w:val="20"/>
                <w:szCs w:val="20"/>
              </w:rPr>
            </w:pPr>
            <w:r>
              <w:rPr>
                <w:rFonts w:ascii="Arial" w:hAnsi="Arial" w:cs="Arial"/>
                <w:sz w:val="20"/>
                <w:szCs w:val="20"/>
              </w:rPr>
              <w:t>27.1</w:t>
            </w:r>
          </w:p>
        </w:tc>
      </w:tr>
      <w:tr w:rsidR="007242D6" w:rsidRPr="009B2787" w14:paraId="3D784FE7" w14:textId="5C7FA661" w:rsidTr="006113CE">
        <w:tc>
          <w:tcPr>
            <w:tcW w:w="1182" w:type="dxa"/>
          </w:tcPr>
          <w:p w14:paraId="66C71944" w14:textId="281E6A95" w:rsidR="005337E4" w:rsidRPr="009B2787" w:rsidRDefault="005337E4" w:rsidP="002375AA">
            <w:pPr>
              <w:rPr>
                <w:rFonts w:ascii="Arial" w:hAnsi="Arial" w:cs="Arial"/>
                <w:sz w:val="20"/>
                <w:szCs w:val="20"/>
              </w:rPr>
            </w:pPr>
            <w:r>
              <w:rPr>
                <w:rFonts w:ascii="Arial" w:hAnsi="Arial" w:cs="Arial"/>
                <w:sz w:val="20"/>
                <w:szCs w:val="20"/>
              </w:rPr>
              <w:t>41-50</w:t>
            </w:r>
          </w:p>
        </w:tc>
        <w:tc>
          <w:tcPr>
            <w:tcW w:w="714" w:type="dxa"/>
          </w:tcPr>
          <w:p w14:paraId="7F2134BE" w14:textId="77777777" w:rsidR="005337E4" w:rsidRPr="009B2787" w:rsidRDefault="005337E4" w:rsidP="005337E4">
            <w:pPr>
              <w:jc w:val="center"/>
              <w:rPr>
                <w:rFonts w:ascii="Arial" w:hAnsi="Arial" w:cs="Arial"/>
                <w:sz w:val="20"/>
                <w:szCs w:val="20"/>
              </w:rPr>
            </w:pPr>
          </w:p>
        </w:tc>
        <w:tc>
          <w:tcPr>
            <w:tcW w:w="520" w:type="dxa"/>
          </w:tcPr>
          <w:p w14:paraId="6E569574" w14:textId="77777777" w:rsidR="005337E4" w:rsidRPr="009B2787" w:rsidRDefault="005337E4" w:rsidP="002375AA">
            <w:pPr>
              <w:rPr>
                <w:rFonts w:ascii="Arial" w:hAnsi="Arial" w:cs="Arial"/>
                <w:sz w:val="20"/>
                <w:szCs w:val="20"/>
              </w:rPr>
            </w:pPr>
          </w:p>
        </w:tc>
        <w:tc>
          <w:tcPr>
            <w:tcW w:w="885" w:type="dxa"/>
          </w:tcPr>
          <w:p w14:paraId="37F16492" w14:textId="7DA998C4" w:rsidR="005337E4" w:rsidRPr="009B2787" w:rsidRDefault="005337E4" w:rsidP="005337E4">
            <w:pPr>
              <w:jc w:val="center"/>
              <w:rPr>
                <w:rFonts w:ascii="Arial" w:hAnsi="Arial" w:cs="Arial"/>
                <w:sz w:val="20"/>
                <w:szCs w:val="20"/>
              </w:rPr>
            </w:pPr>
            <w:r>
              <w:rPr>
                <w:rFonts w:ascii="Arial" w:hAnsi="Arial" w:cs="Arial"/>
                <w:sz w:val="20"/>
                <w:szCs w:val="20"/>
              </w:rPr>
              <w:t>6</w:t>
            </w:r>
          </w:p>
        </w:tc>
        <w:tc>
          <w:tcPr>
            <w:tcW w:w="373" w:type="dxa"/>
            <w:gridSpan w:val="2"/>
          </w:tcPr>
          <w:p w14:paraId="625A3A6D" w14:textId="1F31C456" w:rsidR="005337E4" w:rsidRPr="009B2787" w:rsidRDefault="007242D6" w:rsidP="006E2928">
            <w:pPr>
              <w:jc w:val="center"/>
              <w:rPr>
                <w:rFonts w:ascii="Arial" w:hAnsi="Arial" w:cs="Arial"/>
                <w:sz w:val="20"/>
                <w:szCs w:val="20"/>
              </w:rPr>
            </w:pPr>
            <w:r>
              <w:rPr>
                <w:rFonts w:ascii="Arial" w:hAnsi="Arial" w:cs="Arial"/>
                <w:sz w:val="20"/>
                <w:szCs w:val="20"/>
              </w:rPr>
              <w:t>11.8</w:t>
            </w:r>
          </w:p>
        </w:tc>
        <w:tc>
          <w:tcPr>
            <w:tcW w:w="813" w:type="dxa"/>
          </w:tcPr>
          <w:p w14:paraId="42ABFF25" w14:textId="3BBD25A7" w:rsidR="005337E4" w:rsidRPr="009B2787" w:rsidRDefault="005337E4" w:rsidP="00272520">
            <w:pPr>
              <w:jc w:val="center"/>
              <w:rPr>
                <w:rFonts w:ascii="Arial" w:hAnsi="Arial" w:cs="Arial"/>
                <w:sz w:val="20"/>
                <w:szCs w:val="20"/>
              </w:rPr>
            </w:pPr>
            <w:r>
              <w:rPr>
                <w:rFonts w:ascii="Arial" w:hAnsi="Arial" w:cs="Arial"/>
                <w:sz w:val="20"/>
                <w:szCs w:val="20"/>
              </w:rPr>
              <w:t>1</w:t>
            </w:r>
          </w:p>
        </w:tc>
        <w:tc>
          <w:tcPr>
            <w:tcW w:w="445" w:type="dxa"/>
          </w:tcPr>
          <w:p w14:paraId="17FC0677" w14:textId="17E0BDE4" w:rsidR="005337E4" w:rsidRPr="009B2787" w:rsidRDefault="007242D6" w:rsidP="006E2928">
            <w:pPr>
              <w:jc w:val="center"/>
              <w:rPr>
                <w:rFonts w:ascii="Arial" w:hAnsi="Arial" w:cs="Arial"/>
                <w:sz w:val="20"/>
                <w:szCs w:val="20"/>
              </w:rPr>
            </w:pPr>
            <w:r>
              <w:rPr>
                <w:rFonts w:ascii="Arial" w:hAnsi="Arial" w:cs="Arial"/>
                <w:sz w:val="20"/>
                <w:szCs w:val="20"/>
              </w:rPr>
              <w:t>7.1</w:t>
            </w:r>
          </w:p>
        </w:tc>
        <w:tc>
          <w:tcPr>
            <w:tcW w:w="733" w:type="dxa"/>
          </w:tcPr>
          <w:p w14:paraId="5B67FA91" w14:textId="4D42D541" w:rsidR="005337E4" w:rsidRPr="009B2787" w:rsidRDefault="005337E4" w:rsidP="002375AA">
            <w:pPr>
              <w:rPr>
                <w:rFonts w:ascii="Arial" w:hAnsi="Arial" w:cs="Arial"/>
                <w:sz w:val="20"/>
                <w:szCs w:val="20"/>
              </w:rPr>
            </w:pPr>
          </w:p>
        </w:tc>
        <w:tc>
          <w:tcPr>
            <w:tcW w:w="526" w:type="dxa"/>
          </w:tcPr>
          <w:p w14:paraId="6440C2BB" w14:textId="77777777" w:rsidR="005337E4" w:rsidRPr="009B2787" w:rsidRDefault="005337E4" w:rsidP="002375AA">
            <w:pPr>
              <w:rPr>
                <w:rFonts w:ascii="Arial" w:hAnsi="Arial" w:cs="Arial"/>
                <w:sz w:val="20"/>
                <w:szCs w:val="20"/>
              </w:rPr>
            </w:pPr>
          </w:p>
        </w:tc>
        <w:tc>
          <w:tcPr>
            <w:tcW w:w="937" w:type="dxa"/>
          </w:tcPr>
          <w:p w14:paraId="3F047B7F" w14:textId="31CEC3F8" w:rsidR="005337E4" w:rsidRPr="009B2787" w:rsidRDefault="005337E4" w:rsidP="005337E4">
            <w:pPr>
              <w:jc w:val="center"/>
              <w:rPr>
                <w:rFonts w:ascii="Arial" w:hAnsi="Arial" w:cs="Arial"/>
                <w:sz w:val="20"/>
                <w:szCs w:val="20"/>
              </w:rPr>
            </w:pPr>
          </w:p>
        </w:tc>
        <w:tc>
          <w:tcPr>
            <w:tcW w:w="754" w:type="dxa"/>
          </w:tcPr>
          <w:p w14:paraId="620DC1B7" w14:textId="77777777" w:rsidR="005337E4" w:rsidRPr="009B2787" w:rsidRDefault="005337E4" w:rsidP="002375AA">
            <w:pPr>
              <w:rPr>
                <w:rFonts w:ascii="Arial" w:hAnsi="Arial" w:cs="Arial"/>
                <w:sz w:val="20"/>
                <w:szCs w:val="20"/>
              </w:rPr>
            </w:pPr>
          </w:p>
        </w:tc>
        <w:tc>
          <w:tcPr>
            <w:tcW w:w="664" w:type="dxa"/>
          </w:tcPr>
          <w:p w14:paraId="2A02836A" w14:textId="6B2ABFD2" w:rsidR="005337E4" w:rsidRPr="009B2787" w:rsidRDefault="005337E4" w:rsidP="005337E4">
            <w:pPr>
              <w:jc w:val="center"/>
              <w:rPr>
                <w:rFonts w:ascii="Arial" w:hAnsi="Arial" w:cs="Arial"/>
                <w:sz w:val="20"/>
                <w:szCs w:val="20"/>
              </w:rPr>
            </w:pPr>
            <w:r>
              <w:rPr>
                <w:rFonts w:ascii="Arial" w:hAnsi="Arial" w:cs="Arial"/>
                <w:sz w:val="20"/>
                <w:szCs w:val="20"/>
              </w:rPr>
              <w:t>7</w:t>
            </w:r>
          </w:p>
        </w:tc>
        <w:tc>
          <w:tcPr>
            <w:tcW w:w="516" w:type="dxa"/>
          </w:tcPr>
          <w:p w14:paraId="281EB0B4" w14:textId="6F6ADE32" w:rsidR="005337E4" w:rsidRPr="009B2787" w:rsidRDefault="007242D6" w:rsidP="005337E4">
            <w:pPr>
              <w:rPr>
                <w:rFonts w:ascii="Arial" w:hAnsi="Arial" w:cs="Arial"/>
                <w:sz w:val="20"/>
                <w:szCs w:val="20"/>
              </w:rPr>
            </w:pPr>
            <w:r>
              <w:rPr>
                <w:rFonts w:ascii="Arial" w:hAnsi="Arial" w:cs="Arial"/>
                <w:sz w:val="20"/>
                <w:szCs w:val="20"/>
              </w:rPr>
              <w:t>8.6</w:t>
            </w:r>
          </w:p>
        </w:tc>
      </w:tr>
      <w:tr w:rsidR="007242D6" w:rsidRPr="009B2787" w14:paraId="7D49FCB2" w14:textId="11694624" w:rsidTr="006113CE">
        <w:tc>
          <w:tcPr>
            <w:tcW w:w="1182" w:type="dxa"/>
          </w:tcPr>
          <w:p w14:paraId="4B9E14F4" w14:textId="414445C8" w:rsidR="005337E4" w:rsidRPr="009B2787" w:rsidRDefault="005337E4" w:rsidP="002375AA">
            <w:pPr>
              <w:rPr>
                <w:rFonts w:ascii="Arial" w:hAnsi="Arial" w:cs="Arial"/>
                <w:sz w:val="20"/>
                <w:szCs w:val="20"/>
              </w:rPr>
            </w:pPr>
            <w:r>
              <w:rPr>
                <w:rFonts w:ascii="Arial" w:hAnsi="Arial" w:cs="Arial"/>
                <w:sz w:val="20"/>
                <w:szCs w:val="20"/>
              </w:rPr>
              <w:t>51-60</w:t>
            </w:r>
          </w:p>
        </w:tc>
        <w:tc>
          <w:tcPr>
            <w:tcW w:w="714" w:type="dxa"/>
          </w:tcPr>
          <w:p w14:paraId="0A96ABC9" w14:textId="1A4F66DF" w:rsidR="005337E4" w:rsidRPr="009B2787" w:rsidRDefault="005337E4" w:rsidP="005337E4">
            <w:pPr>
              <w:jc w:val="center"/>
              <w:rPr>
                <w:rFonts w:ascii="Arial" w:hAnsi="Arial" w:cs="Arial"/>
                <w:sz w:val="20"/>
                <w:szCs w:val="20"/>
              </w:rPr>
            </w:pPr>
            <w:r>
              <w:rPr>
                <w:rFonts w:ascii="Arial" w:hAnsi="Arial" w:cs="Arial"/>
                <w:sz w:val="20"/>
                <w:szCs w:val="20"/>
              </w:rPr>
              <w:t>2</w:t>
            </w:r>
          </w:p>
        </w:tc>
        <w:tc>
          <w:tcPr>
            <w:tcW w:w="520" w:type="dxa"/>
          </w:tcPr>
          <w:p w14:paraId="253FE7AA" w14:textId="7C4E869B" w:rsidR="005337E4" w:rsidRPr="009B2787" w:rsidRDefault="003C4C19" w:rsidP="006E2928">
            <w:pPr>
              <w:rPr>
                <w:rFonts w:ascii="Arial" w:hAnsi="Arial" w:cs="Arial"/>
                <w:sz w:val="20"/>
                <w:szCs w:val="20"/>
              </w:rPr>
            </w:pPr>
            <w:r>
              <w:rPr>
                <w:rFonts w:ascii="Arial" w:hAnsi="Arial" w:cs="Arial"/>
                <w:sz w:val="20"/>
                <w:szCs w:val="20"/>
              </w:rPr>
              <w:t>28.5</w:t>
            </w:r>
          </w:p>
        </w:tc>
        <w:tc>
          <w:tcPr>
            <w:tcW w:w="885" w:type="dxa"/>
          </w:tcPr>
          <w:p w14:paraId="5148FB03" w14:textId="1AF0DC4B" w:rsidR="005337E4" w:rsidRPr="009B2787" w:rsidRDefault="005337E4" w:rsidP="005337E4">
            <w:pPr>
              <w:jc w:val="center"/>
              <w:rPr>
                <w:rFonts w:ascii="Arial" w:hAnsi="Arial" w:cs="Arial"/>
                <w:sz w:val="20"/>
                <w:szCs w:val="20"/>
              </w:rPr>
            </w:pPr>
          </w:p>
        </w:tc>
        <w:tc>
          <w:tcPr>
            <w:tcW w:w="373" w:type="dxa"/>
            <w:gridSpan w:val="2"/>
          </w:tcPr>
          <w:p w14:paraId="04716E5F" w14:textId="77777777" w:rsidR="005337E4" w:rsidRPr="009B2787" w:rsidRDefault="005337E4" w:rsidP="009B2787">
            <w:pPr>
              <w:jc w:val="center"/>
              <w:rPr>
                <w:rFonts w:ascii="Arial" w:hAnsi="Arial" w:cs="Arial"/>
                <w:sz w:val="20"/>
                <w:szCs w:val="20"/>
              </w:rPr>
            </w:pPr>
          </w:p>
        </w:tc>
        <w:tc>
          <w:tcPr>
            <w:tcW w:w="813" w:type="dxa"/>
          </w:tcPr>
          <w:p w14:paraId="77D27662" w14:textId="0C28632D" w:rsidR="005337E4" w:rsidRPr="009B2787" w:rsidRDefault="005337E4" w:rsidP="00272520">
            <w:pPr>
              <w:jc w:val="center"/>
              <w:rPr>
                <w:rFonts w:ascii="Arial" w:hAnsi="Arial" w:cs="Arial"/>
                <w:sz w:val="20"/>
                <w:szCs w:val="20"/>
              </w:rPr>
            </w:pPr>
            <w:r>
              <w:rPr>
                <w:rFonts w:ascii="Arial" w:hAnsi="Arial" w:cs="Arial"/>
                <w:sz w:val="20"/>
                <w:szCs w:val="20"/>
              </w:rPr>
              <w:t>2</w:t>
            </w:r>
          </w:p>
        </w:tc>
        <w:tc>
          <w:tcPr>
            <w:tcW w:w="445" w:type="dxa"/>
          </w:tcPr>
          <w:p w14:paraId="29B8E875" w14:textId="4D3AA544" w:rsidR="005337E4" w:rsidRPr="009B2787" w:rsidRDefault="007242D6" w:rsidP="006E2928">
            <w:pPr>
              <w:jc w:val="center"/>
              <w:rPr>
                <w:rFonts w:ascii="Arial" w:hAnsi="Arial" w:cs="Arial"/>
                <w:sz w:val="20"/>
                <w:szCs w:val="20"/>
              </w:rPr>
            </w:pPr>
            <w:r>
              <w:rPr>
                <w:rFonts w:ascii="Arial" w:hAnsi="Arial" w:cs="Arial"/>
                <w:sz w:val="20"/>
                <w:szCs w:val="20"/>
              </w:rPr>
              <w:t>14.3</w:t>
            </w:r>
          </w:p>
        </w:tc>
        <w:tc>
          <w:tcPr>
            <w:tcW w:w="733" w:type="dxa"/>
          </w:tcPr>
          <w:p w14:paraId="601474B4" w14:textId="51A107E6" w:rsidR="005337E4" w:rsidRPr="009B2787" w:rsidRDefault="005337E4" w:rsidP="002375AA">
            <w:pPr>
              <w:rPr>
                <w:rFonts w:ascii="Arial" w:hAnsi="Arial" w:cs="Arial"/>
                <w:sz w:val="20"/>
                <w:szCs w:val="20"/>
              </w:rPr>
            </w:pPr>
          </w:p>
        </w:tc>
        <w:tc>
          <w:tcPr>
            <w:tcW w:w="526" w:type="dxa"/>
          </w:tcPr>
          <w:p w14:paraId="0F0727C6" w14:textId="77777777" w:rsidR="005337E4" w:rsidRPr="009B2787" w:rsidRDefault="005337E4" w:rsidP="002375AA">
            <w:pPr>
              <w:rPr>
                <w:rFonts w:ascii="Arial" w:hAnsi="Arial" w:cs="Arial"/>
                <w:sz w:val="20"/>
                <w:szCs w:val="20"/>
              </w:rPr>
            </w:pPr>
          </w:p>
        </w:tc>
        <w:tc>
          <w:tcPr>
            <w:tcW w:w="937" w:type="dxa"/>
          </w:tcPr>
          <w:p w14:paraId="0BCDF4D6" w14:textId="7299BD7C" w:rsidR="005337E4" w:rsidRPr="009B2787" w:rsidRDefault="005337E4" w:rsidP="005337E4">
            <w:pPr>
              <w:jc w:val="center"/>
              <w:rPr>
                <w:rFonts w:ascii="Arial" w:hAnsi="Arial" w:cs="Arial"/>
                <w:sz w:val="20"/>
                <w:szCs w:val="20"/>
              </w:rPr>
            </w:pPr>
          </w:p>
        </w:tc>
        <w:tc>
          <w:tcPr>
            <w:tcW w:w="754" w:type="dxa"/>
          </w:tcPr>
          <w:p w14:paraId="567DE553" w14:textId="77777777" w:rsidR="005337E4" w:rsidRPr="009B2787" w:rsidRDefault="005337E4" w:rsidP="002375AA">
            <w:pPr>
              <w:rPr>
                <w:rFonts w:ascii="Arial" w:hAnsi="Arial" w:cs="Arial"/>
                <w:sz w:val="20"/>
                <w:szCs w:val="20"/>
              </w:rPr>
            </w:pPr>
          </w:p>
        </w:tc>
        <w:tc>
          <w:tcPr>
            <w:tcW w:w="664" w:type="dxa"/>
          </w:tcPr>
          <w:p w14:paraId="7736683E" w14:textId="3C3BA035" w:rsidR="005337E4" w:rsidRPr="009B2787" w:rsidRDefault="005337E4" w:rsidP="005337E4">
            <w:pPr>
              <w:jc w:val="center"/>
              <w:rPr>
                <w:rFonts w:ascii="Arial" w:hAnsi="Arial" w:cs="Arial"/>
                <w:sz w:val="20"/>
                <w:szCs w:val="20"/>
              </w:rPr>
            </w:pPr>
            <w:r>
              <w:rPr>
                <w:rFonts w:ascii="Arial" w:hAnsi="Arial" w:cs="Arial"/>
                <w:sz w:val="20"/>
                <w:szCs w:val="20"/>
              </w:rPr>
              <w:t>4</w:t>
            </w:r>
          </w:p>
        </w:tc>
        <w:tc>
          <w:tcPr>
            <w:tcW w:w="516" w:type="dxa"/>
          </w:tcPr>
          <w:p w14:paraId="0EB4922C" w14:textId="0E7CD9A1" w:rsidR="005337E4" w:rsidRPr="009B2787" w:rsidRDefault="007242D6" w:rsidP="005337E4">
            <w:pPr>
              <w:rPr>
                <w:rFonts w:ascii="Arial" w:hAnsi="Arial" w:cs="Arial"/>
                <w:sz w:val="20"/>
                <w:szCs w:val="20"/>
              </w:rPr>
            </w:pPr>
            <w:r>
              <w:rPr>
                <w:rFonts w:ascii="Arial" w:hAnsi="Arial" w:cs="Arial"/>
                <w:sz w:val="20"/>
                <w:szCs w:val="20"/>
              </w:rPr>
              <w:t>4.9</w:t>
            </w:r>
          </w:p>
        </w:tc>
      </w:tr>
      <w:tr w:rsidR="007242D6" w:rsidRPr="009B2787" w14:paraId="10D85033" w14:textId="65BB50F6" w:rsidTr="006113CE">
        <w:tc>
          <w:tcPr>
            <w:tcW w:w="1182" w:type="dxa"/>
          </w:tcPr>
          <w:p w14:paraId="1A702157" w14:textId="0B2EB8B3" w:rsidR="005337E4" w:rsidRPr="009B2787" w:rsidRDefault="005337E4" w:rsidP="002375AA">
            <w:pPr>
              <w:rPr>
                <w:rFonts w:ascii="Arial" w:hAnsi="Arial" w:cs="Arial"/>
                <w:sz w:val="20"/>
                <w:szCs w:val="20"/>
              </w:rPr>
            </w:pPr>
            <w:r>
              <w:rPr>
                <w:rFonts w:ascii="Arial" w:hAnsi="Arial" w:cs="Arial"/>
                <w:sz w:val="20"/>
                <w:szCs w:val="20"/>
              </w:rPr>
              <w:t>61 y más</w:t>
            </w:r>
          </w:p>
        </w:tc>
        <w:tc>
          <w:tcPr>
            <w:tcW w:w="714" w:type="dxa"/>
          </w:tcPr>
          <w:p w14:paraId="5ABBD701" w14:textId="77777777" w:rsidR="005337E4" w:rsidRPr="009B2787" w:rsidRDefault="005337E4" w:rsidP="005337E4">
            <w:pPr>
              <w:jc w:val="center"/>
              <w:rPr>
                <w:rFonts w:ascii="Arial" w:hAnsi="Arial" w:cs="Arial"/>
                <w:sz w:val="20"/>
                <w:szCs w:val="20"/>
              </w:rPr>
            </w:pPr>
          </w:p>
        </w:tc>
        <w:tc>
          <w:tcPr>
            <w:tcW w:w="520" w:type="dxa"/>
          </w:tcPr>
          <w:p w14:paraId="7C5B5CBB" w14:textId="77777777" w:rsidR="005337E4" w:rsidRPr="009B2787" w:rsidRDefault="005337E4" w:rsidP="002375AA">
            <w:pPr>
              <w:rPr>
                <w:rFonts w:ascii="Arial" w:hAnsi="Arial" w:cs="Arial"/>
                <w:sz w:val="20"/>
                <w:szCs w:val="20"/>
              </w:rPr>
            </w:pPr>
          </w:p>
        </w:tc>
        <w:tc>
          <w:tcPr>
            <w:tcW w:w="885" w:type="dxa"/>
          </w:tcPr>
          <w:p w14:paraId="73341761" w14:textId="08A350B1" w:rsidR="005337E4" w:rsidRPr="009B2787" w:rsidRDefault="005337E4" w:rsidP="005337E4">
            <w:pPr>
              <w:jc w:val="center"/>
              <w:rPr>
                <w:rFonts w:ascii="Arial" w:hAnsi="Arial" w:cs="Arial"/>
                <w:sz w:val="20"/>
                <w:szCs w:val="20"/>
              </w:rPr>
            </w:pPr>
            <w:r>
              <w:rPr>
                <w:rFonts w:ascii="Arial" w:hAnsi="Arial" w:cs="Arial"/>
                <w:sz w:val="20"/>
                <w:szCs w:val="20"/>
              </w:rPr>
              <w:t>1</w:t>
            </w:r>
          </w:p>
        </w:tc>
        <w:tc>
          <w:tcPr>
            <w:tcW w:w="373" w:type="dxa"/>
            <w:gridSpan w:val="2"/>
          </w:tcPr>
          <w:p w14:paraId="6DB04047" w14:textId="5155FA2C" w:rsidR="005337E4" w:rsidRPr="009B2787" w:rsidRDefault="007242D6" w:rsidP="006E2928">
            <w:pPr>
              <w:jc w:val="center"/>
              <w:rPr>
                <w:rFonts w:ascii="Arial" w:hAnsi="Arial" w:cs="Arial"/>
                <w:sz w:val="20"/>
                <w:szCs w:val="20"/>
              </w:rPr>
            </w:pPr>
            <w:r>
              <w:rPr>
                <w:rFonts w:ascii="Arial" w:hAnsi="Arial" w:cs="Arial"/>
                <w:sz w:val="20"/>
                <w:szCs w:val="20"/>
              </w:rPr>
              <w:t>1.96</w:t>
            </w:r>
          </w:p>
        </w:tc>
        <w:tc>
          <w:tcPr>
            <w:tcW w:w="813" w:type="dxa"/>
          </w:tcPr>
          <w:p w14:paraId="3071D229" w14:textId="034E4B6D" w:rsidR="005337E4" w:rsidRPr="009B2787" w:rsidRDefault="005337E4" w:rsidP="00272520">
            <w:pPr>
              <w:jc w:val="center"/>
              <w:rPr>
                <w:rFonts w:ascii="Arial" w:hAnsi="Arial" w:cs="Arial"/>
                <w:sz w:val="20"/>
                <w:szCs w:val="20"/>
              </w:rPr>
            </w:pPr>
            <w:r>
              <w:rPr>
                <w:rFonts w:ascii="Arial" w:hAnsi="Arial" w:cs="Arial"/>
                <w:sz w:val="20"/>
                <w:szCs w:val="20"/>
              </w:rPr>
              <w:t>2</w:t>
            </w:r>
          </w:p>
        </w:tc>
        <w:tc>
          <w:tcPr>
            <w:tcW w:w="445" w:type="dxa"/>
          </w:tcPr>
          <w:p w14:paraId="5678770D" w14:textId="0512AF96" w:rsidR="005337E4" w:rsidRPr="009B2787" w:rsidRDefault="007242D6" w:rsidP="006E2928">
            <w:pPr>
              <w:jc w:val="center"/>
              <w:rPr>
                <w:rFonts w:ascii="Arial" w:hAnsi="Arial" w:cs="Arial"/>
                <w:sz w:val="20"/>
                <w:szCs w:val="20"/>
              </w:rPr>
            </w:pPr>
            <w:r>
              <w:rPr>
                <w:rFonts w:ascii="Arial" w:hAnsi="Arial" w:cs="Arial"/>
                <w:sz w:val="20"/>
                <w:szCs w:val="20"/>
              </w:rPr>
              <w:t>14.3</w:t>
            </w:r>
          </w:p>
        </w:tc>
        <w:tc>
          <w:tcPr>
            <w:tcW w:w="733" w:type="dxa"/>
          </w:tcPr>
          <w:p w14:paraId="1998345B" w14:textId="39503E72" w:rsidR="005337E4" w:rsidRPr="009B2787" w:rsidRDefault="005337E4" w:rsidP="002375AA">
            <w:pPr>
              <w:rPr>
                <w:rFonts w:ascii="Arial" w:hAnsi="Arial" w:cs="Arial"/>
                <w:sz w:val="20"/>
                <w:szCs w:val="20"/>
              </w:rPr>
            </w:pPr>
          </w:p>
        </w:tc>
        <w:tc>
          <w:tcPr>
            <w:tcW w:w="526" w:type="dxa"/>
          </w:tcPr>
          <w:p w14:paraId="57B79AF4" w14:textId="77777777" w:rsidR="005337E4" w:rsidRPr="009B2787" w:rsidRDefault="005337E4" w:rsidP="002375AA">
            <w:pPr>
              <w:rPr>
                <w:rFonts w:ascii="Arial" w:hAnsi="Arial" w:cs="Arial"/>
                <w:sz w:val="20"/>
                <w:szCs w:val="20"/>
              </w:rPr>
            </w:pPr>
          </w:p>
        </w:tc>
        <w:tc>
          <w:tcPr>
            <w:tcW w:w="937" w:type="dxa"/>
          </w:tcPr>
          <w:p w14:paraId="7F1D4924" w14:textId="5714E590" w:rsidR="005337E4" w:rsidRPr="009B2787" w:rsidRDefault="005337E4" w:rsidP="005337E4">
            <w:pPr>
              <w:jc w:val="center"/>
              <w:rPr>
                <w:rFonts w:ascii="Arial" w:hAnsi="Arial" w:cs="Arial"/>
                <w:sz w:val="20"/>
                <w:szCs w:val="20"/>
              </w:rPr>
            </w:pPr>
          </w:p>
        </w:tc>
        <w:tc>
          <w:tcPr>
            <w:tcW w:w="754" w:type="dxa"/>
          </w:tcPr>
          <w:p w14:paraId="2B5CB1B3" w14:textId="77777777" w:rsidR="005337E4" w:rsidRPr="009B2787" w:rsidRDefault="005337E4" w:rsidP="002375AA">
            <w:pPr>
              <w:rPr>
                <w:rFonts w:ascii="Arial" w:hAnsi="Arial" w:cs="Arial"/>
                <w:sz w:val="20"/>
                <w:szCs w:val="20"/>
              </w:rPr>
            </w:pPr>
          </w:p>
        </w:tc>
        <w:tc>
          <w:tcPr>
            <w:tcW w:w="664" w:type="dxa"/>
          </w:tcPr>
          <w:p w14:paraId="218BF23A" w14:textId="04221A6E" w:rsidR="005337E4" w:rsidRPr="009B2787" w:rsidRDefault="005337E4" w:rsidP="005337E4">
            <w:pPr>
              <w:jc w:val="center"/>
              <w:rPr>
                <w:rFonts w:ascii="Arial" w:hAnsi="Arial" w:cs="Arial"/>
                <w:sz w:val="20"/>
                <w:szCs w:val="20"/>
              </w:rPr>
            </w:pPr>
            <w:r>
              <w:rPr>
                <w:rFonts w:ascii="Arial" w:hAnsi="Arial" w:cs="Arial"/>
                <w:sz w:val="20"/>
                <w:szCs w:val="20"/>
              </w:rPr>
              <w:t>3</w:t>
            </w:r>
          </w:p>
        </w:tc>
        <w:tc>
          <w:tcPr>
            <w:tcW w:w="516" w:type="dxa"/>
          </w:tcPr>
          <w:p w14:paraId="5E1DE40D" w14:textId="5B99F380" w:rsidR="005337E4" w:rsidRPr="009B2787" w:rsidRDefault="007242D6" w:rsidP="005337E4">
            <w:pPr>
              <w:rPr>
                <w:rFonts w:ascii="Arial" w:hAnsi="Arial" w:cs="Arial"/>
                <w:sz w:val="20"/>
                <w:szCs w:val="20"/>
              </w:rPr>
            </w:pPr>
            <w:r>
              <w:rPr>
                <w:rFonts w:ascii="Arial" w:hAnsi="Arial" w:cs="Arial"/>
                <w:sz w:val="20"/>
                <w:szCs w:val="20"/>
              </w:rPr>
              <w:t>3.7</w:t>
            </w:r>
          </w:p>
        </w:tc>
      </w:tr>
      <w:tr w:rsidR="007242D6" w:rsidRPr="009B2787" w14:paraId="6304E9E5" w14:textId="1A08EC0E" w:rsidTr="006113CE">
        <w:tc>
          <w:tcPr>
            <w:tcW w:w="1182" w:type="dxa"/>
          </w:tcPr>
          <w:p w14:paraId="55895FAF" w14:textId="59413794" w:rsidR="005337E4" w:rsidRPr="009B2787" w:rsidRDefault="005337E4" w:rsidP="002375AA">
            <w:pPr>
              <w:rPr>
                <w:rFonts w:ascii="Arial" w:hAnsi="Arial" w:cs="Arial"/>
                <w:sz w:val="20"/>
                <w:szCs w:val="20"/>
              </w:rPr>
            </w:pPr>
            <w:r>
              <w:rPr>
                <w:rFonts w:ascii="Arial" w:hAnsi="Arial" w:cs="Arial"/>
                <w:sz w:val="20"/>
                <w:szCs w:val="20"/>
              </w:rPr>
              <w:t>Total</w:t>
            </w:r>
          </w:p>
        </w:tc>
        <w:tc>
          <w:tcPr>
            <w:tcW w:w="714" w:type="dxa"/>
          </w:tcPr>
          <w:p w14:paraId="1228AE65" w14:textId="732A4B5B" w:rsidR="005337E4" w:rsidRPr="009B2787" w:rsidRDefault="005337E4" w:rsidP="005337E4">
            <w:pPr>
              <w:jc w:val="center"/>
              <w:rPr>
                <w:rFonts w:ascii="Arial" w:hAnsi="Arial" w:cs="Arial"/>
                <w:sz w:val="20"/>
                <w:szCs w:val="20"/>
              </w:rPr>
            </w:pPr>
            <w:r>
              <w:rPr>
                <w:rFonts w:ascii="Arial" w:hAnsi="Arial" w:cs="Arial"/>
                <w:sz w:val="20"/>
                <w:szCs w:val="20"/>
              </w:rPr>
              <w:t>7</w:t>
            </w:r>
          </w:p>
        </w:tc>
        <w:tc>
          <w:tcPr>
            <w:tcW w:w="520" w:type="dxa"/>
          </w:tcPr>
          <w:p w14:paraId="0F378B00" w14:textId="240AEAE8" w:rsidR="005337E4" w:rsidRPr="009B2787" w:rsidRDefault="009F46DE" w:rsidP="006E2928">
            <w:pPr>
              <w:rPr>
                <w:rFonts w:ascii="Arial" w:hAnsi="Arial" w:cs="Arial"/>
                <w:sz w:val="20"/>
                <w:szCs w:val="20"/>
              </w:rPr>
            </w:pPr>
            <w:r>
              <w:rPr>
                <w:rFonts w:ascii="Arial" w:hAnsi="Arial" w:cs="Arial"/>
                <w:sz w:val="20"/>
                <w:szCs w:val="20"/>
              </w:rPr>
              <w:t>8.6</w:t>
            </w:r>
          </w:p>
        </w:tc>
        <w:tc>
          <w:tcPr>
            <w:tcW w:w="885" w:type="dxa"/>
          </w:tcPr>
          <w:p w14:paraId="3DB708CC" w14:textId="3899D3CD" w:rsidR="005337E4" w:rsidRPr="00F63926" w:rsidRDefault="005337E4" w:rsidP="005337E4">
            <w:pPr>
              <w:jc w:val="center"/>
              <w:rPr>
                <w:rFonts w:ascii="Arial" w:hAnsi="Arial" w:cs="Arial"/>
                <w:b/>
                <w:bCs/>
                <w:sz w:val="20"/>
                <w:szCs w:val="20"/>
              </w:rPr>
            </w:pPr>
            <w:r w:rsidRPr="00F63926">
              <w:rPr>
                <w:rFonts w:ascii="Arial" w:hAnsi="Arial" w:cs="Arial"/>
                <w:b/>
                <w:bCs/>
                <w:sz w:val="20"/>
                <w:szCs w:val="20"/>
              </w:rPr>
              <w:t>51</w:t>
            </w:r>
          </w:p>
        </w:tc>
        <w:tc>
          <w:tcPr>
            <w:tcW w:w="373" w:type="dxa"/>
            <w:gridSpan w:val="2"/>
          </w:tcPr>
          <w:p w14:paraId="2B8D8FB1" w14:textId="5FF28ED4" w:rsidR="005337E4" w:rsidRPr="00F63926" w:rsidRDefault="00F63926" w:rsidP="006E2928">
            <w:pPr>
              <w:rPr>
                <w:rFonts w:ascii="Arial" w:hAnsi="Arial" w:cs="Arial"/>
                <w:b/>
                <w:bCs/>
                <w:sz w:val="20"/>
                <w:szCs w:val="20"/>
              </w:rPr>
            </w:pPr>
            <w:r w:rsidRPr="00F63926">
              <w:rPr>
                <w:rFonts w:ascii="Arial" w:hAnsi="Arial" w:cs="Arial"/>
                <w:b/>
                <w:bCs/>
                <w:sz w:val="20"/>
                <w:szCs w:val="20"/>
              </w:rPr>
              <w:t xml:space="preserve">  62.9</w:t>
            </w:r>
          </w:p>
        </w:tc>
        <w:tc>
          <w:tcPr>
            <w:tcW w:w="813" w:type="dxa"/>
          </w:tcPr>
          <w:p w14:paraId="31D9451D" w14:textId="3CABF2C7" w:rsidR="005337E4" w:rsidRPr="009B2787" w:rsidRDefault="005337E4" w:rsidP="00272520">
            <w:pPr>
              <w:jc w:val="center"/>
              <w:rPr>
                <w:rFonts w:ascii="Arial" w:hAnsi="Arial" w:cs="Arial"/>
                <w:sz w:val="20"/>
                <w:szCs w:val="20"/>
              </w:rPr>
            </w:pPr>
            <w:r>
              <w:rPr>
                <w:rFonts w:ascii="Arial" w:hAnsi="Arial" w:cs="Arial"/>
                <w:sz w:val="20"/>
                <w:szCs w:val="20"/>
              </w:rPr>
              <w:t>14</w:t>
            </w:r>
          </w:p>
        </w:tc>
        <w:tc>
          <w:tcPr>
            <w:tcW w:w="445" w:type="dxa"/>
          </w:tcPr>
          <w:p w14:paraId="3D924F4D" w14:textId="2F07DCD0" w:rsidR="005337E4" w:rsidRPr="009B2787" w:rsidRDefault="007242D6" w:rsidP="006E2928">
            <w:pPr>
              <w:jc w:val="center"/>
              <w:rPr>
                <w:rFonts w:ascii="Arial" w:hAnsi="Arial" w:cs="Arial"/>
                <w:sz w:val="20"/>
                <w:szCs w:val="20"/>
              </w:rPr>
            </w:pPr>
            <w:r>
              <w:rPr>
                <w:rFonts w:ascii="Arial" w:hAnsi="Arial" w:cs="Arial"/>
                <w:sz w:val="20"/>
                <w:szCs w:val="20"/>
              </w:rPr>
              <w:t>17.2</w:t>
            </w:r>
          </w:p>
        </w:tc>
        <w:tc>
          <w:tcPr>
            <w:tcW w:w="733" w:type="dxa"/>
          </w:tcPr>
          <w:p w14:paraId="773D3C8D" w14:textId="5DC083EF" w:rsidR="005337E4" w:rsidRPr="009B2787" w:rsidRDefault="005337E4" w:rsidP="00272520">
            <w:pPr>
              <w:jc w:val="center"/>
              <w:rPr>
                <w:rFonts w:ascii="Arial" w:hAnsi="Arial" w:cs="Arial"/>
                <w:sz w:val="20"/>
                <w:szCs w:val="20"/>
              </w:rPr>
            </w:pPr>
            <w:r>
              <w:rPr>
                <w:rFonts w:ascii="Arial" w:hAnsi="Arial" w:cs="Arial"/>
                <w:sz w:val="20"/>
                <w:szCs w:val="20"/>
              </w:rPr>
              <w:t>3</w:t>
            </w:r>
          </w:p>
        </w:tc>
        <w:tc>
          <w:tcPr>
            <w:tcW w:w="526" w:type="dxa"/>
          </w:tcPr>
          <w:p w14:paraId="44CA3A68" w14:textId="3E4D5532" w:rsidR="005337E4" w:rsidRPr="009B2787" w:rsidRDefault="007242D6" w:rsidP="006E2928">
            <w:pPr>
              <w:jc w:val="center"/>
              <w:rPr>
                <w:rFonts w:ascii="Arial" w:hAnsi="Arial" w:cs="Arial"/>
                <w:sz w:val="20"/>
                <w:szCs w:val="20"/>
              </w:rPr>
            </w:pPr>
            <w:r>
              <w:rPr>
                <w:rFonts w:ascii="Arial" w:hAnsi="Arial" w:cs="Arial"/>
                <w:sz w:val="20"/>
                <w:szCs w:val="20"/>
              </w:rPr>
              <w:t>3.7</w:t>
            </w:r>
          </w:p>
        </w:tc>
        <w:tc>
          <w:tcPr>
            <w:tcW w:w="937" w:type="dxa"/>
          </w:tcPr>
          <w:p w14:paraId="0348F752" w14:textId="285E4D5A" w:rsidR="005337E4" w:rsidRPr="009B2787" w:rsidRDefault="005337E4" w:rsidP="005337E4">
            <w:pPr>
              <w:jc w:val="center"/>
              <w:rPr>
                <w:rFonts w:ascii="Arial" w:hAnsi="Arial" w:cs="Arial"/>
                <w:sz w:val="20"/>
                <w:szCs w:val="20"/>
              </w:rPr>
            </w:pPr>
            <w:r>
              <w:rPr>
                <w:rFonts w:ascii="Arial" w:hAnsi="Arial" w:cs="Arial"/>
                <w:sz w:val="20"/>
                <w:szCs w:val="20"/>
              </w:rPr>
              <w:t>4</w:t>
            </w:r>
          </w:p>
        </w:tc>
        <w:tc>
          <w:tcPr>
            <w:tcW w:w="754" w:type="dxa"/>
          </w:tcPr>
          <w:p w14:paraId="1ED0ADB4" w14:textId="7D578F96" w:rsidR="005337E4" w:rsidRPr="009B2787" w:rsidRDefault="007242D6" w:rsidP="006E2928">
            <w:pPr>
              <w:rPr>
                <w:rFonts w:ascii="Arial" w:hAnsi="Arial" w:cs="Arial"/>
                <w:sz w:val="20"/>
                <w:szCs w:val="20"/>
              </w:rPr>
            </w:pPr>
            <w:r>
              <w:rPr>
                <w:rFonts w:ascii="Arial" w:hAnsi="Arial" w:cs="Arial"/>
                <w:sz w:val="20"/>
                <w:szCs w:val="20"/>
              </w:rPr>
              <w:t xml:space="preserve">  4.9</w:t>
            </w:r>
          </w:p>
        </w:tc>
        <w:tc>
          <w:tcPr>
            <w:tcW w:w="664" w:type="dxa"/>
          </w:tcPr>
          <w:p w14:paraId="2144AF47" w14:textId="117A6065" w:rsidR="005337E4" w:rsidRPr="009B2787" w:rsidRDefault="005337E4" w:rsidP="005337E4">
            <w:pPr>
              <w:jc w:val="center"/>
              <w:rPr>
                <w:rFonts w:ascii="Arial" w:hAnsi="Arial" w:cs="Arial"/>
                <w:sz w:val="20"/>
                <w:szCs w:val="20"/>
              </w:rPr>
            </w:pPr>
            <w:r>
              <w:rPr>
                <w:rFonts w:ascii="Arial" w:hAnsi="Arial" w:cs="Arial"/>
                <w:sz w:val="20"/>
                <w:szCs w:val="20"/>
              </w:rPr>
              <w:t>81</w:t>
            </w:r>
          </w:p>
        </w:tc>
        <w:tc>
          <w:tcPr>
            <w:tcW w:w="516" w:type="dxa"/>
          </w:tcPr>
          <w:p w14:paraId="635487E3" w14:textId="1BFE1697" w:rsidR="005337E4" w:rsidRPr="009B2787" w:rsidRDefault="007242D6" w:rsidP="005337E4">
            <w:pPr>
              <w:rPr>
                <w:rFonts w:ascii="Arial" w:hAnsi="Arial" w:cs="Arial"/>
                <w:sz w:val="20"/>
                <w:szCs w:val="20"/>
              </w:rPr>
            </w:pPr>
            <w:r>
              <w:rPr>
                <w:rFonts w:ascii="Arial" w:hAnsi="Arial" w:cs="Arial"/>
                <w:sz w:val="20"/>
                <w:szCs w:val="20"/>
              </w:rPr>
              <w:t>100</w:t>
            </w:r>
          </w:p>
        </w:tc>
      </w:tr>
    </w:tbl>
    <w:p w14:paraId="3B20FBDA" w14:textId="77777777" w:rsidR="00AE0AE5" w:rsidRDefault="00AE0AE5" w:rsidP="002375AA">
      <w:pPr>
        <w:rPr>
          <w:rFonts w:ascii="Arial" w:hAnsi="Arial" w:cs="Arial"/>
          <w:b/>
          <w:bCs/>
          <w:sz w:val="24"/>
          <w:szCs w:val="24"/>
        </w:rPr>
      </w:pPr>
    </w:p>
    <w:p w14:paraId="46FF9526" w14:textId="1AE4DB4B" w:rsidR="00AE0AE5" w:rsidRDefault="00AE0AE5" w:rsidP="002375AA">
      <w:pPr>
        <w:rPr>
          <w:rFonts w:ascii="Arial" w:hAnsi="Arial" w:cs="Arial"/>
          <w:b/>
          <w:bCs/>
          <w:sz w:val="24"/>
          <w:szCs w:val="24"/>
        </w:rPr>
      </w:pPr>
    </w:p>
    <w:p w14:paraId="7D5F837C" w14:textId="6C9102A0" w:rsidR="00AE0AE5" w:rsidRPr="00147C0E" w:rsidRDefault="00B73D1F" w:rsidP="002375AA">
      <w:pPr>
        <w:rPr>
          <w:rFonts w:ascii="Arial" w:hAnsi="Arial" w:cs="Arial"/>
          <w:sz w:val="24"/>
          <w:szCs w:val="24"/>
        </w:rPr>
      </w:pPr>
      <w:r w:rsidRPr="00B73D1F">
        <w:rPr>
          <w:rFonts w:ascii="Arial" w:hAnsi="Arial" w:cs="Arial"/>
          <w:sz w:val="24"/>
          <w:szCs w:val="24"/>
        </w:rPr>
        <w:t xml:space="preserve">Existen dos </w:t>
      </w:r>
      <w:r w:rsidR="00521BF4" w:rsidRPr="00B73D1F">
        <w:rPr>
          <w:rFonts w:ascii="Arial" w:hAnsi="Arial" w:cs="Arial"/>
          <w:sz w:val="24"/>
          <w:szCs w:val="24"/>
        </w:rPr>
        <w:t>etiolog</w:t>
      </w:r>
      <w:r w:rsidR="00521BF4">
        <w:rPr>
          <w:rFonts w:ascii="Arial" w:hAnsi="Arial" w:cs="Arial"/>
          <w:sz w:val="24"/>
          <w:szCs w:val="24"/>
        </w:rPr>
        <w:t>í</w:t>
      </w:r>
      <w:r w:rsidR="00521BF4" w:rsidRPr="00B73D1F">
        <w:rPr>
          <w:rFonts w:ascii="Arial" w:hAnsi="Arial" w:cs="Arial"/>
          <w:sz w:val="24"/>
          <w:szCs w:val="24"/>
        </w:rPr>
        <w:t>as</w:t>
      </w:r>
      <w:r w:rsidRPr="00B73D1F">
        <w:rPr>
          <w:rFonts w:ascii="Arial" w:hAnsi="Arial" w:cs="Arial"/>
          <w:sz w:val="24"/>
          <w:szCs w:val="24"/>
        </w:rPr>
        <w:t xml:space="preserve"> </w:t>
      </w:r>
      <w:r w:rsidR="00521BF4" w:rsidRPr="00B73D1F">
        <w:rPr>
          <w:rFonts w:ascii="Arial" w:hAnsi="Arial" w:cs="Arial"/>
          <w:sz w:val="24"/>
          <w:szCs w:val="24"/>
        </w:rPr>
        <w:t>b</w:t>
      </w:r>
      <w:r w:rsidR="00521BF4">
        <w:rPr>
          <w:rFonts w:ascii="Arial" w:hAnsi="Arial" w:cs="Arial"/>
          <w:sz w:val="24"/>
          <w:szCs w:val="24"/>
        </w:rPr>
        <w:t>á</w:t>
      </w:r>
      <w:r w:rsidR="00521BF4" w:rsidRPr="00B73D1F">
        <w:rPr>
          <w:rFonts w:ascii="Arial" w:hAnsi="Arial" w:cs="Arial"/>
          <w:sz w:val="24"/>
          <w:szCs w:val="24"/>
        </w:rPr>
        <w:t>sicas</w:t>
      </w:r>
      <w:r w:rsidRPr="00B73D1F">
        <w:rPr>
          <w:rFonts w:ascii="Arial" w:hAnsi="Arial" w:cs="Arial"/>
          <w:sz w:val="24"/>
          <w:szCs w:val="24"/>
        </w:rPr>
        <w:t xml:space="preserve"> en las fracturas mandibulares (excluyendo las fracturas </w:t>
      </w:r>
      <w:r w:rsidR="00521BF4" w:rsidRPr="00B73D1F">
        <w:rPr>
          <w:rFonts w:ascii="Arial" w:hAnsi="Arial" w:cs="Arial"/>
          <w:sz w:val="24"/>
          <w:szCs w:val="24"/>
        </w:rPr>
        <w:t>patol</w:t>
      </w:r>
      <w:r w:rsidR="00521BF4">
        <w:rPr>
          <w:rFonts w:ascii="Arial" w:hAnsi="Arial" w:cs="Arial"/>
          <w:sz w:val="24"/>
          <w:szCs w:val="24"/>
        </w:rPr>
        <w:t>ó</w:t>
      </w:r>
      <w:r w:rsidR="00521BF4" w:rsidRPr="00B73D1F">
        <w:rPr>
          <w:rFonts w:ascii="Arial" w:hAnsi="Arial" w:cs="Arial"/>
          <w:sz w:val="24"/>
          <w:szCs w:val="24"/>
        </w:rPr>
        <w:t>gicas</w:t>
      </w:r>
      <w:r w:rsidRPr="00B73D1F">
        <w:rPr>
          <w:rFonts w:ascii="Arial" w:hAnsi="Arial" w:cs="Arial"/>
          <w:sz w:val="24"/>
          <w:szCs w:val="24"/>
        </w:rPr>
        <w:t xml:space="preserve">) en trauma. Estas son los accidentes de </w:t>
      </w:r>
      <w:r w:rsidR="00521BF4" w:rsidRPr="00B73D1F">
        <w:rPr>
          <w:rFonts w:ascii="Arial" w:hAnsi="Arial" w:cs="Arial"/>
          <w:sz w:val="24"/>
          <w:szCs w:val="24"/>
        </w:rPr>
        <w:t>tr</w:t>
      </w:r>
      <w:r w:rsidR="00521BF4">
        <w:rPr>
          <w:rFonts w:ascii="Arial" w:hAnsi="Arial" w:cs="Arial"/>
          <w:sz w:val="24"/>
          <w:szCs w:val="24"/>
        </w:rPr>
        <w:t>á</w:t>
      </w:r>
      <w:r w:rsidR="00521BF4" w:rsidRPr="00B73D1F">
        <w:rPr>
          <w:rFonts w:ascii="Arial" w:hAnsi="Arial" w:cs="Arial"/>
          <w:sz w:val="24"/>
          <w:szCs w:val="24"/>
        </w:rPr>
        <w:t>nsito</w:t>
      </w:r>
      <w:r w:rsidRPr="00B73D1F">
        <w:rPr>
          <w:rFonts w:ascii="Arial" w:hAnsi="Arial" w:cs="Arial"/>
          <w:sz w:val="24"/>
          <w:szCs w:val="24"/>
        </w:rPr>
        <w:t xml:space="preserve"> y las agresiones</w:t>
      </w:r>
      <w:r w:rsidR="00521BF4">
        <w:rPr>
          <w:rFonts w:ascii="Arial" w:hAnsi="Arial" w:cs="Arial"/>
          <w:sz w:val="24"/>
          <w:szCs w:val="24"/>
        </w:rPr>
        <w:t xml:space="preserve"> físicas </w:t>
      </w:r>
      <w:r w:rsidRPr="00B73D1F">
        <w:rPr>
          <w:rFonts w:ascii="Arial" w:hAnsi="Arial" w:cs="Arial"/>
          <w:sz w:val="24"/>
          <w:szCs w:val="24"/>
        </w:rPr>
        <w:t xml:space="preserve">  Es conocido que las causas de las fracturas </w:t>
      </w:r>
      <w:r w:rsidR="00521BF4" w:rsidRPr="00B73D1F">
        <w:rPr>
          <w:rFonts w:ascii="Arial" w:hAnsi="Arial" w:cs="Arial"/>
          <w:sz w:val="24"/>
          <w:szCs w:val="24"/>
        </w:rPr>
        <w:t>var</w:t>
      </w:r>
      <w:r w:rsidR="00521BF4">
        <w:rPr>
          <w:rFonts w:ascii="Arial" w:hAnsi="Arial" w:cs="Arial"/>
          <w:sz w:val="24"/>
          <w:szCs w:val="24"/>
        </w:rPr>
        <w:t>ía</w:t>
      </w:r>
      <w:r w:rsidR="00521BF4" w:rsidRPr="00B73D1F">
        <w:rPr>
          <w:rFonts w:ascii="Arial" w:hAnsi="Arial" w:cs="Arial"/>
          <w:sz w:val="24"/>
          <w:szCs w:val="24"/>
        </w:rPr>
        <w:t>n</w:t>
      </w:r>
      <w:r w:rsidRPr="00B73D1F">
        <w:rPr>
          <w:rFonts w:ascii="Arial" w:hAnsi="Arial" w:cs="Arial"/>
          <w:sz w:val="24"/>
          <w:szCs w:val="24"/>
        </w:rPr>
        <w:t xml:space="preserve"> su incidencia dependiendo de las caracter</w:t>
      </w:r>
      <w:r w:rsidR="00521BF4">
        <w:rPr>
          <w:rFonts w:ascii="Arial" w:hAnsi="Arial" w:cs="Arial"/>
          <w:sz w:val="24"/>
          <w:szCs w:val="24"/>
        </w:rPr>
        <w:t>í</w:t>
      </w:r>
      <w:r w:rsidRPr="00B73D1F">
        <w:rPr>
          <w:rFonts w:ascii="Arial" w:hAnsi="Arial" w:cs="Arial"/>
          <w:sz w:val="24"/>
          <w:szCs w:val="24"/>
        </w:rPr>
        <w:t>sticas geogr</w:t>
      </w:r>
      <w:r w:rsidR="00521BF4">
        <w:rPr>
          <w:rFonts w:ascii="Arial" w:hAnsi="Arial" w:cs="Arial"/>
          <w:sz w:val="24"/>
          <w:szCs w:val="24"/>
        </w:rPr>
        <w:t>á</w:t>
      </w:r>
      <w:r w:rsidRPr="00B73D1F">
        <w:rPr>
          <w:rFonts w:ascii="Arial" w:hAnsi="Arial" w:cs="Arial"/>
          <w:sz w:val="24"/>
          <w:szCs w:val="24"/>
        </w:rPr>
        <w:t xml:space="preserve">ficas, sociales y </w:t>
      </w:r>
      <w:r w:rsidR="00521BF4" w:rsidRPr="00B73D1F">
        <w:rPr>
          <w:rFonts w:ascii="Arial" w:hAnsi="Arial" w:cs="Arial"/>
          <w:sz w:val="24"/>
          <w:szCs w:val="24"/>
        </w:rPr>
        <w:t>econ</w:t>
      </w:r>
      <w:r w:rsidR="00521BF4">
        <w:rPr>
          <w:rFonts w:ascii="Arial" w:hAnsi="Arial" w:cs="Arial"/>
          <w:sz w:val="24"/>
          <w:szCs w:val="24"/>
        </w:rPr>
        <w:t>ó</w:t>
      </w:r>
      <w:r w:rsidR="00521BF4" w:rsidRPr="00B73D1F">
        <w:rPr>
          <w:rFonts w:ascii="Arial" w:hAnsi="Arial" w:cs="Arial"/>
          <w:sz w:val="24"/>
          <w:szCs w:val="24"/>
        </w:rPr>
        <w:t>micas</w:t>
      </w:r>
      <w:r w:rsidRPr="00B73D1F">
        <w:rPr>
          <w:rFonts w:ascii="Arial" w:hAnsi="Arial" w:cs="Arial"/>
          <w:sz w:val="24"/>
          <w:szCs w:val="24"/>
        </w:rPr>
        <w:t xml:space="preserve"> del lugar donde se estudie. En este </w:t>
      </w:r>
      <w:r w:rsidR="003362EF">
        <w:rPr>
          <w:rFonts w:ascii="Arial" w:hAnsi="Arial" w:cs="Arial"/>
          <w:sz w:val="24"/>
          <w:szCs w:val="24"/>
        </w:rPr>
        <w:t xml:space="preserve">caso en </w:t>
      </w:r>
      <w:r w:rsidR="003362EF" w:rsidRPr="00B73D1F">
        <w:rPr>
          <w:rFonts w:ascii="Arial" w:hAnsi="Arial" w:cs="Arial"/>
          <w:sz w:val="24"/>
          <w:szCs w:val="24"/>
        </w:rPr>
        <w:t>Mozambique</w:t>
      </w:r>
      <w:r w:rsidR="00521BF4">
        <w:rPr>
          <w:rFonts w:ascii="Arial" w:hAnsi="Arial" w:cs="Arial"/>
          <w:sz w:val="24"/>
          <w:szCs w:val="24"/>
        </w:rPr>
        <w:t xml:space="preserve"> </w:t>
      </w:r>
      <w:r w:rsidR="003362EF">
        <w:rPr>
          <w:rFonts w:ascii="Arial" w:hAnsi="Arial" w:cs="Arial"/>
          <w:sz w:val="24"/>
          <w:szCs w:val="24"/>
        </w:rPr>
        <w:t>se registran</w:t>
      </w:r>
      <w:r w:rsidRPr="00B73D1F">
        <w:rPr>
          <w:rFonts w:ascii="Arial" w:hAnsi="Arial" w:cs="Arial"/>
          <w:sz w:val="24"/>
          <w:szCs w:val="24"/>
        </w:rPr>
        <w:t xml:space="preserve"> altas tasas de </w:t>
      </w:r>
      <w:r w:rsidR="002A3E84">
        <w:rPr>
          <w:rFonts w:ascii="Arial" w:hAnsi="Arial" w:cs="Arial"/>
          <w:sz w:val="24"/>
          <w:szCs w:val="24"/>
        </w:rPr>
        <w:t>accidente</w:t>
      </w:r>
      <w:r w:rsidR="003362EF">
        <w:rPr>
          <w:rFonts w:ascii="Arial" w:hAnsi="Arial" w:cs="Arial"/>
          <w:sz w:val="24"/>
          <w:szCs w:val="24"/>
        </w:rPr>
        <w:t>s en la vía terrestre</w:t>
      </w:r>
      <w:r w:rsidR="002A3E84" w:rsidRPr="00B73D1F">
        <w:rPr>
          <w:rFonts w:ascii="Arial" w:hAnsi="Arial" w:cs="Arial"/>
          <w:sz w:val="24"/>
          <w:szCs w:val="24"/>
        </w:rPr>
        <w:t xml:space="preserve">, </w:t>
      </w:r>
      <w:r w:rsidR="002A3E84">
        <w:rPr>
          <w:rFonts w:ascii="Arial" w:hAnsi="Arial" w:cs="Arial"/>
          <w:sz w:val="24"/>
          <w:szCs w:val="24"/>
        </w:rPr>
        <w:t>que</w:t>
      </w:r>
      <w:r w:rsidR="00521BF4">
        <w:rPr>
          <w:rFonts w:ascii="Arial" w:hAnsi="Arial" w:cs="Arial"/>
          <w:sz w:val="24"/>
          <w:szCs w:val="24"/>
        </w:rPr>
        <w:t xml:space="preserve"> </w:t>
      </w:r>
      <w:r w:rsidRPr="00B73D1F">
        <w:rPr>
          <w:rFonts w:ascii="Arial" w:hAnsi="Arial" w:cs="Arial"/>
          <w:sz w:val="24"/>
          <w:szCs w:val="24"/>
        </w:rPr>
        <w:t>provoca</w:t>
      </w:r>
      <w:r w:rsidR="00521BF4">
        <w:rPr>
          <w:rFonts w:ascii="Arial" w:hAnsi="Arial" w:cs="Arial"/>
          <w:sz w:val="24"/>
          <w:szCs w:val="24"/>
        </w:rPr>
        <w:t>n</w:t>
      </w:r>
      <w:r w:rsidRPr="00B73D1F">
        <w:rPr>
          <w:rFonts w:ascii="Arial" w:hAnsi="Arial" w:cs="Arial"/>
          <w:sz w:val="24"/>
          <w:szCs w:val="24"/>
        </w:rPr>
        <w:t xml:space="preserve"> este tipo de fracturas, probablemente por una falta en las medidas de </w:t>
      </w:r>
      <w:r w:rsidR="00521BF4" w:rsidRPr="00B73D1F">
        <w:rPr>
          <w:rFonts w:ascii="Arial" w:hAnsi="Arial" w:cs="Arial"/>
          <w:sz w:val="24"/>
          <w:szCs w:val="24"/>
        </w:rPr>
        <w:t>prevenci</w:t>
      </w:r>
      <w:r w:rsidR="00521BF4">
        <w:rPr>
          <w:rFonts w:ascii="Arial" w:hAnsi="Arial" w:cs="Arial"/>
          <w:sz w:val="24"/>
          <w:szCs w:val="24"/>
        </w:rPr>
        <w:t>ó</w:t>
      </w:r>
      <w:r w:rsidR="00521BF4" w:rsidRPr="00B73D1F">
        <w:rPr>
          <w:rFonts w:ascii="Arial" w:hAnsi="Arial" w:cs="Arial"/>
          <w:sz w:val="24"/>
          <w:szCs w:val="24"/>
        </w:rPr>
        <w:t>n</w:t>
      </w:r>
      <w:r w:rsidR="00521BF4">
        <w:rPr>
          <w:rFonts w:ascii="Arial" w:hAnsi="Arial" w:cs="Arial"/>
          <w:sz w:val="24"/>
          <w:szCs w:val="24"/>
        </w:rPr>
        <w:t>.</w:t>
      </w:r>
      <w:r w:rsidR="00932862">
        <w:rPr>
          <w:rFonts w:ascii="Arial" w:hAnsi="Arial" w:cs="Arial"/>
          <w:sz w:val="24"/>
          <w:szCs w:val="24"/>
        </w:rPr>
        <w:t xml:space="preserve"> </w:t>
      </w:r>
      <w:r w:rsidR="00F63926" w:rsidRPr="00F63926">
        <w:rPr>
          <w:rFonts w:ascii="Arial" w:hAnsi="Arial" w:cs="Arial"/>
          <w:sz w:val="24"/>
          <w:szCs w:val="24"/>
        </w:rPr>
        <w:t>En</w:t>
      </w:r>
      <w:r w:rsidR="00A3064C">
        <w:rPr>
          <w:rFonts w:ascii="Arial" w:hAnsi="Arial" w:cs="Arial"/>
          <w:sz w:val="24"/>
          <w:szCs w:val="24"/>
        </w:rPr>
        <w:t xml:space="preserve"> </w:t>
      </w:r>
      <w:r w:rsidR="002A3E84">
        <w:rPr>
          <w:rFonts w:ascii="Arial" w:hAnsi="Arial" w:cs="Arial"/>
          <w:sz w:val="24"/>
          <w:szCs w:val="24"/>
        </w:rPr>
        <w:t>el presente estudio</w:t>
      </w:r>
      <w:r w:rsidR="003362EF">
        <w:rPr>
          <w:rFonts w:ascii="Arial" w:hAnsi="Arial" w:cs="Arial"/>
          <w:sz w:val="24"/>
          <w:szCs w:val="24"/>
        </w:rPr>
        <w:t xml:space="preserve"> la principal causa </w:t>
      </w:r>
      <w:r w:rsidR="005A0974">
        <w:rPr>
          <w:rFonts w:ascii="Arial" w:hAnsi="Arial" w:cs="Arial"/>
          <w:sz w:val="24"/>
          <w:szCs w:val="24"/>
        </w:rPr>
        <w:t xml:space="preserve">que </w:t>
      </w:r>
      <w:r w:rsidR="005A0974" w:rsidRPr="00F63926">
        <w:rPr>
          <w:rFonts w:ascii="Arial" w:hAnsi="Arial" w:cs="Arial"/>
          <w:sz w:val="24"/>
          <w:szCs w:val="24"/>
        </w:rPr>
        <w:t>provoco</w:t>
      </w:r>
      <w:r w:rsidR="003362EF">
        <w:rPr>
          <w:rFonts w:ascii="Arial" w:hAnsi="Arial" w:cs="Arial"/>
          <w:sz w:val="24"/>
          <w:szCs w:val="24"/>
        </w:rPr>
        <w:t xml:space="preserve"> este tipo de fractura </w:t>
      </w:r>
      <w:r w:rsidR="005A0974">
        <w:rPr>
          <w:rFonts w:ascii="Arial" w:hAnsi="Arial" w:cs="Arial"/>
          <w:sz w:val="24"/>
          <w:szCs w:val="24"/>
        </w:rPr>
        <w:t>fue</w:t>
      </w:r>
      <w:r w:rsidR="003362EF">
        <w:rPr>
          <w:rFonts w:ascii="Arial" w:hAnsi="Arial" w:cs="Arial"/>
          <w:sz w:val="24"/>
          <w:szCs w:val="24"/>
        </w:rPr>
        <w:t xml:space="preserve"> </w:t>
      </w:r>
      <w:r w:rsidR="005A0974">
        <w:rPr>
          <w:rFonts w:ascii="Arial" w:hAnsi="Arial" w:cs="Arial"/>
          <w:sz w:val="24"/>
          <w:szCs w:val="24"/>
        </w:rPr>
        <w:t xml:space="preserve">los </w:t>
      </w:r>
      <w:r w:rsidR="005A0974" w:rsidRPr="00F63926">
        <w:rPr>
          <w:rFonts w:ascii="Arial" w:hAnsi="Arial" w:cs="Arial"/>
          <w:sz w:val="24"/>
          <w:szCs w:val="24"/>
        </w:rPr>
        <w:t>accidentes</w:t>
      </w:r>
      <w:r w:rsidR="00F63926" w:rsidRPr="00F63926">
        <w:rPr>
          <w:rFonts w:ascii="Arial" w:hAnsi="Arial" w:cs="Arial"/>
          <w:sz w:val="24"/>
          <w:szCs w:val="24"/>
        </w:rPr>
        <w:t xml:space="preserve"> </w:t>
      </w:r>
      <w:r w:rsidR="00094A57">
        <w:rPr>
          <w:rFonts w:ascii="Arial" w:hAnsi="Arial" w:cs="Arial"/>
          <w:sz w:val="24"/>
          <w:szCs w:val="24"/>
        </w:rPr>
        <w:t>de motos</w:t>
      </w:r>
      <w:r w:rsidR="00510B19">
        <w:rPr>
          <w:rFonts w:ascii="Arial" w:hAnsi="Arial" w:cs="Arial"/>
          <w:sz w:val="24"/>
          <w:szCs w:val="24"/>
        </w:rPr>
        <w:t xml:space="preserve"> y bicicleta quedando representadas por un 62.9% y 17.2 %</w:t>
      </w:r>
      <w:r w:rsidR="00132546">
        <w:rPr>
          <w:rFonts w:ascii="Arial" w:hAnsi="Arial" w:cs="Arial"/>
          <w:sz w:val="24"/>
          <w:szCs w:val="24"/>
        </w:rPr>
        <w:t xml:space="preserve"> </w:t>
      </w:r>
      <w:r w:rsidR="00887C9C">
        <w:rPr>
          <w:rFonts w:ascii="Arial" w:hAnsi="Arial" w:cs="Arial"/>
          <w:sz w:val="24"/>
          <w:szCs w:val="24"/>
        </w:rPr>
        <w:t>respectivamente,</w:t>
      </w:r>
      <w:r w:rsidR="00F63926" w:rsidRPr="00F63926">
        <w:rPr>
          <w:rFonts w:ascii="Arial" w:hAnsi="Arial" w:cs="Arial"/>
          <w:sz w:val="24"/>
          <w:szCs w:val="24"/>
        </w:rPr>
        <w:t xml:space="preserve"> lo cual </w:t>
      </w:r>
      <w:r w:rsidR="00887C9C">
        <w:rPr>
          <w:rFonts w:ascii="Arial" w:hAnsi="Arial" w:cs="Arial"/>
          <w:sz w:val="24"/>
          <w:szCs w:val="24"/>
        </w:rPr>
        <w:t>difiere</w:t>
      </w:r>
      <w:r w:rsidR="00F63926" w:rsidRPr="00F63926">
        <w:rPr>
          <w:rFonts w:ascii="Arial" w:hAnsi="Arial" w:cs="Arial"/>
          <w:sz w:val="24"/>
          <w:szCs w:val="24"/>
        </w:rPr>
        <w:t xml:space="preserve"> con lo reportado </w:t>
      </w:r>
      <w:r w:rsidR="001574F4">
        <w:rPr>
          <w:rFonts w:ascii="Arial" w:hAnsi="Arial" w:cs="Arial"/>
          <w:sz w:val="24"/>
          <w:szCs w:val="24"/>
        </w:rPr>
        <w:t xml:space="preserve">por </w:t>
      </w:r>
      <w:proofErr w:type="spellStart"/>
      <w:r w:rsidR="001574F4" w:rsidRPr="001574F4">
        <w:rPr>
          <w:rFonts w:ascii="Arial" w:hAnsi="Arial" w:cs="Arial"/>
          <w:sz w:val="24"/>
          <w:szCs w:val="24"/>
        </w:rPr>
        <w:t>Afrooz</w:t>
      </w:r>
      <w:proofErr w:type="spellEnd"/>
      <w:r w:rsidR="001574F4" w:rsidRPr="001574F4">
        <w:rPr>
          <w:rFonts w:ascii="Arial" w:hAnsi="Arial" w:cs="Arial"/>
          <w:sz w:val="24"/>
          <w:szCs w:val="24"/>
        </w:rPr>
        <w:t xml:space="preserve"> PN</w:t>
      </w:r>
      <w:r w:rsidR="001574F4">
        <w:rPr>
          <w:rFonts w:ascii="Arial" w:hAnsi="Arial" w:cs="Arial"/>
          <w:sz w:val="24"/>
          <w:szCs w:val="24"/>
        </w:rPr>
        <w:t xml:space="preserve"> y col </w:t>
      </w:r>
      <w:r w:rsidR="001574F4" w:rsidRPr="001574F4">
        <w:rPr>
          <w:rFonts w:ascii="Arial" w:hAnsi="Arial" w:cs="Arial"/>
          <w:sz w:val="24"/>
          <w:szCs w:val="24"/>
          <w:vertAlign w:val="superscript"/>
        </w:rPr>
        <w:t>(</w:t>
      </w:r>
      <w:r w:rsidR="005A0974">
        <w:rPr>
          <w:rFonts w:ascii="Arial" w:hAnsi="Arial" w:cs="Arial"/>
          <w:sz w:val="24"/>
          <w:szCs w:val="24"/>
          <w:vertAlign w:val="superscript"/>
        </w:rPr>
        <w:t>29</w:t>
      </w:r>
      <w:r w:rsidR="001574F4" w:rsidRPr="001574F4">
        <w:rPr>
          <w:rFonts w:ascii="Arial" w:hAnsi="Arial" w:cs="Arial"/>
          <w:sz w:val="24"/>
          <w:szCs w:val="24"/>
          <w:vertAlign w:val="superscript"/>
        </w:rPr>
        <w:t>)</w:t>
      </w:r>
      <w:r w:rsidR="00684F75">
        <w:rPr>
          <w:rFonts w:ascii="Arial" w:hAnsi="Arial" w:cs="Arial"/>
          <w:sz w:val="24"/>
          <w:szCs w:val="24"/>
        </w:rPr>
        <w:t xml:space="preserve"> </w:t>
      </w:r>
      <w:r w:rsidR="00684F75" w:rsidRPr="00684F75">
        <w:rPr>
          <w:rFonts w:ascii="Arial" w:hAnsi="Arial" w:cs="Arial"/>
          <w:sz w:val="24"/>
          <w:szCs w:val="24"/>
        </w:rPr>
        <w:t>González Mora LE</w:t>
      </w:r>
      <w:r w:rsidR="00684F75">
        <w:rPr>
          <w:rFonts w:ascii="Arial" w:hAnsi="Arial" w:cs="Arial"/>
          <w:sz w:val="24"/>
          <w:szCs w:val="24"/>
        </w:rPr>
        <w:t xml:space="preserve"> y col </w:t>
      </w:r>
      <w:r w:rsidR="00684F75" w:rsidRPr="00684F75">
        <w:rPr>
          <w:rFonts w:ascii="Arial" w:hAnsi="Arial" w:cs="Arial"/>
          <w:sz w:val="24"/>
          <w:szCs w:val="24"/>
          <w:vertAlign w:val="superscript"/>
        </w:rPr>
        <w:t>(3</w:t>
      </w:r>
      <w:r w:rsidR="005A0974">
        <w:rPr>
          <w:rFonts w:ascii="Arial" w:hAnsi="Arial" w:cs="Arial"/>
          <w:sz w:val="24"/>
          <w:szCs w:val="24"/>
          <w:vertAlign w:val="superscript"/>
        </w:rPr>
        <w:t>0</w:t>
      </w:r>
      <w:r w:rsidR="00684F75" w:rsidRPr="00684F75">
        <w:rPr>
          <w:rFonts w:ascii="Arial" w:hAnsi="Arial" w:cs="Arial"/>
          <w:sz w:val="24"/>
          <w:szCs w:val="24"/>
          <w:vertAlign w:val="superscript"/>
        </w:rPr>
        <w:t>)</w:t>
      </w:r>
      <w:r w:rsidR="00F63926" w:rsidRPr="00F63926">
        <w:rPr>
          <w:rFonts w:ascii="Arial" w:hAnsi="Arial" w:cs="Arial"/>
          <w:sz w:val="24"/>
          <w:szCs w:val="24"/>
        </w:rPr>
        <w:t xml:space="preserve">, </w:t>
      </w:r>
      <w:r w:rsidR="002A3E84">
        <w:rPr>
          <w:rFonts w:ascii="Arial" w:hAnsi="Arial" w:cs="Arial"/>
          <w:sz w:val="24"/>
          <w:szCs w:val="24"/>
        </w:rPr>
        <w:t>donde el factor etiológico principal obtenido fue la agresión física</w:t>
      </w:r>
      <w:r w:rsidR="00DC42FD">
        <w:rPr>
          <w:rFonts w:ascii="Arial" w:hAnsi="Arial" w:cs="Arial"/>
          <w:sz w:val="24"/>
          <w:szCs w:val="24"/>
        </w:rPr>
        <w:t>.</w:t>
      </w:r>
      <w:r w:rsidR="000E21B9">
        <w:rPr>
          <w:rFonts w:ascii="Arial" w:hAnsi="Arial" w:cs="Arial"/>
          <w:sz w:val="24"/>
          <w:szCs w:val="24"/>
        </w:rPr>
        <w:t xml:space="preserve"> </w:t>
      </w:r>
      <w:r w:rsidR="00DC42FD" w:rsidRPr="00DC42FD">
        <w:rPr>
          <w:rFonts w:ascii="Arial" w:hAnsi="Arial" w:cs="Arial"/>
          <w:sz w:val="24"/>
          <w:szCs w:val="24"/>
        </w:rPr>
        <w:t>Al revisar la literatura internacional se puede apreciar que investigaciones llevadas a</w:t>
      </w:r>
      <w:r w:rsidR="000E21B9">
        <w:rPr>
          <w:rFonts w:ascii="Arial" w:hAnsi="Arial" w:cs="Arial"/>
          <w:sz w:val="24"/>
          <w:szCs w:val="24"/>
        </w:rPr>
        <w:t xml:space="preserve"> </w:t>
      </w:r>
      <w:r w:rsidR="000E21B9">
        <w:rPr>
          <w:rFonts w:ascii="Arial" w:hAnsi="Arial" w:cs="Arial"/>
          <w:sz w:val="24"/>
          <w:szCs w:val="24"/>
        </w:rPr>
        <w:lastRenderedPageBreak/>
        <w:t xml:space="preserve">cabo </w:t>
      </w:r>
      <w:r w:rsidR="00DC42FD">
        <w:rPr>
          <w:rFonts w:ascii="Arial" w:hAnsi="Arial" w:cs="Arial"/>
          <w:sz w:val="24"/>
          <w:szCs w:val="24"/>
        </w:rPr>
        <w:t>por</w:t>
      </w:r>
      <w:r w:rsidR="000E21B9">
        <w:rPr>
          <w:rFonts w:ascii="Arial" w:hAnsi="Arial" w:cs="Arial"/>
          <w:sz w:val="24"/>
          <w:szCs w:val="24"/>
        </w:rPr>
        <w:t xml:space="preserve"> </w:t>
      </w:r>
      <w:r w:rsidR="000E21B9" w:rsidRPr="000E21B9">
        <w:rPr>
          <w:rFonts w:ascii="Arial" w:hAnsi="Arial" w:cs="Arial"/>
          <w:sz w:val="24"/>
          <w:szCs w:val="24"/>
          <w:lang w:val="pt-PT"/>
        </w:rPr>
        <w:t xml:space="preserve">Bianchini </w:t>
      </w:r>
      <w:r w:rsidR="000E21B9">
        <w:rPr>
          <w:rFonts w:ascii="Arial" w:hAnsi="Arial" w:cs="Arial"/>
          <w:sz w:val="24"/>
          <w:szCs w:val="24"/>
          <w:lang w:val="pt-PT"/>
        </w:rPr>
        <w:t>y col</w:t>
      </w:r>
      <w:r w:rsidR="006D0550">
        <w:rPr>
          <w:rFonts w:ascii="Arial" w:hAnsi="Arial" w:cs="Arial"/>
          <w:sz w:val="24"/>
          <w:szCs w:val="24"/>
          <w:lang w:val="pt-PT"/>
        </w:rPr>
        <w:t xml:space="preserve"> </w:t>
      </w:r>
      <w:r w:rsidR="006D0550" w:rsidRPr="006D0550">
        <w:rPr>
          <w:rFonts w:ascii="Arial" w:hAnsi="Arial" w:cs="Arial"/>
          <w:sz w:val="24"/>
          <w:szCs w:val="24"/>
          <w:vertAlign w:val="superscript"/>
          <w:lang w:val="pt-PT"/>
        </w:rPr>
        <w:t>(3</w:t>
      </w:r>
      <w:r w:rsidR="00436817">
        <w:rPr>
          <w:rFonts w:ascii="Arial" w:hAnsi="Arial" w:cs="Arial"/>
          <w:sz w:val="24"/>
          <w:szCs w:val="24"/>
          <w:vertAlign w:val="superscript"/>
          <w:lang w:val="pt-PT"/>
        </w:rPr>
        <w:t>1</w:t>
      </w:r>
      <w:r w:rsidR="006D0550" w:rsidRPr="006D0550">
        <w:rPr>
          <w:rFonts w:ascii="Arial" w:hAnsi="Arial" w:cs="Arial"/>
          <w:sz w:val="24"/>
          <w:szCs w:val="24"/>
          <w:vertAlign w:val="superscript"/>
          <w:lang w:val="pt-PT"/>
        </w:rPr>
        <w:t>)</w:t>
      </w:r>
      <w:r w:rsidR="006D0550">
        <w:rPr>
          <w:rFonts w:ascii="Arial" w:hAnsi="Arial" w:cs="Arial"/>
          <w:sz w:val="24"/>
          <w:szCs w:val="24"/>
        </w:rPr>
        <w:t xml:space="preserve"> </w:t>
      </w:r>
      <w:r w:rsidR="000E21B9" w:rsidRPr="000E21B9">
        <w:rPr>
          <w:rFonts w:ascii="Arial" w:hAnsi="Arial" w:cs="Arial"/>
          <w:sz w:val="24"/>
          <w:szCs w:val="24"/>
          <w:lang w:val="pt-PT"/>
        </w:rPr>
        <w:t xml:space="preserve">Sawazaki </w:t>
      </w:r>
      <w:r w:rsidR="006D0550">
        <w:rPr>
          <w:rFonts w:ascii="Arial" w:hAnsi="Arial" w:cs="Arial"/>
          <w:sz w:val="24"/>
          <w:szCs w:val="24"/>
          <w:lang w:val="pt-PT"/>
        </w:rPr>
        <w:t xml:space="preserve">y col </w:t>
      </w:r>
      <w:r w:rsidR="006D0550" w:rsidRPr="006D0550">
        <w:rPr>
          <w:rFonts w:ascii="Arial" w:hAnsi="Arial" w:cs="Arial"/>
          <w:sz w:val="24"/>
          <w:szCs w:val="24"/>
          <w:vertAlign w:val="superscript"/>
          <w:lang w:val="pt-PT"/>
        </w:rPr>
        <w:t>(3</w:t>
      </w:r>
      <w:r w:rsidR="00436817">
        <w:rPr>
          <w:rFonts w:ascii="Arial" w:hAnsi="Arial" w:cs="Arial"/>
          <w:sz w:val="24"/>
          <w:szCs w:val="24"/>
          <w:vertAlign w:val="superscript"/>
          <w:lang w:val="pt-PT"/>
        </w:rPr>
        <w:t>2</w:t>
      </w:r>
      <w:r w:rsidR="006D0550" w:rsidRPr="006D0550">
        <w:rPr>
          <w:rFonts w:ascii="Arial" w:hAnsi="Arial" w:cs="Arial"/>
          <w:sz w:val="24"/>
          <w:szCs w:val="24"/>
          <w:vertAlign w:val="superscript"/>
          <w:lang w:val="pt-PT"/>
        </w:rPr>
        <w:t>)</w:t>
      </w:r>
      <w:r w:rsidR="000E21B9">
        <w:rPr>
          <w:rFonts w:ascii="Arial" w:hAnsi="Arial" w:cs="Arial"/>
          <w:sz w:val="24"/>
          <w:szCs w:val="24"/>
        </w:rPr>
        <w:t xml:space="preserve"> </w:t>
      </w:r>
      <w:r w:rsidR="00DC42FD" w:rsidRPr="00DC42FD">
        <w:rPr>
          <w:rFonts w:ascii="Arial" w:hAnsi="Arial" w:cs="Arial"/>
          <w:sz w:val="24"/>
          <w:szCs w:val="24"/>
        </w:rPr>
        <w:t xml:space="preserve">mostraron </w:t>
      </w:r>
      <w:r w:rsidR="00312EBA">
        <w:rPr>
          <w:rFonts w:ascii="Arial" w:hAnsi="Arial" w:cs="Arial"/>
          <w:sz w:val="24"/>
          <w:szCs w:val="24"/>
        </w:rPr>
        <w:t>como principal causa de fracturas mandibulares</w:t>
      </w:r>
      <w:r w:rsidR="00312EBA" w:rsidRPr="00312EBA">
        <w:rPr>
          <w:rFonts w:ascii="Arial" w:hAnsi="Arial" w:cs="Arial"/>
          <w:sz w:val="24"/>
          <w:szCs w:val="24"/>
          <w:lang w:val="pt-PT"/>
        </w:rPr>
        <w:t xml:space="preserve"> </w:t>
      </w:r>
      <w:r w:rsidR="00312EBA">
        <w:rPr>
          <w:rFonts w:ascii="Arial" w:hAnsi="Arial" w:cs="Arial"/>
          <w:sz w:val="24"/>
          <w:szCs w:val="24"/>
          <w:lang w:val="pt-PT"/>
        </w:rPr>
        <w:t xml:space="preserve">los </w:t>
      </w:r>
      <w:r w:rsidR="00312EBA" w:rsidRPr="00312EBA">
        <w:rPr>
          <w:rFonts w:ascii="Arial" w:hAnsi="Arial" w:cs="Arial"/>
          <w:sz w:val="24"/>
          <w:szCs w:val="24"/>
          <w:lang w:val="pt-PT"/>
        </w:rPr>
        <w:t>accidentes</w:t>
      </w:r>
      <w:r w:rsidR="00312EBA">
        <w:rPr>
          <w:rFonts w:ascii="Arial" w:hAnsi="Arial" w:cs="Arial"/>
          <w:sz w:val="24"/>
          <w:szCs w:val="24"/>
          <w:lang w:val="pt-PT"/>
        </w:rPr>
        <w:t xml:space="preserve"> </w:t>
      </w:r>
      <w:r w:rsidR="00312EBA" w:rsidRPr="00312EBA">
        <w:rPr>
          <w:rFonts w:ascii="Arial" w:hAnsi="Arial" w:cs="Arial"/>
          <w:sz w:val="24"/>
          <w:szCs w:val="24"/>
          <w:lang w:val="pt-PT"/>
        </w:rPr>
        <w:t>con automóviles y motocicletas</w:t>
      </w:r>
      <w:r w:rsidR="006D0550">
        <w:rPr>
          <w:rFonts w:ascii="Arial" w:hAnsi="Arial" w:cs="Arial"/>
          <w:sz w:val="24"/>
          <w:szCs w:val="24"/>
        </w:rPr>
        <w:t>.</w:t>
      </w:r>
      <w:r w:rsidR="00932862">
        <w:rPr>
          <w:rFonts w:ascii="Arial" w:hAnsi="Arial" w:cs="Arial"/>
          <w:sz w:val="24"/>
          <w:szCs w:val="24"/>
        </w:rPr>
        <w:t xml:space="preserve"> Siguiendo ese mismo orden de ideas </w:t>
      </w:r>
      <w:r w:rsidR="00932862" w:rsidRPr="00932862">
        <w:rPr>
          <w:rFonts w:ascii="Arial" w:hAnsi="Arial" w:cs="Arial"/>
          <w:sz w:val="24"/>
          <w:szCs w:val="24"/>
        </w:rPr>
        <w:t>Martini M.Z</w:t>
      </w:r>
      <w:r w:rsidR="00932862">
        <w:rPr>
          <w:rFonts w:ascii="Arial" w:hAnsi="Arial" w:cs="Arial"/>
          <w:sz w:val="24"/>
          <w:szCs w:val="24"/>
        </w:rPr>
        <w:t xml:space="preserve"> y col </w:t>
      </w:r>
      <w:r w:rsidR="00932862" w:rsidRPr="00932862">
        <w:rPr>
          <w:rFonts w:ascii="Arial" w:hAnsi="Arial" w:cs="Arial"/>
          <w:sz w:val="24"/>
          <w:szCs w:val="24"/>
          <w:vertAlign w:val="superscript"/>
        </w:rPr>
        <w:t>(3</w:t>
      </w:r>
      <w:r w:rsidR="00436817">
        <w:rPr>
          <w:rFonts w:ascii="Arial" w:hAnsi="Arial" w:cs="Arial"/>
          <w:sz w:val="24"/>
          <w:szCs w:val="24"/>
          <w:vertAlign w:val="superscript"/>
        </w:rPr>
        <w:t>3</w:t>
      </w:r>
      <w:r w:rsidR="00932862" w:rsidRPr="00932862">
        <w:rPr>
          <w:rFonts w:ascii="Arial" w:hAnsi="Arial" w:cs="Arial"/>
          <w:sz w:val="24"/>
          <w:szCs w:val="24"/>
          <w:vertAlign w:val="superscript"/>
        </w:rPr>
        <w:t>)</w:t>
      </w:r>
      <w:r w:rsidR="00147C0E">
        <w:rPr>
          <w:rFonts w:ascii="Arial" w:hAnsi="Arial" w:cs="Arial"/>
          <w:sz w:val="24"/>
          <w:szCs w:val="24"/>
        </w:rPr>
        <w:t xml:space="preserve"> </w:t>
      </w:r>
      <w:proofErr w:type="spellStart"/>
      <w:r w:rsidR="00932862" w:rsidRPr="00932862">
        <w:rPr>
          <w:rFonts w:ascii="Arial" w:hAnsi="Arial" w:cs="Arial"/>
          <w:sz w:val="24"/>
          <w:szCs w:val="24"/>
        </w:rPr>
        <w:t>Krishnaraj</w:t>
      </w:r>
      <w:proofErr w:type="spellEnd"/>
      <w:r w:rsidR="00932862" w:rsidRPr="00932862">
        <w:rPr>
          <w:rFonts w:ascii="Arial" w:hAnsi="Arial" w:cs="Arial"/>
          <w:sz w:val="24"/>
          <w:szCs w:val="24"/>
        </w:rPr>
        <w:t xml:space="preserve"> S</w:t>
      </w:r>
      <w:r w:rsidR="00932862">
        <w:rPr>
          <w:rFonts w:ascii="Arial" w:hAnsi="Arial" w:cs="Arial"/>
          <w:sz w:val="24"/>
          <w:szCs w:val="24"/>
        </w:rPr>
        <w:t xml:space="preserve"> y col </w:t>
      </w:r>
      <w:r w:rsidR="00932862" w:rsidRPr="00F2102C">
        <w:rPr>
          <w:rFonts w:ascii="Arial" w:hAnsi="Arial" w:cs="Arial"/>
          <w:sz w:val="24"/>
          <w:szCs w:val="24"/>
          <w:vertAlign w:val="superscript"/>
        </w:rPr>
        <w:t>(3</w:t>
      </w:r>
      <w:r w:rsidR="00436817">
        <w:rPr>
          <w:rFonts w:ascii="Arial" w:hAnsi="Arial" w:cs="Arial"/>
          <w:sz w:val="24"/>
          <w:szCs w:val="24"/>
          <w:vertAlign w:val="superscript"/>
        </w:rPr>
        <w:t>4</w:t>
      </w:r>
      <w:r w:rsidR="00875DDE" w:rsidRPr="00F2102C">
        <w:rPr>
          <w:rFonts w:ascii="Arial" w:hAnsi="Arial" w:cs="Arial"/>
          <w:sz w:val="24"/>
          <w:szCs w:val="24"/>
          <w:vertAlign w:val="superscript"/>
        </w:rPr>
        <w:t>)</w:t>
      </w:r>
      <w:r w:rsidR="00875DDE">
        <w:rPr>
          <w:rFonts w:ascii="Arial" w:hAnsi="Arial" w:cs="Arial"/>
          <w:sz w:val="24"/>
          <w:szCs w:val="24"/>
          <w:lang w:val="pt-PT"/>
        </w:rPr>
        <w:t xml:space="preserve">, </w:t>
      </w:r>
      <w:r w:rsidR="00147C0E">
        <w:rPr>
          <w:rFonts w:ascii="Arial" w:hAnsi="Arial" w:cs="Arial"/>
          <w:sz w:val="24"/>
          <w:szCs w:val="24"/>
          <w:lang w:val="pt-PT"/>
        </w:rPr>
        <w:t>d</w:t>
      </w:r>
      <w:r w:rsidR="00875DDE">
        <w:rPr>
          <w:rFonts w:ascii="Arial" w:hAnsi="Arial" w:cs="Arial"/>
          <w:sz w:val="24"/>
          <w:szCs w:val="24"/>
          <w:lang w:val="pt-PT"/>
        </w:rPr>
        <w:t>emostraron</w:t>
      </w:r>
      <w:r w:rsidR="00F2102C">
        <w:rPr>
          <w:rFonts w:ascii="Arial" w:hAnsi="Arial" w:cs="Arial"/>
          <w:sz w:val="24"/>
          <w:szCs w:val="24"/>
          <w:lang w:val="pt-PT"/>
        </w:rPr>
        <w:t xml:space="preserve"> que l</w:t>
      </w:r>
      <w:r w:rsidR="00F2102C" w:rsidRPr="00F2102C">
        <w:rPr>
          <w:rFonts w:ascii="Arial" w:hAnsi="Arial" w:cs="Arial"/>
          <w:sz w:val="24"/>
          <w:szCs w:val="24"/>
          <w:lang w:val="pt-PT"/>
        </w:rPr>
        <w:t>os accidentes de motocicleta, entre los accidentes de tráfico, fueron la principal causa de fracturas mandibulares</w:t>
      </w:r>
      <w:r w:rsidR="002751C0">
        <w:rPr>
          <w:rFonts w:ascii="Arial" w:hAnsi="Arial" w:cs="Arial"/>
          <w:sz w:val="24"/>
          <w:szCs w:val="24"/>
          <w:lang w:val="pt-PT"/>
        </w:rPr>
        <w:t xml:space="preserve"> lo que coincide con los resultados de la presente investigacion</w:t>
      </w:r>
      <w:r w:rsidR="00F2102C">
        <w:rPr>
          <w:rFonts w:ascii="Arial" w:hAnsi="Arial" w:cs="Arial"/>
          <w:sz w:val="24"/>
          <w:szCs w:val="24"/>
          <w:lang w:val="pt-PT"/>
        </w:rPr>
        <w:t>.</w:t>
      </w:r>
      <w:r w:rsidR="00875DDE" w:rsidRPr="00875DDE">
        <w:t xml:space="preserve"> </w:t>
      </w:r>
      <w:r w:rsidR="00875DDE" w:rsidRPr="00875DDE">
        <w:rPr>
          <w:rFonts w:ascii="Arial" w:hAnsi="Arial" w:cs="Arial"/>
          <w:sz w:val="24"/>
          <w:szCs w:val="24"/>
        </w:rPr>
        <w:t xml:space="preserve">Esta tendencia podría explicarse, en parte, porque en este país </w:t>
      </w:r>
      <w:r w:rsidR="00875DDE">
        <w:rPr>
          <w:rFonts w:ascii="Arial" w:hAnsi="Arial" w:cs="Arial"/>
          <w:sz w:val="24"/>
          <w:szCs w:val="24"/>
        </w:rPr>
        <w:t xml:space="preserve">no existe un conocimiento profundo de las </w:t>
      </w:r>
      <w:r w:rsidR="00875DDE" w:rsidRPr="00875DDE">
        <w:rPr>
          <w:rFonts w:ascii="Arial" w:hAnsi="Arial" w:cs="Arial"/>
          <w:sz w:val="24"/>
          <w:szCs w:val="24"/>
        </w:rPr>
        <w:t>leyes de seguridad vial, lo que podría explicar la</w:t>
      </w:r>
      <w:r w:rsidR="00875DDE">
        <w:rPr>
          <w:rFonts w:ascii="Arial" w:hAnsi="Arial" w:cs="Arial"/>
          <w:sz w:val="24"/>
          <w:szCs w:val="24"/>
        </w:rPr>
        <w:t xml:space="preserve"> alta tasa de</w:t>
      </w:r>
      <w:r w:rsidR="00875DDE" w:rsidRPr="00875DDE">
        <w:rPr>
          <w:rFonts w:ascii="Arial" w:hAnsi="Arial" w:cs="Arial"/>
          <w:sz w:val="24"/>
          <w:szCs w:val="24"/>
        </w:rPr>
        <w:t xml:space="preserve"> accidentes automovilísticos.</w:t>
      </w:r>
      <w:r w:rsidR="00875DDE" w:rsidRPr="00875DDE">
        <w:t xml:space="preserve"> </w:t>
      </w:r>
      <w:r w:rsidR="00875DDE" w:rsidRPr="00875DDE">
        <w:rPr>
          <w:rFonts w:ascii="Arial" w:hAnsi="Arial" w:cs="Arial"/>
          <w:sz w:val="24"/>
          <w:szCs w:val="24"/>
        </w:rPr>
        <w:t>Los resultados obtenidos están, por otro lado, estrechamente relacionados con el tipo de establecimiento en el que se realizó el estudio: el Hospital</w:t>
      </w:r>
      <w:r w:rsidR="00875DDE">
        <w:rPr>
          <w:rFonts w:ascii="Arial" w:hAnsi="Arial" w:cs="Arial"/>
          <w:sz w:val="24"/>
          <w:szCs w:val="24"/>
        </w:rPr>
        <w:t xml:space="preserve"> Central de </w:t>
      </w:r>
      <w:r w:rsidR="00471311">
        <w:rPr>
          <w:rFonts w:ascii="Arial" w:hAnsi="Arial" w:cs="Arial"/>
          <w:sz w:val="24"/>
          <w:szCs w:val="24"/>
        </w:rPr>
        <w:t xml:space="preserve">Quelimane </w:t>
      </w:r>
      <w:r w:rsidR="00471311" w:rsidRPr="00875DDE">
        <w:rPr>
          <w:rFonts w:ascii="Arial" w:hAnsi="Arial" w:cs="Arial"/>
          <w:sz w:val="24"/>
          <w:szCs w:val="24"/>
        </w:rPr>
        <w:t>brinda</w:t>
      </w:r>
      <w:r w:rsidR="00875DDE" w:rsidRPr="00875DDE">
        <w:rPr>
          <w:rFonts w:ascii="Arial" w:hAnsi="Arial" w:cs="Arial"/>
          <w:sz w:val="24"/>
          <w:szCs w:val="24"/>
        </w:rPr>
        <w:t xml:space="preserve"> atención principalmente a pacientes de estratos socioculturales y económicos bajos, a los que se suelen atribuir mayores niveles</w:t>
      </w:r>
      <w:r w:rsidR="00875DDE">
        <w:rPr>
          <w:rFonts w:ascii="Arial" w:hAnsi="Arial" w:cs="Arial"/>
          <w:sz w:val="24"/>
          <w:szCs w:val="24"/>
        </w:rPr>
        <w:t xml:space="preserve"> de desconocimiento </w:t>
      </w:r>
      <w:r w:rsidR="004327A2" w:rsidRPr="004327A2">
        <w:rPr>
          <w:rFonts w:ascii="Arial" w:hAnsi="Arial" w:cs="Arial"/>
          <w:sz w:val="24"/>
          <w:szCs w:val="24"/>
        </w:rPr>
        <w:t>en las medidas legislativas de la segurid</w:t>
      </w:r>
      <w:r w:rsidR="004327A2">
        <w:rPr>
          <w:rFonts w:ascii="Arial" w:hAnsi="Arial" w:cs="Arial"/>
          <w:sz w:val="24"/>
          <w:szCs w:val="24"/>
        </w:rPr>
        <w:t>a</w:t>
      </w:r>
      <w:r w:rsidR="004327A2" w:rsidRPr="004327A2">
        <w:rPr>
          <w:rFonts w:ascii="Arial" w:hAnsi="Arial" w:cs="Arial"/>
          <w:sz w:val="24"/>
          <w:szCs w:val="24"/>
        </w:rPr>
        <w:t>d vial</w:t>
      </w:r>
      <w:r w:rsidR="004327A2">
        <w:rPr>
          <w:rFonts w:ascii="Arial" w:hAnsi="Arial" w:cs="Arial"/>
          <w:sz w:val="24"/>
          <w:szCs w:val="24"/>
        </w:rPr>
        <w:t>.</w:t>
      </w:r>
      <w:r w:rsidR="00532BD6" w:rsidRPr="00532BD6">
        <w:t xml:space="preserve"> </w:t>
      </w:r>
      <w:r w:rsidR="00532BD6" w:rsidRPr="00532BD6">
        <w:rPr>
          <w:rFonts w:ascii="Arial" w:hAnsi="Arial" w:cs="Arial"/>
          <w:sz w:val="24"/>
          <w:szCs w:val="24"/>
        </w:rPr>
        <w:t xml:space="preserve">En cuanto a los accidentes de moto, el uso de casco </w:t>
      </w:r>
      <w:r w:rsidR="00532BD6">
        <w:rPr>
          <w:rFonts w:ascii="Arial" w:hAnsi="Arial" w:cs="Arial"/>
          <w:sz w:val="24"/>
          <w:szCs w:val="24"/>
        </w:rPr>
        <w:t xml:space="preserve">no </w:t>
      </w:r>
      <w:r w:rsidR="00532BD6" w:rsidRPr="00532BD6">
        <w:rPr>
          <w:rFonts w:ascii="Arial" w:hAnsi="Arial" w:cs="Arial"/>
          <w:sz w:val="24"/>
          <w:szCs w:val="24"/>
        </w:rPr>
        <w:t xml:space="preserve">se reportó </w:t>
      </w:r>
      <w:r w:rsidR="00532BD6">
        <w:rPr>
          <w:rFonts w:ascii="Arial" w:hAnsi="Arial" w:cs="Arial"/>
          <w:sz w:val="24"/>
          <w:szCs w:val="24"/>
        </w:rPr>
        <w:t xml:space="preserve">en ninguno de los </w:t>
      </w:r>
      <w:r w:rsidR="00532BD6" w:rsidRPr="00532BD6">
        <w:rPr>
          <w:rFonts w:ascii="Arial" w:hAnsi="Arial" w:cs="Arial"/>
          <w:sz w:val="24"/>
          <w:szCs w:val="24"/>
        </w:rPr>
        <w:t>pacientes al momento del accidente, lo cual influy</w:t>
      </w:r>
      <w:r w:rsidR="00532BD6">
        <w:rPr>
          <w:rFonts w:ascii="Arial" w:hAnsi="Arial" w:cs="Arial"/>
          <w:sz w:val="24"/>
          <w:szCs w:val="24"/>
        </w:rPr>
        <w:t>e</w:t>
      </w:r>
      <w:r w:rsidR="00532BD6" w:rsidRPr="00532BD6">
        <w:rPr>
          <w:rFonts w:ascii="Arial" w:hAnsi="Arial" w:cs="Arial"/>
          <w:sz w:val="24"/>
          <w:szCs w:val="24"/>
        </w:rPr>
        <w:t xml:space="preserve"> </w:t>
      </w:r>
      <w:r w:rsidR="00532BD6">
        <w:rPr>
          <w:rFonts w:ascii="Arial" w:hAnsi="Arial" w:cs="Arial"/>
          <w:sz w:val="24"/>
          <w:szCs w:val="24"/>
        </w:rPr>
        <w:t xml:space="preserve">directamente en el </w:t>
      </w:r>
      <w:r w:rsidR="00532BD6" w:rsidRPr="00532BD6">
        <w:rPr>
          <w:rFonts w:ascii="Arial" w:hAnsi="Arial" w:cs="Arial"/>
          <w:sz w:val="24"/>
          <w:szCs w:val="24"/>
        </w:rPr>
        <w:t xml:space="preserve">impacto traumático. </w:t>
      </w:r>
    </w:p>
    <w:p w14:paraId="31DA2B7E" w14:textId="77777777" w:rsidR="00AE0AE5" w:rsidRDefault="00AE0AE5" w:rsidP="002375AA">
      <w:pPr>
        <w:rPr>
          <w:rFonts w:ascii="Arial" w:hAnsi="Arial" w:cs="Arial"/>
          <w:b/>
          <w:bCs/>
          <w:sz w:val="24"/>
          <w:szCs w:val="24"/>
        </w:rPr>
      </w:pPr>
    </w:p>
    <w:p w14:paraId="766EA61E" w14:textId="77777777" w:rsidR="00694A74" w:rsidRDefault="00694A74" w:rsidP="002375AA">
      <w:pPr>
        <w:rPr>
          <w:rFonts w:ascii="Arial" w:hAnsi="Arial" w:cs="Arial"/>
          <w:b/>
          <w:bCs/>
          <w:sz w:val="24"/>
          <w:szCs w:val="24"/>
        </w:rPr>
      </w:pPr>
      <w:bookmarkStart w:id="33" w:name="_Hlk211453903"/>
    </w:p>
    <w:p w14:paraId="0F77FE6C" w14:textId="77777777" w:rsidR="00694A74" w:rsidRDefault="00694A74" w:rsidP="002375AA">
      <w:pPr>
        <w:rPr>
          <w:rFonts w:ascii="Arial" w:hAnsi="Arial" w:cs="Arial"/>
          <w:b/>
          <w:bCs/>
          <w:sz w:val="24"/>
          <w:szCs w:val="24"/>
        </w:rPr>
      </w:pPr>
    </w:p>
    <w:p w14:paraId="7BDA80B1" w14:textId="77777777" w:rsidR="00694A74" w:rsidRDefault="00694A74" w:rsidP="002375AA">
      <w:pPr>
        <w:rPr>
          <w:rFonts w:ascii="Arial" w:hAnsi="Arial" w:cs="Arial"/>
          <w:b/>
          <w:bCs/>
          <w:sz w:val="24"/>
          <w:szCs w:val="24"/>
        </w:rPr>
      </w:pPr>
    </w:p>
    <w:p w14:paraId="63F005E2" w14:textId="77777777" w:rsidR="00694A74" w:rsidRDefault="00694A74" w:rsidP="002375AA">
      <w:pPr>
        <w:rPr>
          <w:rFonts w:ascii="Arial" w:hAnsi="Arial" w:cs="Arial"/>
          <w:b/>
          <w:bCs/>
          <w:sz w:val="24"/>
          <w:szCs w:val="24"/>
        </w:rPr>
      </w:pPr>
    </w:p>
    <w:p w14:paraId="54244CEF" w14:textId="77777777" w:rsidR="00694A74" w:rsidRDefault="00694A74" w:rsidP="002375AA">
      <w:pPr>
        <w:rPr>
          <w:rFonts w:ascii="Arial" w:hAnsi="Arial" w:cs="Arial"/>
          <w:b/>
          <w:bCs/>
          <w:sz w:val="24"/>
          <w:szCs w:val="24"/>
        </w:rPr>
      </w:pPr>
    </w:p>
    <w:p w14:paraId="44DFA29D" w14:textId="77777777" w:rsidR="00694A74" w:rsidRDefault="00694A74" w:rsidP="002375AA">
      <w:pPr>
        <w:rPr>
          <w:rFonts w:ascii="Arial" w:hAnsi="Arial" w:cs="Arial"/>
          <w:b/>
          <w:bCs/>
          <w:sz w:val="24"/>
          <w:szCs w:val="24"/>
        </w:rPr>
      </w:pPr>
    </w:p>
    <w:p w14:paraId="679F2E86" w14:textId="77777777" w:rsidR="00694A74" w:rsidRDefault="00694A74" w:rsidP="002375AA">
      <w:pPr>
        <w:rPr>
          <w:rFonts w:ascii="Arial" w:hAnsi="Arial" w:cs="Arial"/>
          <w:b/>
          <w:bCs/>
          <w:sz w:val="24"/>
          <w:szCs w:val="24"/>
        </w:rPr>
      </w:pPr>
    </w:p>
    <w:p w14:paraId="0D39AA09" w14:textId="77777777" w:rsidR="00694A74" w:rsidRDefault="00694A74" w:rsidP="002375AA">
      <w:pPr>
        <w:rPr>
          <w:rFonts w:ascii="Arial" w:hAnsi="Arial" w:cs="Arial"/>
          <w:b/>
          <w:bCs/>
          <w:sz w:val="24"/>
          <w:szCs w:val="24"/>
        </w:rPr>
      </w:pPr>
    </w:p>
    <w:p w14:paraId="4E3379CF" w14:textId="77777777" w:rsidR="00694A74" w:rsidRDefault="00694A74" w:rsidP="002375AA">
      <w:pPr>
        <w:rPr>
          <w:rFonts w:ascii="Arial" w:hAnsi="Arial" w:cs="Arial"/>
          <w:b/>
          <w:bCs/>
          <w:sz w:val="24"/>
          <w:szCs w:val="24"/>
        </w:rPr>
      </w:pPr>
    </w:p>
    <w:p w14:paraId="2E18EFCD" w14:textId="77777777" w:rsidR="00694A74" w:rsidRDefault="00694A74" w:rsidP="002375AA">
      <w:pPr>
        <w:rPr>
          <w:rFonts w:ascii="Arial" w:hAnsi="Arial" w:cs="Arial"/>
          <w:b/>
          <w:bCs/>
          <w:sz w:val="24"/>
          <w:szCs w:val="24"/>
        </w:rPr>
      </w:pPr>
    </w:p>
    <w:p w14:paraId="5BAE0A99" w14:textId="77777777" w:rsidR="00694A74" w:rsidRDefault="00694A74" w:rsidP="002375AA">
      <w:pPr>
        <w:rPr>
          <w:rFonts w:ascii="Arial" w:hAnsi="Arial" w:cs="Arial"/>
          <w:b/>
          <w:bCs/>
          <w:sz w:val="24"/>
          <w:szCs w:val="24"/>
        </w:rPr>
      </w:pPr>
    </w:p>
    <w:p w14:paraId="35BF6522" w14:textId="77777777" w:rsidR="00694A74" w:rsidRDefault="00694A74" w:rsidP="002375AA">
      <w:pPr>
        <w:rPr>
          <w:rFonts w:ascii="Arial" w:hAnsi="Arial" w:cs="Arial"/>
          <w:b/>
          <w:bCs/>
          <w:sz w:val="24"/>
          <w:szCs w:val="24"/>
        </w:rPr>
      </w:pPr>
    </w:p>
    <w:p w14:paraId="72968BEC" w14:textId="77777777" w:rsidR="00694A74" w:rsidRDefault="00694A74" w:rsidP="002375AA">
      <w:pPr>
        <w:rPr>
          <w:rFonts w:ascii="Arial" w:hAnsi="Arial" w:cs="Arial"/>
          <w:b/>
          <w:bCs/>
          <w:sz w:val="24"/>
          <w:szCs w:val="24"/>
        </w:rPr>
      </w:pPr>
    </w:p>
    <w:p w14:paraId="7BDB6F80" w14:textId="77777777" w:rsidR="00694A74" w:rsidRDefault="00694A74" w:rsidP="002375AA">
      <w:pPr>
        <w:rPr>
          <w:rFonts w:ascii="Arial" w:hAnsi="Arial" w:cs="Arial"/>
          <w:b/>
          <w:bCs/>
          <w:sz w:val="24"/>
          <w:szCs w:val="24"/>
        </w:rPr>
      </w:pPr>
    </w:p>
    <w:p w14:paraId="4BF29EB2" w14:textId="77777777" w:rsidR="00694A74" w:rsidRDefault="00694A74" w:rsidP="002375AA">
      <w:pPr>
        <w:rPr>
          <w:rFonts w:ascii="Arial" w:hAnsi="Arial" w:cs="Arial"/>
          <w:b/>
          <w:bCs/>
          <w:sz w:val="24"/>
          <w:szCs w:val="24"/>
        </w:rPr>
      </w:pPr>
    </w:p>
    <w:p w14:paraId="774A90A1" w14:textId="77777777" w:rsidR="00694A74" w:rsidRDefault="00694A74" w:rsidP="002375AA">
      <w:pPr>
        <w:rPr>
          <w:rFonts w:ascii="Arial" w:hAnsi="Arial" w:cs="Arial"/>
          <w:b/>
          <w:bCs/>
          <w:sz w:val="24"/>
          <w:szCs w:val="24"/>
        </w:rPr>
      </w:pPr>
    </w:p>
    <w:p w14:paraId="1E817C05" w14:textId="77777777" w:rsidR="00694A74" w:rsidRDefault="00694A74" w:rsidP="002375AA">
      <w:pPr>
        <w:rPr>
          <w:rFonts w:ascii="Arial" w:hAnsi="Arial" w:cs="Arial"/>
          <w:b/>
          <w:bCs/>
          <w:sz w:val="24"/>
          <w:szCs w:val="24"/>
        </w:rPr>
      </w:pPr>
    </w:p>
    <w:p w14:paraId="01EF3EA3" w14:textId="77777777" w:rsidR="00694A74" w:rsidRDefault="00694A74" w:rsidP="002375AA">
      <w:pPr>
        <w:rPr>
          <w:rFonts w:ascii="Arial" w:hAnsi="Arial" w:cs="Arial"/>
          <w:b/>
          <w:bCs/>
          <w:sz w:val="24"/>
          <w:szCs w:val="24"/>
        </w:rPr>
      </w:pPr>
    </w:p>
    <w:p w14:paraId="3C527653" w14:textId="77777777" w:rsidR="00436817" w:rsidRDefault="00436817" w:rsidP="002375AA">
      <w:pPr>
        <w:rPr>
          <w:rFonts w:ascii="Arial" w:hAnsi="Arial" w:cs="Arial"/>
          <w:b/>
          <w:bCs/>
          <w:sz w:val="24"/>
          <w:szCs w:val="24"/>
        </w:rPr>
      </w:pPr>
    </w:p>
    <w:p w14:paraId="15C7C8BE" w14:textId="77777777" w:rsidR="00D503CE" w:rsidRDefault="00D503CE" w:rsidP="00D503CE">
      <w:pPr>
        <w:jc w:val="center"/>
        <w:rPr>
          <w:rFonts w:ascii="Arial" w:hAnsi="Arial" w:cs="Arial"/>
          <w:b/>
          <w:bCs/>
          <w:sz w:val="24"/>
          <w:szCs w:val="24"/>
        </w:rPr>
      </w:pPr>
    </w:p>
    <w:p w14:paraId="69937C77" w14:textId="77777777" w:rsidR="00D503CE" w:rsidRDefault="00D503CE" w:rsidP="00D503CE">
      <w:pPr>
        <w:jc w:val="center"/>
        <w:rPr>
          <w:rFonts w:ascii="Arial" w:hAnsi="Arial" w:cs="Arial"/>
          <w:b/>
          <w:bCs/>
          <w:sz w:val="24"/>
          <w:szCs w:val="24"/>
        </w:rPr>
      </w:pPr>
    </w:p>
    <w:p w14:paraId="54559059" w14:textId="77777777" w:rsidR="00D503CE" w:rsidRDefault="00D503CE" w:rsidP="00D503CE">
      <w:pPr>
        <w:jc w:val="center"/>
        <w:rPr>
          <w:rFonts w:ascii="Arial" w:hAnsi="Arial" w:cs="Arial"/>
          <w:b/>
          <w:bCs/>
          <w:sz w:val="24"/>
          <w:szCs w:val="24"/>
        </w:rPr>
      </w:pPr>
    </w:p>
    <w:p w14:paraId="0300492D" w14:textId="77777777" w:rsidR="006113CE" w:rsidRDefault="002375AA" w:rsidP="006113CE">
      <w:pPr>
        <w:jc w:val="left"/>
        <w:rPr>
          <w:rFonts w:ascii="Arial" w:hAnsi="Arial" w:cs="Arial"/>
          <w:b/>
          <w:bCs/>
          <w:sz w:val="24"/>
          <w:szCs w:val="24"/>
        </w:rPr>
      </w:pPr>
      <w:r w:rsidRPr="00AA0E71">
        <w:rPr>
          <w:rFonts w:ascii="Arial" w:hAnsi="Arial" w:cs="Arial"/>
          <w:b/>
          <w:bCs/>
          <w:sz w:val="24"/>
          <w:szCs w:val="24"/>
        </w:rPr>
        <w:t xml:space="preserve">Tabla </w:t>
      </w:r>
      <w:bookmarkStart w:id="34" w:name="_Hlk177934915"/>
      <w:bookmarkStart w:id="35" w:name="_Hlk179666116"/>
      <w:bookmarkEnd w:id="31"/>
      <w:r w:rsidR="006A2F53">
        <w:rPr>
          <w:rFonts w:ascii="Arial" w:hAnsi="Arial" w:cs="Arial"/>
          <w:b/>
          <w:bCs/>
          <w:sz w:val="24"/>
          <w:szCs w:val="24"/>
        </w:rPr>
        <w:t>4.</w:t>
      </w:r>
    </w:p>
    <w:p w14:paraId="1FDCCD1C" w14:textId="724CAFC7" w:rsidR="00694A74" w:rsidRDefault="006A2F53" w:rsidP="006113CE">
      <w:pPr>
        <w:jc w:val="left"/>
        <w:rPr>
          <w:rFonts w:ascii="Arial" w:hAnsi="Arial" w:cs="Arial"/>
          <w:sz w:val="24"/>
          <w:szCs w:val="24"/>
        </w:rPr>
      </w:pPr>
      <w:r>
        <w:rPr>
          <w:rFonts w:ascii="Arial" w:hAnsi="Arial" w:cs="Arial"/>
          <w:sz w:val="24"/>
          <w:szCs w:val="24"/>
        </w:rPr>
        <w:t xml:space="preserve"> Distribución</w:t>
      </w:r>
      <w:r w:rsidR="002375AA">
        <w:rPr>
          <w:rFonts w:ascii="Arial" w:hAnsi="Arial" w:cs="Arial"/>
          <w:sz w:val="24"/>
          <w:szCs w:val="24"/>
        </w:rPr>
        <w:t xml:space="preserve"> </w:t>
      </w:r>
      <w:r w:rsidR="000E5083" w:rsidRPr="000E5083">
        <w:rPr>
          <w:rFonts w:ascii="Arial" w:hAnsi="Arial" w:cs="Arial"/>
          <w:sz w:val="24"/>
          <w:szCs w:val="24"/>
        </w:rPr>
        <w:t>geográfica</w:t>
      </w:r>
      <w:r w:rsidR="000E5083">
        <w:rPr>
          <w:rFonts w:ascii="Arial" w:hAnsi="Arial" w:cs="Arial"/>
          <w:sz w:val="24"/>
          <w:szCs w:val="24"/>
        </w:rPr>
        <w:t xml:space="preserve"> </w:t>
      </w:r>
      <w:r w:rsidR="002375AA">
        <w:rPr>
          <w:rFonts w:ascii="Arial" w:hAnsi="Arial" w:cs="Arial"/>
          <w:sz w:val="24"/>
          <w:szCs w:val="24"/>
        </w:rPr>
        <w:t xml:space="preserve">de </w:t>
      </w:r>
      <w:r w:rsidR="0003375C">
        <w:rPr>
          <w:rFonts w:ascii="Arial" w:hAnsi="Arial" w:cs="Arial"/>
          <w:sz w:val="24"/>
          <w:szCs w:val="24"/>
        </w:rPr>
        <w:t>pacientes con fractura mandibular</w:t>
      </w:r>
      <w:r w:rsidR="00D41492">
        <w:rPr>
          <w:rFonts w:ascii="Arial" w:hAnsi="Arial" w:cs="Arial"/>
          <w:sz w:val="24"/>
          <w:szCs w:val="24"/>
        </w:rPr>
        <w:t xml:space="preserve"> </w:t>
      </w:r>
      <w:r w:rsidR="002375AA" w:rsidRPr="00AA0E71">
        <w:rPr>
          <w:rFonts w:ascii="Arial" w:hAnsi="Arial" w:cs="Arial"/>
          <w:sz w:val="24"/>
          <w:szCs w:val="24"/>
        </w:rPr>
        <w:t xml:space="preserve">según </w:t>
      </w:r>
      <w:r w:rsidR="006113CE" w:rsidRPr="00AA0E71">
        <w:rPr>
          <w:rFonts w:ascii="Arial" w:hAnsi="Arial" w:cs="Arial"/>
          <w:sz w:val="24"/>
          <w:szCs w:val="24"/>
        </w:rPr>
        <w:t>sexo</w:t>
      </w:r>
      <w:r w:rsidR="006113CE">
        <w:rPr>
          <w:rFonts w:ascii="Arial" w:hAnsi="Arial" w:cs="Arial"/>
          <w:sz w:val="24"/>
          <w:szCs w:val="24"/>
        </w:rPr>
        <w:t>.</w:t>
      </w:r>
      <w:r w:rsidR="006113CE" w:rsidRPr="00166A09">
        <w:rPr>
          <w:rFonts w:ascii="Arial" w:hAnsi="Arial" w:cs="Arial"/>
          <w:sz w:val="24"/>
          <w:szCs w:val="24"/>
        </w:rPr>
        <w:t xml:space="preserve"> Hospital</w:t>
      </w:r>
      <w:r w:rsidR="00C02FB7" w:rsidRPr="00166A09">
        <w:rPr>
          <w:rFonts w:ascii="Arial" w:hAnsi="Arial" w:cs="Arial"/>
          <w:sz w:val="24"/>
          <w:szCs w:val="24"/>
        </w:rPr>
        <w:t xml:space="preserve"> </w:t>
      </w:r>
      <w:r w:rsidR="00C02FB7">
        <w:rPr>
          <w:rFonts w:ascii="Arial" w:hAnsi="Arial" w:cs="Arial"/>
          <w:sz w:val="24"/>
          <w:szCs w:val="24"/>
        </w:rPr>
        <w:t>Central</w:t>
      </w:r>
      <w:r w:rsidR="00C02FB7" w:rsidRPr="00166A09">
        <w:rPr>
          <w:rFonts w:ascii="Arial" w:hAnsi="Arial" w:cs="Arial"/>
          <w:sz w:val="24"/>
          <w:szCs w:val="24"/>
        </w:rPr>
        <w:t xml:space="preserve"> </w:t>
      </w:r>
      <w:r w:rsidR="00C02FB7">
        <w:rPr>
          <w:rFonts w:ascii="Arial" w:hAnsi="Arial" w:cs="Arial"/>
          <w:sz w:val="24"/>
          <w:szCs w:val="24"/>
        </w:rPr>
        <w:t>Quelimane</w:t>
      </w:r>
      <w:r w:rsidR="00C02FB7" w:rsidRPr="00166A09">
        <w:rPr>
          <w:rFonts w:ascii="Arial" w:hAnsi="Arial" w:cs="Arial"/>
          <w:sz w:val="24"/>
          <w:szCs w:val="24"/>
        </w:rPr>
        <w:t>.</w:t>
      </w:r>
      <w:r w:rsidR="00C02FB7">
        <w:rPr>
          <w:rFonts w:ascii="Arial" w:hAnsi="Arial" w:cs="Arial"/>
          <w:sz w:val="24"/>
          <w:szCs w:val="24"/>
        </w:rPr>
        <w:t xml:space="preserve"> Febrero</w:t>
      </w:r>
      <w:r w:rsidR="00C02FB7" w:rsidRPr="00166A09">
        <w:rPr>
          <w:rFonts w:ascii="Arial" w:hAnsi="Arial" w:cs="Arial"/>
          <w:sz w:val="24"/>
          <w:szCs w:val="24"/>
        </w:rPr>
        <w:t xml:space="preserve"> 2022</w:t>
      </w:r>
      <w:r w:rsidR="00C02FB7">
        <w:rPr>
          <w:rFonts w:ascii="Arial" w:hAnsi="Arial" w:cs="Arial"/>
          <w:sz w:val="24"/>
          <w:szCs w:val="24"/>
        </w:rPr>
        <w:t xml:space="preserve"> a julio 202</w:t>
      </w:r>
      <w:r w:rsidR="0030728B">
        <w:rPr>
          <w:rFonts w:ascii="Arial" w:hAnsi="Arial" w:cs="Arial"/>
          <w:sz w:val="24"/>
          <w:szCs w:val="24"/>
        </w:rPr>
        <w:t>5</w:t>
      </w:r>
    </w:p>
    <w:p w14:paraId="2C3CA59E" w14:textId="77777777" w:rsidR="00694A74" w:rsidRPr="00166A09" w:rsidRDefault="00694A74" w:rsidP="00C02FB7">
      <w:pPr>
        <w:rPr>
          <w:rFonts w:ascii="Arial" w:hAnsi="Arial" w:cs="Arial"/>
          <w:sz w:val="24"/>
          <w:szCs w:val="24"/>
        </w:rPr>
      </w:pPr>
    </w:p>
    <w:tbl>
      <w:tblPr>
        <w:tblStyle w:val="Tablaconcuadrcula"/>
        <w:tblpPr w:leftFromText="141" w:rightFromText="141" w:vertAnchor="text" w:horzAnchor="margin" w:tblpY="1"/>
        <w:tblW w:w="881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391"/>
        <w:gridCol w:w="851"/>
        <w:gridCol w:w="684"/>
        <w:gridCol w:w="739"/>
        <w:gridCol w:w="689"/>
        <w:gridCol w:w="728"/>
        <w:gridCol w:w="737"/>
      </w:tblGrid>
      <w:tr w:rsidR="00694A74" w14:paraId="34D89BE6" w14:textId="77777777" w:rsidTr="00694A74">
        <w:tc>
          <w:tcPr>
            <w:tcW w:w="4391" w:type="dxa"/>
            <w:vMerge w:val="restart"/>
          </w:tcPr>
          <w:bookmarkEnd w:id="33"/>
          <w:bookmarkEnd w:id="34"/>
          <w:bookmarkEnd w:id="35"/>
          <w:p w14:paraId="194F538A" w14:textId="77777777" w:rsidR="00694A74" w:rsidRPr="00F116E0" w:rsidRDefault="00694A74" w:rsidP="00694A74">
            <w:pPr>
              <w:rPr>
                <w:rFonts w:ascii="Arial" w:hAnsi="Arial" w:cs="Arial"/>
                <w:b/>
                <w:bCs/>
                <w:sz w:val="24"/>
                <w:szCs w:val="24"/>
              </w:rPr>
            </w:pPr>
            <w:r>
              <w:rPr>
                <w:rFonts w:ascii="Arial" w:hAnsi="Arial" w:cs="Arial"/>
                <w:b/>
                <w:bCs/>
                <w:sz w:val="24"/>
                <w:szCs w:val="24"/>
              </w:rPr>
              <w:t>D</w:t>
            </w:r>
            <w:r w:rsidRPr="00D41492">
              <w:rPr>
                <w:rFonts w:ascii="Arial" w:hAnsi="Arial" w:cs="Arial"/>
                <w:b/>
                <w:bCs/>
                <w:sz w:val="24"/>
                <w:szCs w:val="24"/>
              </w:rPr>
              <w:t>istribución geográfica</w:t>
            </w:r>
          </w:p>
        </w:tc>
        <w:tc>
          <w:tcPr>
            <w:tcW w:w="2963" w:type="dxa"/>
            <w:gridSpan w:val="4"/>
          </w:tcPr>
          <w:p w14:paraId="134495F3" w14:textId="77777777" w:rsidR="00694A74" w:rsidRPr="00426C2C" w:rsidRDefault="00694A74" w:rsidP="00694A74">
            <w:pPr>
              <w:jc w:val="center"/>
              <w:rPr>
                <w:rFonts w:ascii="Arial" w:hAnsi="Arial" w:cs="Arial"/>
                <w:b/>
                <w:bCs/>
                <w:color w:val="FF0000"/>
                <w:sz w:val="24"/>
                <w:szCs w:val="24"/>
              </w:rPr>
            </w:pPr>
            <w:r w:rsidRPr="00426C2C">
              <w:rPr>
                <w:rFonts w:ascii="Arial" w:hAnsi="Arial" w:cs="Arial"/>
                <w:b/>
                <w:bCs/>
                <w:sz w:val="24"/>
                <w:szCs w:val="24"/>
              </w:rPr>
              <w:t>sexo</w:t>
            </w:r>
          </w:p>
        </w:tc>
        <w:tc>
          <w:tcPr>
            <w:tcW w:w="1465" w:type="dxa"/>
            <w:gridSpan w:val="2"/>
            <w:vMerge w:val="restart"/>
          </w:tcPr>
          <w:p w14:paraId="49394353" w14:textId="77777777" w:rsidR="00694A74" w:rsidRPr="00426C2C" w:rsidRDefault="00694A74" w:rsidP="00694A74">
            <w:pPr>
              <w:jc w:val="center"/>
              <w:rPr>
                <w:rFonts w:ascii="Arial" w:hAnsi="Arial" w:cs="Arial"/>
                <w:b/>
                <w:bCs/>
                <w:color w:val="FF0000"/>
                <w:sz w:val="24"/>
                <w:szCs w:val="24"/>
              </w:rPr>
            </w:pPr>
            <w:r w:rsidRPr="00426C2C">
              <w:rPr>
                <w:rFonts w:ascii="Arial" w:hAnsi="Arial" w:cs="Arial"/>
                <w:b/>
                <w:bCs/>
                <w:sz w:val="24"/>
                <w:szCs w:val="24"/>
              </w:rPr>
              <w:t>total</w:t>
            </w:r>
          </w:p>
        </w:tc>
      </w:tr>
      <w:tr w:rsidR="00694A74" w14:paraId="7DE42C67" w14:textId="77777777" w:rsidTr="00694A74">
        <w:tc>
          <w:tcPr>
            <w:tcW w:w="4391" w:type="dxa"/>
            <w:vMerge/>
          </w:tcPr>
          <w:p w14:paraId="74E18ABD" w14:textId="77777777" w:rsidR="00694A74" w:rsidRDefault="00694A74" w:rsidP="00694A74">
            <w:pPr>
              <w:rPr>
                <w:rFonts w:ascii="Arial" w:hAnsi="Arial" w:cs="Arial"/>
                <w:color w:val="FF0000"/>
                <w:sz w:val="24"/>
                <w:szCs w:val="24"/>
              </w:rPr>
            </w:pPr>
          </w:p>
        </w:tc>
        <w:tc>
          <w:tcPr>
            <w:tcW w:w="1535" w:type="dxa"/>
            <w:gridSpan w:val="2"/>
          </w:tcPr>
          <w:p w14:paraId="0B9459BE" w14:textId="77777777" w:rsidR="00694A74" w:rsidRPr="00F116E0" w:rsidRDefault="00694A74" w:rsidP="00694A74">
            <w:pPr>
              <w:rPr>
                <w:rFonts w:ascii="Arial" w:hAnsi="Arial" w:cs="Arial"/>
                <w:b/>
                <w:bCs/>
                <w:sz w:val="24"/>
                <w:szCs w:val="24"/>
              </w:rPr>
            </w:pPr>
            <w:r w:rsidRPr="00F116E0">
              <w:rPr>
                <w:rFonts w:ascii="Arial" w:hAnsi="Arial" w:cs="Arial"/>
                <w:b/>
                <w:bCs/>
                <w:sz w:val="24"/>
                <w:szCs w:val="24"/>
              </w:rPr>
              <w:t>femenino</w:t>
            </w:r>
          </w:p>
        </w:tc>
        <w:tc>
          <w:tcPr>
            <w:tcW w:w="1428" w:type="dxa"/>
            <w:gridSpan w:val="2"/>
          </w:tcPr>
          <w:p w14:paraId="554382D9" w14:textId="77777777" w:rsidR="00694A74" w:rsidRPr="00F116E0" w:rsidRDefault="00694A74" w:rsidP="00694A74">
            <w:pPr>
              <w:rPr>
                <w:rFonts w:ascii="Arial" w:hAnsi="Arial" w:cs="Arial"/>
                <w:b/>
                <w:bCs/>
                <w:sz w:val="24"/>
                <w:szCs w:val="24"/>
              </w:rPr>
            </w:pPr>
            <w:r w:rsidRPr="00F116E0">
              <w:rPr>
                <w:rFonts w:ascii="Arial" w:hAnsi="Arial" w:cs="Arial"/>
                <w:b/>
                <w:bCs/>
                <w:sz w:val="24"/>
                <w:szCs w:val="24"/>
              </w:rPr>
              <w:t>masculino</w:t>
            </w:r>
          </w:p>
        </w:tc>
        <w:tc>
          <w:tcPr>
            <w:tcW w:w="1465" w:type="dxa"/>
            <w:gridSpan w:val="2"/>
            <w:vMerge/>
          </w:tcPr>
          <w:p w14:paraId="19FF9AD9" w14:textId="77777777" w:rsidR="00694A74" w:rsidRPr="00F116E0" w:rsidRDefault="00694A74" w:rsidP="00694A74">
            <w:pPr>
              <w:rPr>
                <w:rFonts w:ascii="Arial" w:hAnsi="Arial" w:cs="Arial"/>
                <w:b/>
                <w:bCs/>
                <w:sz w:val="24"/>
                <w:szCs w:val="24"/>
              </w:rPr>
            </w:pPr>
          </w:p>
        </w:tc>
      </w:tr>
      <w:tr w:rsidR="00694A74" w14:paraId="0851FAF6" w14:textId="77777777" w:rsidTr="00694A74">
        <w:tc>
          <w:tcPr>
            <w:tcW w:w="4391" w:type="dxa"/>
            <w:vMerge/>
          </w:tcPr>
          <w:p w14:paraId="358866C0" w14:textId="77777777" w:rsidR="00694A74" w:rsidRDefault="00694A74" w:rsidP="00694A74">
            <w:pPr>
              <w:rPr>
                <w:rFonts w:ascii="Arial" w:hAnsi="Arial" w:cs="Arial"/>
                <w:color w:val="FF0000"/>
                <w:sz w:val="24"/>
                <w:szCs w:val="24"/>
              </w:rPr>
            </w:pPr>
          </w:p>
        </w:tc>
        <w:tc>
          <w:tcPr>
            <w:tcW w:w="851" w:type="dxa"/>
          </w:tcPr>
          <w:p w14:paraId="4CDAACFD" w14:textId="77777777" w:rsidR="00694A74" w:rsidRPr="00F116E0" w:rsidRDefault="00694A74" w:rsidP="00694A74">
            <w:pPr>
              <w:rPr>
                <w:rFonts w:ascii="Arial" w:hAnsi="Arial" w:cs="Arial"/>
                <w:b/>
                <w:bCs/>
                <w:sz w:val="24"/>
                <w:szCs w:val="24"/>
              </w:rPr>
            </w:pPr>
            <w:r w:rsidRPr="00F116E0">
              <w:rPr>
                <w:rFonts w:ascii="Arial" w:hAnsi="Arial" w:cs="Arial"/>
                <w:b/>
                <w:bCs/>
                <w:sz w:val="24"/>
                <w:szCs w:val="24"/>
              </w:rPr>
              <w:t xml:space="preserve"> No</w:t>
            </w:r>
          </w:p>
        </w:tc>
        <w:tc>
          <w:tcPr>
            <w:tcW w:w="684" w:type="dxa"/>
          </w:tcPr>
          <w:p w14:paraId="7C2B4C8F" w14:textId="77777777" w:rsidR="00694A74" w:rsidRPr="00F116E0" w:rsidRDefault="00694A74" w:rsidP="00694A74">
            <w:pPr>
              <w:rPr>
                <w:rFonts w:ascii="Arial" w:hAnsi="Arial" w:cs="Arial"/>
                <w:b/>
                <w:bCs/>
                <w:sz w:val="24"/>
                <w:szCs w:val="24"/>
              </w:rPr>
            </w:pPr>
            <w:r w:rsidRPr="00F116E0">
              <w:rPr>
                <w:rFonts w:ascii="Arial" w:hAnsi="Arial" w:cs="Arial"/>
                <w:b/>
                <w:bCs/>
                <w:sz w:val="24"/>
                <w:szCs w:val="24"/>
              </w:rPr>
              <w:t>%</w:t>
            </w:r>
          </w:p>
        </w:tc>
        <w:tc>
          <w:tcPr>
            <w:tcW w:w="739" w:type="dxa"/>
          </w:tcPr>
          <w:p w14:paraId="2425044F" w14:textId="77777777" w:rsidR="00694A74" w:rsidRPr="00F116E0" w:rsidRDefault="00694A74" w:rsidP="00694A74">
            <w:pPr>
              <w:rPr>
                <w:rFonts w:ascii="Arial" w:hAnsi="Arial" w:cs="Arial"/>
                <w:b/>
                <w:bCs/>
                <w:sz w:val="24"/>
                <w:szCs w:val="24"/>
              </w:rPr>
            </w:pPr>
            <w:r w:rsidRPr="00F116E0">
              <w:rPr>
                <w:rFonts w:ascii="Arial" w:hAnsi="Arial" w:cs="Arial"/>
                <w:b/>
                <w:bCs/>
                <w:sz w:val="24"/>
                <w:szCs w:val="24"/>
              </w:rPr>
              <w:t>No</w:t>
            </w:r>
          </w:p>
        </w:tc>
        <w:tc>
          <w:tcPr>
            <w:tcW w:w="689" w:type="dxa"/>
          </w:tcPr>
          <w:p w14:paraId="3B231601" w14:textId="77777777" w:rsidR="00694A74" w:rsidRPr="00F116E0" w:rsidRDefault="00694A74" w:rsidP="00694A74">
            <w:pPr>
              <w:rPr>
                <w:rFonts w:ascii="Arial" w:hAnsi="Arial" w:cs="Arial"/>
                <w:b/>
                <w:bCs/>
                <w:sz w:val="24"/>
                <w:szCs w:val="24"/>
              </w:rPr>
            </w:pPr>
            <w:r w:rsidRPr="00F116E0">
              <w:rPr>
                <w:rFonts w:ascii="Arial" w:hAnsi="Arial" w:cs="Arial"/>
                <w:b/>
                <w:bCs/>
                <w:sz w:val="24"/>
                <w:szCs w:val="24"/>
              </w:rPr>
              <w:t>%</w:t>
            </w:r>
          </w:p>
        </w:tc>
        <w:tc>
          <w:tcPr>
            <w:tcW w:w="728" w:type="dxa"/>
          </w:tcPr>
          <w:p w14:paraId="4C0FECE5" w14:textId="77777777" w:rsidR="00694A74" w:rsidRPr="00F116E0" w:rsidRDefault="00694A74" w:rsidP="00694A74">
            <w:pPr>
              <w:rPr>
                <w:rFonts w:ascii="Arial" w:hAnsi="Arial" w:cs="Arial"/>
                <w:b/>
                <w:bCs/>
                <w:sz w:val="24"/>
                <w:szCs w:val="24"/>
              </w:rPr>
            </w:pPr>
            <w:r w:rsidRPr="00F116E0">
              <w:rPr>
                <w:rFonts w:ascii="Arial" w:hAnsi="Arial" w:cs="Arial"/>
                <w:b/>
                <w:bCs/>
                <w:sz w:val="24"/>
                <w:szCs w:val="24"/>
              </w:rPr>
              <w:t>No</w:t>
            </w:r>
          </w:p>
        </w:tc>
        <w:tc>
          <w:tcPr>
            <w:tcW w:w="737" w:type="dxa"/>
          </w:tcPr>
          <w:p w14:paraId="19FFE070" w14:textId="77777777" w:rsidR="00694A74" w:rsidRPr="00F116E0" w:rsidRDefault="00694A74" w:rsidP="00694A74">
            <w:pPr>
              <w:rPr>
                <w:rFonts w:ascii="Arial" w:hAnsi="Arial" w:cs="Arial"/>
                <w:b/>
                <w:bCs/>
                <w:sz w:val="24"/>
                <w:szCs w:val="24"/>
              </w:rPr>
            </w:pPr>
            <w:r w:rsidRPr="00F116E0">
              <w:rPr>
                <w:rFonts w:ascii="Arial" w:hAnsi="Arial" w:cs="Arial"/>
                <w:b/>
                <w:bCs/>
                <w:sz w:val="24"/>
                <w:szCs w:val="24"/>
              </w:rPr>
              <w:t>%</w:t>
            </w:r>
          </w:p>
        </w:tc>
      </w:tr>
      <w:tr w:rsidR="00694A74" w14:paraId="7FA9711D" w14:textId="77777777" w:rsidTr="00694A74">
        <w:tc>
          <w:tcPr>
            <w:tcW w:w="4391" w:type="dxa"/>
          </w:tcPr>
          <w:p w14:paraId="4C1573C7" w14:textId="77777777" w:rsidR="00694A74" w:rsidRPr="00AA0E71" w:rsidRDefault="00694A74" w:rsidP="00694A74">
            <w:pPr>
              <w:rPr>
                <w:rFonts w:ascii="Arial" w:hAnsi="Arial" w:cs="Arial"/>
                <w:sz w:val="24"/>
                <w:szCs w:val="24"/>
              </w:rPr>
            </w:pPr>
            <w:r>
              <w:rPr>
                <w:rFonts w:ascii="Arial" w:hAnsi="Arial" w:cs="Arial"/>
                <w:sz w:val="24"/>
                <w:szCs w:val="24"/>
              </w:rPr>
              <w:t>Quelimane</w:t>
            </w:r>
          </w:p>
        </w:tc>
        <w:tc>
          <w:tcPr>
            <w:tcW w:w="851" w:type="dxa"/>
          </w:tcPr>
          <w:p w14:paraId="6E076CE9"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2</w:t>
            </w:r>
          </w:p>
        </w:tc>
        <w:tc>
          <w:tcPr>
            <w:tcW w:w="684" w:type="dxa"/>
          </w:tcPr>
          <w:p w14:paraId="2DEA1BC2" w14:textId="77777777" w:rsidR="00694A74" w:rsidRPr="005C6665" w:rsidRDefault="00694A74" w:rsidP="00694A74">
            <w:pPr>
              <w:jc w:val="center"/>
              <w:rPr>
                <w:rFonts w:ascii="Arial" w:hAnsi="Arial" w:cs="Arial"/>
                <w:sz w:val="24"/>
                <w:szCs w:val="24"/>
              </w:rPr>
            </w:pPr>
            <w:r>
              <w:rPr>
                <w:rFonts w:ascii="Arial" w:hAnsi="Arial" w:cs="Arial"/>
                <w:sz w:val="24"/>
                <w:szCs w:val="24"/>
              </w:rPr>
              <w:t>20</w:t>
            </w:r>
          </w:p>
        </w:tc>
        <w:tc>
          <w:tcPr>
            <w:tcW w:w="739" w:type="dxa"/>
          </w:tcPr>
          <w:p w14:paraId="0937B7B9"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1</w:t>
            </w:r>
            <w:r>
              <w:rPr>
                <w:rFonts w:ascii="Arial" w:hAnsi="Arial" w:cs="Arial"/>
                <w:sz w:val="24"/>
                <w:szCs w:val="24"/>
              </w:rPr>
              <w:t>7</w:t>
            </w:r>
          </w:p>
        </w:tc>
        <w:tc>
          <w:tcPr>
            <w:tcW w:w="689" w:type="dxa"/>
          </w:tcPr>
          <w:p w14:paraId="398FEA4E" w14:textId="77777777" w:rsidR="00694A74" w:rsidRPr="005C6665" w:rsidRDefault="00694A74" w:rsidP="00694A74">
            <w:pPr>
              <w:jc w:val="center"/>
              <w:rPr>
                <w:rFonts w:ascii="Arial" w:hAnsi="Arial" w:cs="Arial"/>
                <w:sz w:val="24"/>
                <w:szCs w:val="24"/>
              </w:rPr>
            </w:pPr>
            <w:r>
              <w:rPr>
                <w:rFonts w:ascii="Arial" w:hAnsi="Arial" w:cs="Arial"/>
                <w:sz w:val="24"/>
                <w:szCs w:val="24"/>
              </w:rPr>
              <w:t>23.9</w:t>
            </w:r>
          </w:p>
        </w:tc>
        <w:tc>
          <w:tcPr>
            <w:tcW w:w="728" w:type="dxa"/>
          </w:tcPr>
          <w:p w14:paraId="611C91B8"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1</w:t>
            </w:r>
            <w:r>
              <w:rPr>
                <w:rFonts w:ascii="Arial" w:hAnsi="Arial" w:cs="Arial"/>
                <w:sz w:val="24"/>
                <w:szCs w:val="24"/>
              </w:rPr>
              <w:t>9</w:t>
            </w:r>
          </w:p>
        </w:tc>
        <w:tc>
          <w:tcPr>
            <w:tcW w:w="737" w:type="dxa"/>
          </w:tcPr>
          <w:p w14:paraId="200F2274" w14:textId="77777777" w:rsidR="00694A74" w:rsidRPr="00AA6181" w:rsidRDefault="00694A74" w:rsidP="00694A74">
            <w:pPr>
              <w:jc w:val="center"/>
              <w:rPr>
                <w:rFonts w:ascii="Arial" w:hAnsi="Arial" w:cs="Arial"/>
                <w:sz w:val="24"/>
                <w:szCs w:val="24"/>
              </w:rPr>
            </w:pPr>
            <w:r>
              <w:rPr>
                <w:rFonts w:ascii="Arial" w:hAnsi="Arial" w:cs="Arial"/>
                <w:sz w:val="24"/>
                <w:szCs w:val="24"/>
              </w:rPr>
              <w:t>23.4</w:t>
            </w:r>
          </w:p>
        </w:tc>
      </w:tr>
      <w:tr w:rsidR="00694A74" w14:paraId="7B20BB0E" w14:textId="77777777" w:rsidTr="00694A74">
        <w:tc>
          <w:tcPr>
            <w:tcW w:w="4391" w:type="dxa"/>
          </w:tcPr>
          <w:p w14:paraId="22654F7C" w14:textId="77777777" w:rsidR="00694A74" w:rsidRDefault="00694A74" w:rsidP="00694A74">
            <w:pPr>
              <w:rPr>
                <w:rFonts w:ascii="Arial" w:hAnsi="Arial" w:cs="Arial"/>
                <w:sz w:val="24"/>
                <w:szCs w:val="24"/>
              </w:rPr>
            </w:pPr>
            <w:proofErr w:type="spellStart"/>
            <w:r>
              <w:rPr>
                <w:rFonts w:ascii="Arial" w:hAnsi="Arial" w:cs="Arial"/>
                <w:sz w:val="24"/>
                <w:szCs w:val="24"/>
              </w:rPr>
              <w:t>Pebane</w:t>
            </w:r>
            <w:proofErr w:type="spellEnd"/>
          </w:p>
        </w:tc>
        <w:tc>
          <w:tcPr>
            <w:tcW w:w="851" w:type="dxa"/>
          </w:tcPr>
          <w:p w14:paraId="23A71BE5" w14:textId="77777777" w:rsidR="00694A74" w:rsidRPr="005C6665" w:rsidRDefault="00694A74" w:rsidP="00694A74">
            <w:pPr>
              <w:jc w:val="center"/>
              <w:rPr>
                <w:rFonts w:ascii="Arial" w:hAnsi="Arial" w:cs="Arial"/>
                <w:sz w:val="24"/>
                <w:szCs w:val="24"/>
              </w:rPr>
            </w:pPr>
          </w:p>
        </w:tc>
        <w:tc>
          <w:tcPr>
            <w:tcW w:w="684" w:type="dxa"/>
          </w:tcPr>
          <w:p w14:paraId="5CE5DD7B" w14:textId="77777777" w:rsidR="00694A74" w:rsidRPr="005C6665" w:rsidRDefault="00694A74" w:rsidP="00694A74">
            <w:pPr>
              <w:jc w:val="center"/>
              <w:rPr>
                <w:rFonts w:ascii="Arial" w:hAnsi="Arial" w:cs="Arial"/>
                <w:sz w:val="24"/>
                <w:szCs w:val="24"/>
              </w:rPr>
            </w:pPr>
          </w:p>
        </w:tc>
        <w:tc>
          <w:tcPr>
            <w:tcW w:w="739" w:type="dxa"/>
          </w:tcPr>
          <w:p w14:paraId="796EA7D9"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3</w:t>
            </w:r>
          </w:p>
        </w:tc>
        <w:tc>
          <w:tcPr>
            <w:tcW w:w="689" w:type="dxa"/>
          </w:tcPr>
          <w:p w14:paraId="252A2CD0" w14:textId="77777777" w:rsidR="00694A74" w:rsidRPr="005C6665" w:rsidRDefault="00694A74" w:rsidP="00694A74">
            <w:pPr>
              <w:jc w:val="center"/>
              <w:rPr>
                <w:rFonts w:ascii="Arial" w:hAnsi="Arial" w:cs="Arial"/>
                <w:sz w:val="24"/>
                <w:szCs w:val="24"/>
              </w:rPr>
            </w:pPr>
            <w:r>
              <w:rPr>
                <w:rFonts w:ascii="Arial" w:hAnsi="Arial" w:cs="Arial"/>
                <w:sz w:val="24"/>
                <w:szCs w:val="24"/>
              </w:rPr>
              <w:t>3.7</w:t>
            </w:r>
          </w:p>
        </w:tc>
        <w:tc>
          <w:tcPr>
            <w:tcW w:w="728" w:type="dxa"/>
          </w:tcPr>
          <w:p w14:paraId="5E060080"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3</w:t>
            </w:r>
          </w:p>
        </w:tc>
        <w:tc>
          <w:tcPr>
            <w:tcW w:w="737" w:type="dxa"/>
          </w:tcPr>
          <w:p w14:paraId="274E1FA5" w14:textId="77777777" w:rsidR="00694A74" w:rsidRPr="00AA6181" w:rsidRDefault="00694A74" w:rsidP="00694A74">
            <w:pPr>
              <w:jc w:val="center"/>
              <w:rPr>
                <w:rFonts w:ascii="Arial" w:hAnsi="Arial" w:cs="Arial"/>
                <w:sz w:val="24"/>
                <w:szCs w:val="24"/>
              </w:rPr>
            </w:pPr>
            <w:r>
              <w:rPr>
                <w:rFonts w:ascii="Arial" w:hAnsi="Arial" w:cs="Arial"/>
                <w:sz w:val="24"/>
                <w:szCs w:val="24"/>
              </w:rPr>
              <w:t>3.7</w:t>
            </w:r>
          </w:p>
        </w:tc>
      </w:tr>
      <w:tr w:rsidR="00694A74" w14:paraId="402E7729" w14:textId="77777777" w:rsidTr="00694A74">
        <w:tc>
          <w:tcPr>
            <w:tcW w:w="4391" w:type="dxa"/>
          </w:tcPr>
          <w:p w14:paraId="31B4F82E" w14:textId="77777777" w:rsidR="00694A74" w:rsidRPr="00AA0E71" w:rsidRDefault="00694A74" w:rsidP="00694A74">
            <w:pPr>
              <w:rPr>
                <w:rFonts w:ascii="Arial" w:hAnsi="Arial" w:cs="Arial"/>
                <w:sz w:val="24"/>
                <w:szCs w:val="24"/>
              </w:rPr>
            </w:pPr>
            <w:proofErr w:type="spellStart"/>
            <w:r>
              <w:rPr>
                <w:rFonts w:ascii="Arial" w:hAnsi="Arial" w:cs="Arial"/>
                <w:sz w:val="24"/>
                <w:szCs w:val="24"/>
              </w:rPr>
              <w:t>Mocuba</w:t>
            </w:r>
            <w:proofErr w:type="spellEnd"/>
          </w:p>
        </w:tc>
        <w:tc>
          <w:tcPr>
            <w:tcW w:w="851" w:type="dxa"/>
          </w:tcPr>
          <w:p w14:paraId="06A1CC5D"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3</w:t>
            </w:r>
          </w:p>
        </w:tc>
        <w:tc>
          <w:tcPr>
            <w:tcW w:w="684" w:type="dxa"/>
          </w:tcPr>
          <w:p w14:paraId="0829C27D" w14:textId="77777777" w:rsidR="00694A74" w:rsidRPr="005C6665" w:rsidRDefault="00694A74" w:rsidP="00694A74">
            <w:pPr>
              <w:jc w:val="center"/>
              <w:rPr>
                <w:rFonts w:ascii="Arial" w:hAnsi="Arial" w:cs="Arial"/>
                <w:sz w:val="24"/>
                <w:szCs w:val="24"/>
              </w:rPr>
            </w:pPr>
            <w:r>
              <w:rPr>
                <w:rFonts w:ascii="Arial" w:hAnsi="Arial" w:cs="Arial"/>
                <w:sz w:val="24"/>
                <w:szCs w:val="24"/>
              </w:rPr>
              <w:t>30</w:t>
            </w:r>
          </w:p>
        </w:tc>
        <w:tc>
          <w:tcPr>
            <w:tcW w:w="739" w:type="dxa"/>
          </w:tcPr>
          <w:p w14:paraId="4516D973"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19</w:t>
            </w:r>
          </w:p>
        </w:tc>
        <w:tc>
          <w:tcPr>
            <w:tcW w:w="689" w:type="dxa"/>
          </w:tcPr>
          <w:p w14:paraId="18A0F8C8" w14:textId="77777777" w:rsidR="00694A74" w:rsidRPr="005C6665" w:rsidRDefault="00694A74" w:rsidP="00694A74">
            <w:pPr>
              <w:rPr>
                <w:rFonts w:ascii="Arial" w:hAnsi="Arial" w:cs="Arial"/>
                <w:sz w:val="24"/>
                <w:szCs w:val="24"/>
              </w:rPr>
            </w:pPr>
            <w:r>
              <w:rPr>
                <w:rFonts w:ascii="Arial" w:hAnsi="Arial" w:cs="Arial"/>
                <w:sz w:val="24"/>
                <w:szCs w:val="24"/>
              </w:rPr>
              <w:t>26.7</w:t>
            </w:r>
          </w:p>
        </w:tc>
        <w:tc>
          <w:tcPr>
            <w:tcW w:w="728" w:type="dxa"/>
          </w:tcPr>
          <w:p w14:paraId="7274C8A0"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22</w:t>
            </w:r>
          </w:p>
        </w:tc>
        <w:tc>
          <w:tcPr>
            <w:tcW w:w="737" w:type="dxa"/>
          </w:tcPr>
          <w:p w14:paraId="05419645" w14:textId="77777777" w:rsidR="00694A74" w:rsidRPr="00AA6181" w:rsidRDefault="00694A74" w:rsidP="00694A74">
            <w:pPr>
              <w:rPr>
                <w:rFonts w:ascii="Arial" w:hAnsi="Arial" w:cs="Arial"/>
                <w:b/>
                <w:bCs/>
                <w:sz w:val="24"/>
                <w:szCs w:val="24"/>
              </w:rPr>
            </w:pPr>
            <w:r>
              <w:rPr>
                <w:rFonts w:ascii="Arial" w:hAnsi="Arial" w:cs="Arial"/>
                <w:b/>
                <w:bCs/>
                <w:sz w:val="24"/>
                <w:szCs w:val="24"/>
              </w:rPr>
              <w:t>27.2</w:t>
            </w:r>
          </w:p>
        </w:tc>
      </w:tr>
      <w:tr w:rsidR="00694A74" w14:paraId="0617A72F" w14:textId="77777777" w:rsidTr="00694A74">
        <w:tc>
          <w:tcPr>
            <w:tcW w:w="4391" w:type="dxa"/>
          </w:tcPr>
          <w:p w14:paraId="519E2C2C" w14:textId="77777777" w:rsidR="00694A74" w:rsidRPr="00AA0E71" w:rsidRDefault="00694A74" w:rsidP="00694A74">
            <w:pPr>
              <w:rPr>
                <w:rFonts w:ascii="Arial" w:hAnsi="Arial" w:cs="Arial"/>
                <w:sz w:val="24"/>
                <w:szCs w:val="24"/>
              </w:rPr>
            </w:pPr>
            <w:proofErr w:type="spellStart"/>
            <w:r>
              <w:rPr>
                <w:rFonts w:ascii="Arial" w:hAnsi="Arial" w:cs="Arial"/>
                <w:sz w:val="24"/>
                <w:szCs w:val="24"/>
              </w:rPr>
              <w:t>Namacura</w:t>
            </w:r>
            <w:proofErr w:type="spellEnd"/>
            <w:r>
              <w:rPr>
                <w:rFonts w:ascii="Arial" w:hAnsi="Arial" w:cs="Arial"/>
                <w:sz w:val="24"/>
                <w:szCs w:val="24"/>
              </w:rPr>
              <w:t xml:space="preserve"> </w:t>
            </w:r>
          </w:p>
        </w:tc>
        <w:tc>
          <w:tcPr>
            <w:tcW w:w="851" w:type="dxa"/>
          </w:tcPr>
          <w:p w14:paraId="3C116A61" w14:textId="77777777" w:rsidR="00694A74" w:rsidRPr="005C6665" w:rsidRDefault="00694A74" w:rsidP="00694A74">
            <w:pPr>
              <w:jc w:val="center"/>
              <w:rPr>
                <w:rFonts w:ascii="Arial" w:hAnsi="Arial" w:cs="Arial"/>
                <w:sz w:val="24"/>
                <w:szCs w:val="24"/>
              </w:rPr>
            </w:pPr>
          </w:p>
        </w:tc>
        <w:tc>
          <w:tcPr>
            <w:tcW w:w="684" w:type="dxa"/>
          </w:tcPr>
          <w:p w14:paraId="032ACF47" w14:textId="77777777" w:rsidR="00694A74" w:rsidRPr="005C6665" w:rsidRDefault="00694A74" w:rsidP="00694A74">
            <w:pPr>
              <w:jc w:val="center"/>
              <w:rPr>
                <w:rFonts w:ascii="Arial" w:hAnsi="Arial" w:cs="Arial"/>
                <w:sz w:val="24"/>
                <w:szCs w:val="24"/>
              </w:rPr>
            </w:pPr>
          </w:p>
        </w:tc>
        <w:tc>
          <w:tcPr>
            <w:tcW w:w="739" w:type="dxa"/>
          </w:tcPr>
          <w:p w14:paraId="1C5E8793"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3</w:t>
            </w:r>
          </w:p>
        </w:tc>
        <w:tc>
          <w:tcPr>
            <w:tcW w:w="689" w:type="dxa"/>
          </w:tcPr>
          <w:p w14:paraId="7183CF65" w14:textId="77777777" w:rsidR="00694A74" w:rsidRPr="005C6665" w:rsidRDefault="00694A74" w:rsidP="00694A74">
            <w:pPr>
              <w:jc w:val="center"/>
              <w:rPr>
                <w:rFonts w:ascii="Arial" w:hAnsi="Arial" w:cs="Arial"/>
                <w:sz w:val="24"/>
                <w:szCs w:val="24"/>
              </w:rPr>
            </w:pPr>
            <w:r>
              <w:rPr>
                <w:rFonts w:ascii="Arial" w:hAnsi="Arial" w:cs="Arial"/>
                <w:sz w:val="24"/>
                <w:szCs w:val="24"/>
              </w:rPr>
              <w:t>4.2</w:t>
            </w:r>
          </w:p>
        </w:tc>
        <w:tc>
          <w:tcPr>
            <w:tcW w:w="728" w:type="dxa"/>
          </w:tcPr>
          <w:p w14:paraId="68B840FD"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3</w:t>
            </w:r>
          </w:p>
        </w:tc>
        <w:tc>
          <w:tcPr>
            <w:tcW w:w="737" w:type="dxa"/>
          </w:tcPr>
          <w:p w14:paraId="7FA207F1" w14:textId="77777777" w:rsidR="00694A74" w:rsidRPr="00AA6181" w:rsidRDefault="00694A74" w:rsidP="00694A74">
            <w:pPr>
              <w:jc w:val="center"/>
              <w:rPr>
                <w:rFonts w:ascii="Arial" w:hAnsi="Arial" w:cs="Arial"/>
                <w:sz w:val="24"/>
                <w:szCs w:val="24"/>
              </w:rPr>
            </w:pPr>
            <w:r>
              <w:rPr>
                <w:rFonts w:ascii="Arial" w:hAnsi="Arial" w:cs="Arial"/>
                <w:sz w:val="24"/>
                <w:szCs w:val="24"/>
              </w:rPr>
              <w:t>3.7</w:t>
            </w:r>
          </w:p>
        </w:tc>
      </w:tr>
      <w:tr w:rsidR="00694A74" w14:paraId="59E83DF8" w14:textId="77777777" w:rsidTr="00694A74">
        <w:tc>
          <w:tcPr>
            <w:tcW w:w="4391" w:type="dxa"/>
          </w:tcPr>
          <w:p w14:paraId="547568A6" w14:textId="77777777" w:rsidR="00694A74" w:rsidRPr="00AA0E71" w:rsidRDefault="00694A74" w:rsidP="00694A74">
            <w:pPr>
              <w:rPr>
                <w:rFonts w:ascii="Arial" w:hAnsi="Arial" w:cs="Arial"/>
                <w:sz w:val="24"/>
                <w:szCs w:val="24"/>
              </w:rPr>
            </w:pPr>
            <w:proofErr w:type="spellStart"/>
            <w:r>
              <w:rPr>
                <w:rFonts w:ascii="Arial" w:hAnsi="Arial" w:cs="Arial"/>
                <w:sz w:val="24"/>
                <w:szCs w:val="24"/>
              </w:rPr>
              <w:t>Gurue</w:t>
            </w:r>
            <w:proofErr w:type="spellEnd"/>
          </w:p>
        </w:tc>
        <w:tc>
          <w:tcPr>
            <w:tcW w:w="851" w:type="dxa"/>
          </w:tcPr>
          <w:p w14:paraId="373C9973" w14:textId="77777777" w:rsidR="00694A74" w:rsidRPr="005C6665" w:rsidRDefault="00694A74" w:rsidP="00694A74">
            <w:pPr>
              <w:jc w:val="center"/>
              <w:rPr>
                <w:rFonts w:ascii="Arial" w:hAnsi="Arial" w:cs="Arial"/>
                <w:sz w:val="24"/>
                <w:szCs w:val="24"/>
              </w:rPr>
            </w:pPr>
          </w:p>
        </w:tc>
        <w:tc>
          <w:tcPr>
            <w:tcW w:w="684" w:type="dxa"/>
          </w:tcPr>
          <w:p w14:paraId="2AD78EE5" w14:textId="77777777" w:rsidR="00694A74" w:rsidRPr="005C6665" w:rsidRDefault="00694A74" w:rsidP="00694A74">
            <w:pPr>
              <w:jc w:val="center"/>
              <w:rPr>
                <w:rFonts w:ascii="Arial" w:hAnsi="Arial" w:cs="Arial"/>
                <w:sz w:val="24"/>
                <w:szCs w:val="24"/>
              </w:rPr>
            </w:pPr>
          </w:p>
        </w:tc>
        <w:tc>
          <w:tcPr>
            <w:tcW w:w="739" w:type="dxa"/>
          </w:tcPr>
          <w:p w14:paraId="2A91B0EC"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4</w:t>
            </w:r>
          </w:p>
        </w:tc>
        <w:tc>
          <w:tcPr>
            <w:tcW w:w="689" w:type="dxa"/>
          </w:tcPr>
          <w:p w14:paraId="323D1D62" w14:textId="77777777" w:rsidR="00694A74" w:rsidRPr="005C6665" w:rsidRDefault="00694A74" w:rsidP="00694A74">
            <w:pPr>
              <w:jc w:val="center"/>
              <w:rPr>
                <w:rFonts w:ascii="Arial" w:hAnsi="Arial" w:cs="Arial"/>
                <w:sz w:val="24"/>
                <w:szCs w:val="24"/>
              </w:rPr>
            </w:pPr>
            <w:r>
              <w:rPr>
                <w:rFonts w:ascii="Arial" w:hAnsi="Arial" w:cs="Arial"/>
                <w:sz w:val="24"/>
                <w:szCs w:val="24"/>
              </w:rPr>
              <w:t>5.6</w:t>
            </w:r>
          </w:p>
        </w:tc>
        <w:tc>
          <w:tcPr>
            <w:tcW w:w="728" w:type="dxa"/>
          </w:tcPr>
          <w:p w14:paraId="6D9D15A9"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4</w:t>
            </w:r>
          </w:p>
        </w:tc>
        <w:tc>
          <w:tcPr>
            <w:tcW w:w="737" w:type="dxa"/>
          </w:tcPr>
          <w:p w14:paraId="3E54E529" w14:textId="77777777" w:rsidR="00694A74" w:rsidRPr="00AA6181" w:rsidRDefault="00694A74" w:rsidP="00694A74">
            <w:pPr>
              <w:jc w:val="center"/>
              <w:rPr>
                <w:rFonts w:ascii="Arial" w:hAnsi="Arial" w:cs="Arial"/>
                <w:sz w:val="24"/>
                <w:szCs w:val="24"/>
              </w:rPr>
            </w:pPr>
            <w:r>
              <w:rPr>
                <w:rFonts w:ascii="Arial" w:hAnsi="Arial" w:cs="Arial"/>
                <w:sz w:val="24"/>
                <w:szCs w:val="24"/>
              </w:rPr>
              <w:t>4.9</w:t>
            </w:r>
          </w:p>
        </w:tc>
      </w:tr>
      <w:tr w:rsidR="00694A74" w14:paraId="5FE7A5FC" w14:textId="77777777" w:rsidTr="00694A74">
        <w:tc>
          <w:tcPr>
            <w:tcW w:w="4391" w:type="dxa"/>
          </w:tcPr>
          <w:p w14:paraId="3D9E3866" w14:textId="77777777" w:rsidR="00694A74" w:rsidRPr="00AA0E71" w:rsidRDefault="00694A74" w:rsidP="00694A74">
            <w:pPr>
              <w:rPr>
                <w:rFonts w:ascii="Arial" w:hAnsi="Arial" w:cs="Arial"/>
                <w:sz w:val="24"/>
                <w:szCs w:val="24"/>
              </w:rPr>
            </w:pPr>
            <w:proofErr w:type="spellStart"/>
            <w:r>
              <w:rPr>
                <w:rFonts w:ascii="Arial" w:hAnsi="Arial" w:cs="Arial"/>
                <w:sz w:val="24"/>
                <w:szCs w:val="24"/>
              </w:rPr>
              <w:t>Nicoadala</w:t>
            </w:r>
            <w:proofErr w:type="spellEnd"/>
          </w:p>
        </w:tc>
        <w:tc>
          <w:tcPr>
            <w:tcW w:w="851" w:type="dxa"/>
          </w:tcPr>
          <w:p w14:paraId="79E66AB5" w14:textId="77777777" w:rsidR="00694A74" w:rsidRPr="005C6665" w:rsidRDefault="00694A74" w:rsidP="00694A74">
            <w:pPr>
              <w:jc w:val="center"/>
              <w:rPr>
                <w:rFonts w:ascii="Arial" w:hAnsi="Arial" w:cs="Arial"/>
                <w:sz w:val="24"/>
                <w:szCs w:val="24"/>
              </w:rPr>
            </w:pPr>
          </w:p>
        </w:tc>
        <w:tc>
          <w:tcPr>
            <w:tcW w:w="684" w:type="dxa"/>
          </w:tcPr>
          <w:p w14:paraId="179890CD" w14:textId="77777777" w:rsidR="00694A74" w:rsidRPr="005C6665" w:rsidRDefault="00694A74" w:rsidP="00694A74">
            <w:pPr>
              <w:jc w:val="center"/>
              <w:rPr>
                <w:rFonts w:ascii="Arial" w:hAnsi="Arial" w:cs="Arial"/>
                <w:sz w:val="24"/>
                <w:szCs w:val="24"/>
              </w:rPr>
            </w:pPr>
          </w:p>
        </w:tc>
        <w:tc>
          <w:tcPr>
            <w:tcW w:w="739" w:type="dxa"/>
          </w:tcPr>
          <w:p w14:paraId="52F7C371"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2</w:t>
            </w:r>
          </w:p>
        </w:tc>
        <w:tc>
          <w:tcPr>
            <w:tcW w:w="689" w:type="dxa"/>
          </w:tcPr>
          <w:p w14:paraId="06119E05" w14:textId="77777777" w:rsidR="00694A74" w:rsidRPr="005C6665" w:rsidRDefault="00694A74" w:rsidP="00694A74">
            <w:pPr>
              <w:jc w:val="center"/>
              <w:rPr>
                <w:rFonts w:ascii="Arial" w:hAnsi="Arial" w:cs="Arial"/>
                <w:sz w:val="24"/>
                <w:szCs w:val="24"/>
              </w:rPr>
            </w:pPr>
            <w:r>
              <w:rPr>
                <w:rFonts w:ascii="Arial" w:hAnsi="Arial" w:cs="Arial"/>
                <w:sz w:val="24"/>
                <w:szCs w:val="24"/>
              </w:rPr>
              <w:t>2.8</w:t>
            </w:r>
          </w:p>
        </w:tc>
        <w:tc>
          <w:tcPr>
            <w:tcW w:w="728" w:type="dxa"/>
          </w:tcPr>
          <w:p w14:paraId="6CE7E2BB"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2</w:t>
            </w:r>
          </w:p>
        </w:tc>
        <w:tc>
          <w:tcPr>
            <w:tcW w:w="737" w:type="dxa"/>
          </w:tcPr>
          <w:p w14:paraId="16F213A0" w14:textId="77777777" w:rsidR="00694A74" w:rsidRPr="00AA6181" w:rsidRDefault="00694A74" w:rsidP="00694A74">
            <w:pPr>
              <w:jc w:val="center"/>
              <w:rPr>
                <w:rFonts w:ascii="Arial" w:hAnsi="Arial" w:cs="Arial"/>
                <w:sz w:val="24"/>
                <w:szCs w:val="24"/>
              </w:rPr>
            </w:pPr>
            <w:r>
              <w:rPr>
                <w:rFonts w:ascii="Arial" w:hAnsi="Arial" w:cs="Arial"/>
                <w:sz w:val="24"/>
                <w:szCs w:val="24"/>
              </w:rPr>
              <w:t>2.4</w:t>
            </w:r>
          </w:p>
        </w:tc>
      </w:tr>
      <w:tr w:rsidR="00694A74" w14:paraId="645B1E06" w14:textId="77777777" w:rsidTr="00694A74">
        <w:tc>
          <w:tcPr>
            <w:tcW w:w="4391" w:type="dxa"/>
          </w:tcPr>
          <w:p w14:paraId="54D78B9D" w14:textId="77777777" w:rsidR="00694A74" w:rsidRDefault="00694A74" w:rsidP="00694A74">
            <w:pPr>
              <w:rPr>
                <w:rFonts w:ascii="Arial" w:hAnsi="Arial" w:cs="Arial"/>
                <w:sz w:val="24"/>
                <w:szCs w:val="24"/>
              </w:rPr>
            </w:pPr>
            <w:proofErr w:type="spellStart"/>
            <w:r>
              <w:rPr>
                <w:rFonts w:ascii="Arial" w:hAnsi="Arial" w:cs="Arial"/>
                <w:sz w:val="24"/>
                <w:szCs w:val="24"/>
              </w:rPr>
              <w:t>Namarroe</w:t>
            </w:r>
            <w:proofErr w:type="spellEnd"/>
          </w:p>
        </w:tc>
        <w:tc>
          <w:tcPr>
            <w:tcW w:w="851" w:type="dxa"/>
          </w:tcPr>
          <w:p w14:paraId="6C13E26B" w14:textId="77777777" w:rsidR="00694A74" w:rsidRPr="005C6665" w:rsidRDefault="00694A74" w:rsidP="00694A74">
            <w:pPr>
              <w:jc w:val="center"/>
              <w:rPr>
                <w:rFonts w:ascii="Arial" w:hAnsi="Arial" w:cs="Arial"/>
                <w:sz w:val="24"/>
                <w:szCs w:val="24"/>
              </w:rPr>
            </w:pPr>
          </w:p>
        </w:tc>
        <w:tc>
          <w:tcPr>
            <w:tcW w:w="684" w:type="dxa"/>
          </w:tcPr>
          <w:p w14:paraId="51E221A6" w14:textId="77777777" w:rsidR="00694A74" w:rsidRPr="005C6665" w:rsidRDefault="00694A74" w:rsidP="00694A74">
            <w:pPr>
              <w:jc w:val="center"/>
              <w:rPr>
                <w:rFonts w:ascii="Arial" w:hAnsi="Arial" w:cs="Arial"/>
                <w:sz w:val="24"/>
                <w:szCs w:val="24"/>
              </w:rPr>
            </w:pPr>
          </w:p>
        </w:tc>
        <w:tc>
          <w:tcPr>
            <w:tcW w:w="739" w:type="dxa"/>
          </w:tcPr>
          <w:p w14:paraId="6B31C407"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2</w:t>
            </w:r>
          </w:p>
        </w:tc>
        <w:tc>
          <w:tcPr>
            <w:tcW w:w="689" w:type="dxa"/>
          </w:tcPr>
          <w:p w14:paraId="6F3A41DE" w14:textId="77777777" w:rsidR="00694A74" w:rsidRPr="005C6665" w:rsidRDefault="00694A74" w:rsidP="00694A74">
            <w:pPr>
              <w:jc w:val="center"/>
              <w:rPr>
                <w:rFonts w:ascii="Arial" w:hAnsi="Arial" w:cs="Arial"/>
                <w:sz w:val="24"/>
                <w:szCs w:val="24"/>
              </w:rPr>
            </w:pPr>
            <w:r>
              <w:rPr>
                <w:rFonts w:ascii="Arial" w:hAnsi="Arial" w:cs="Arial"/>
                <w:sz w:val="24"/>
                <w:szCs w:val="24"/>
              </w:rPr>
              <w:t>2.8</w:t>
            </w:r>
          </w:p>
        </w:tc>
        <w:tc>
          <w:tcPr>
            <w:tcW w:w="728" w:type="dxa"/>
          </w:tcPr>
          <w:p w14:paraId="28FDCF45"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2</w:t>
            </w:r>
          </w:p>
        </w:tc>
        <w:tc>
          <w:tcPr>
            <w:tcW w:w="737" w:type="dxa"/>
          </w:tcPr>
          <w:p w14:paraId="2C055A04" w14:textId="77777777" w:rsidR="00694A74" w:rsidRPr="00AA6181" w:rsidRDefault="00694A74" w:rsidP="00694A74">
            <w:pPr>
              <w:jc w:val="center"/>
              <w:rPr>
                <w:rFonts w:ascii="Arial" w:hAnsi="Arial" w:cs="Arial"/>
                <w:sz w:val="24"/>
                <w:szCs w:val="24"/>
              </w:rPr>
            </w:pPr>
            <w:r>
              <w:rPr>
                <w:rFonts w:ascii="Arial" w:hAnsi="Arial" w:cs="Arial"/>
                <w:sz w:val="24"/>
                <w:szCs w:val="24"/>
              </w:rPr>
              <w:t>2.4</w:t>
            </w:r>
          </w:p>
        </w:tc>
      </w:tr>
      <w:tr w:rsidR="00694A74" w14:paraId="08C64216" w14:textId="77777777" w:rsidTr="00694A74">
        <w:tc>
          <w:tcPr>
            <w:tcW w:w="4391" w:type="dxa"/>
          </w:tcPr>
          <w:p w14:paraId="169BAC77" w14:textId="77777777" w:rsidR="00694A74" w:rsidRDefault="00694A74" w:rsidP="00694A74">
            <w:pPr>
              <w:rPr>
                <w:rFonts w:ascii="Arial" w:hAnsi="Arial" w:cs="Arial"/>
                <w:sz w:val="24"/>
                <w:szCs w:val="24"/>
              </w:rPr>
            </w:pPr>
            <w:proofErr w:type="spellStart"/>
            <w:r>
              <w:rPr>
                <w:rFonts w:ascii="Arial" w:hAnsi="Arial" w:cs="Arial"/>
                <w:sz w:val="24"/>
                <w:szCs w:val="24"/>
              </w:rPr>
              <w:t>Maganha</w:t>
            </w:r>
            <w:proofErr w:type="spellEnd"/>
            <w:r>
              <w:rPr>
                <w:rFonts w:ascii="Arial" w:hAnsi="Arial" w:cs="Arial"/>
                <w:sz w:val="24"/>
                <w:szCs w:val="24"/>
              </w:rPr>
              <w:t xml:space="preserve"> da costa </w:t>
            </w:r>
          </w:p>
        </w:tc>
        <w:tc>
          <w:tcPr>
            <w:tcW w:w="851" w:type="dxa"/>
          </w:tcPr>
          <w:p w14:paraId="6D34145D" w14:textId="77777777" w:rsidR="00694A74" w:rsidRPr="005C6665" w:rsidRDefault="00694A74" w:rsidP="00694A74">
            <w:pPr>
              <w:jc w:val="center"/>
              <w:rPr>
                <w:rFonts w:ascii="Arial" w:hAnsi="Arial" w:cs="Arial"/>
                <w:sz w:val="24"/>
                <w:szCs w:val="24"/>
              </w:rPr>
            </w:pPr>
          </w:p>
        </w:tc>
        <w:tc>
          <w:tcPr>
            <w:tcW w:w="684" w:type="dxa"/>
          </w:tcPr>
          <w:p w14:paraId="01FE2A67" w14:textId="77777777" w:rsidR="00694A74" w:rsidRPr="005C6665" w:rsidRDefault="00694A74" w:rsidP="00694A74">
            <w:pPr>
              <w:jc w:val="center"/>
              <w:rPr>
                <w:rFonts w:ascii="Arial" w:hAnsi="Arial" w:cs="Arial"/>
                <w:sz w:val="24"/>
                <w:szCs w:val="24"/>
              </w:rPr>
            </w:pPr>
          </w:p>
        </w:tc>
        <w:tc>
          <w:tcPr>
            <w:tcW w:w="739" w:type="dxa"/>
          </w:tcPr>
          <w:p w14:paraId="0EAD5337"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7</w:t>
            </w:r>
          </w:p>
        </w:tc>
        <w:tc>
          <w:tcPr>
            <w:tcW w:w="689" w:type="dxa"/>
          </w:tcPr>
          <w:p w14:paraId="2A5E1563" w14:textId="77777777" w:rsidR="00694A74" w:rsidRPr="005C6665" w:rsidRDefault="00694A74" w:rsidP="00694A74">
            <w:pPr>
              <w:jc w:val="center"/>
              <w:rPr>
                <w:rFonts w:ascii="Arial" w:hAnsi="Arial" w:cs="Arial"/>
                <w:sz w:val="24"/>
                <w:szCs w:val="24"/>
              </w:rPr>
            </w:pPr>
            <w:r>
              <w:rPr>
                <w:rFonts w:ascii="Arial" w:hAnsi="Arial" w:cs="Arial"/>
                <w:sz w:val="24"/>
                <w:szCs w:val="24"/>
              </w:rPr>
              <w:t>9.9</w:t>
            </w:r>
          </w:p>
        </w:tc>
        <w:tc>
          <w:tcPr>
            <w:tcW w:w="728" w:type="dxa"/>
          </w:tcPr>
          <w:p w14:paraId="76674E7A"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7</w:t>
            </w:r>
          </w:p>
        </w:tc>
        <w:tc>
          <w:tcPr>
            <w:tcW w:w="737" w:type="dxa"/>
          </w:tcPr>
          <w:p w14:paraId="743AA484" w14:textId="77777777" w:rsidR="00694A74" w:rsidRPr="00AA6181" w:rsidRDefault="00694A74" w:rsidP="00694A74">
            <w:pPr>
              <w:jc w:val="center"/>
              <w:rPr>
                <w:rFonts w:ascii="Arial" w:hAnsi="Arial" w:cs="Arial"/>
                <w:sz w:val="24"/>
                <w:szCs w:val="24"/>
              </w:rPr>
            </w:pPr>
            <w:r>
              <w:rPr>
                <w:rFonts w:ascii="Arial" w:hAnsi="Arial" w:cs="Arial"/>
                <w:sz w:val="24"/>
                <w:szCs w:val="24"/>
              </w:rPr>
              <w:t>8.6</w:t>
            </w:r>
          </w:p>
        </w:tc>
      </w:tr>
      <w:tr w:rsidR="00694A74" w14:paraId="4D822EE6" w14:textId="77777777" w:rsidTr="00694A74">
        <w:tc>
          <w:tcPr>
            <w:tcW w:w="4391" w:type="dxa"/>
          </w:tcPr>
          <w:p w14:paraId="38E1E949" w14:textId="77777777" w:rsidR="00694A74" w:rsidRDefault="00694A74" w:rsidP="00694A74">
            <w:pPr>
              <w:rPr>
                <w:rFonts w:ascii="Arial" w:hAnsi="Arial" w:cs="Arial"/>
                <w:sz w:val="24"/>
                <w:szCs w:val="24"/>
              </w:rPr>
            </w:pPr>
            <w:proofErr w:type="spellStart"/>
            <w:r>
              <w:rPr>
                <w:rFonts w:ascii="Arial" w:hAnsi="Arial" w:cs="Arial"/>
                <w:sz w:val="24"/>
                <w:szCs w:val="24"/>
              </w:rPr>
              <w:t>Derre</w:t>
            </w:r>
            <w:proofErr w:type="spellEnd"/>
          </w:p>
        </w:tc>
        <w:tc>
          <w:tcPr>
            <w:tcW w:w="851" w:type="dxa"/>
          </w:tcPr>
          <w:p w14:paraId="4DBF5E33" w14:textId="77777777" w:rsidR="00694A74" w:rsidRPr="005C6665" w:rsidRDefault="00694A74" w:rsidP="00694A74">
            <w:pPr>
              <w:jc w:val="center"/>
              <w:rPr>
                <w:rFonts w:ascii="Arial" w:hAnsi="Arial" w:cs="Arial"/>
                <w:sz w:val="24"/>
                <w:szCs w:val="24"/>
              </w:rPr>
            </w:pPr>
          </w:p>
        </w:tc>
        <w:tc>
          <w:tcPr>
            <w:tcW w:w="684" w:type="dxa"/>
          </w:tcPr>
          <w:p w14:paraId="418DABB6" w14:textId="77777777" w:rsidR="00694A74" w:rsidRPr="005C6665" w:rsidRDefault="00694A74" w:rsidP="00694A74">
            <w:pPr>
              <w:jc w:val="center"/>
              <w:rPr>
                <w:rFonts w:ascii="Arial" w:hAnsi="Arial" w:cs="Arial"/>
                <w:sz w:val="24"/>
                <w:szCs w:val="24"/>
              </w:rPr>
            </w:pPr>
          </w:p>
        </w:tc>
        <w:tc>
          <w:tcPr>
            <w:tcW w:w="739" w:type="dxa"/>
          </w:tcPr>
          <w:p w14:paraId="73012F25"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1</w:t>
            </w:r>
          </w:p>
        </w:tc>
        <w:tc>
          <w:tcPr>
            <w:tcW w:w="689" w:type="dxa"/>
          </w:tcPr>
          <w:p w14:paraId="0F7A89F8" w14:textId="77777777" w:rsidR="00694A74" w:rsidRPr="005C6665" w:rsidRDefault="00694A74" w:rsidP="00694A74">
            <w:pPr>
              <w:jc w:val="center"/>
              <w:rPr>
                <w:rFonts w:ascii="Arial" w:hAnsi="Arial" w:cs="Arial"/>
                <w:sz w:val="24"/>
                <w:szCs w:val="24"/>
              </w:rPr>
            </w:pPr>
            <w:r>
              <w:rPr>
                <w:rFonts w:ascii="Arial" w:hAnsi="Arial" w:cs="Arial"/>
                <w:sz w:val="24"/>
                <w:szCs w:val="24"/>
              </w:rPr>
              <w:t>1.4</w:t>
            </w:r>
          </w:p>
        </w:tc>
        <w:tc>
          <w:tcPr>
            <w:tcW w:w="728" w:type="dxa"/>
          </w:tcPr>
          <w:p w14:paraId="6B0B9561"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1</w:t>
            </w:r>
          </w:p>
        </w:tc>
        <w:tc>
          <w:tcPr>
            <w:tcW w:w="737" w:type="dxa"/>
          </w:tcPr>
          <w:p w14:paraId="366EA379" w14:textId="77777777" w:rsidR="00694A74" w:rsidRPr="00AA6181" w:rsidRDefault="00694A74" w:rsidP="00694A74">
            <w:pPr>
              <w:jc w:val="center"/>
              <w:rPr>
                <w:rFonts w:ascii="Arial" w:hAnsi="Arial" w:cs="Arial"/>
                <w:sz w:val="24"/>
                <w:szCs w:val="24"/>
              </w:rPr>
            </w:pPr>
            <w:r>
              <w:rPr>
                <w:rFonts w:ascii="Arial" w:hAnsi="Arial" w:cs="Arial"/>
                <w:sz w:val="24"/>
                <w:szCs w:val="24"/>
              </w:rPr>
              <w:t>1.2</w:t>
            </w:r>
          </w:p>
        </w:tc>
      </w:tr>
      <w:tr w:rsidR="00694A74" w14:paraId="71D6293B" w14:textId="77777777" w:rsidTr="00694A74">
        <w:tc>
          <w:tcPr>
            <w:tcW w:w="4391" w:type="dxa"/>
          </w:tcPr>
          <w:p w14:paraId="164E1482" w14:textId="77777777" w:rsidR="00694A74" w:rsidRDefault="00694A74" w:rsidP="00694A74">
            <w:pPr>
              <w:rPr>
                <w:rFonts w:ascii="Arial" w:hAnsi="Arial" w:cs="Arial"/>
                <w:sz w:val="24"/>
                <w:szCs w:val="24"/>
              </w:rPr>
            </w:pPr>
            <w:proofErr w:type="spellStart"/>
            <w:r>
              <w:rPr>
                <w:rFonts w:ascii="Arial" w:hAnsi="Arial" w:cs="Arial"/>
                <w:sz w:val="24"/>
                <w:szCs w:val="24"/>
              </w:rPr>
              <w:t>Luala</w:t>
            </w:r>
            <w:proofErr w:type="spellEnd"/>
          </w:p>
        </w:tc>
        <w:tc>
          <w:tcPr>
            <w:tcW w:w="851" w:type="dxa"/>
          </w:tcPr>
          <w:p w14:paraId="4C7588BB" w14:textId="77777777" w:rsidR="00694A74" w:rsidRPr="005C6665" w:rsidRDefault="00694A74" w:rsidP="00694A74">
            <w:pPr>
              <w:jc w:val="center"/>
              <w:rPr>
                <w:rFonts w:ascii="Arial" w:hAnsi="Arial" w:cs="Arial"/>
                <w:sz w:val="24"/>
                <w:szCs w:val="24"/>
              </w:rPr>
            </w:pPr>
          </w:p>
        </w:tc>
        <w:tc>
          <w:tcPr>
            <w:tcW w:w="684" w:type="dxa"/>
          </w:tcPr>
          <w:p w14:paraId="540B4F0A" w14:textId="77777777" w:rsidR="00694A74" w:rsidRPr="005C6665" w:rsidRDefault="00694A74" w:rsidP="00694A74">
            <w:pPr>
              <w:jc w:val="center"/>
              <w:rPr>
                <w:rFonts w:ascii="Arial" w:hAnsi="Arial" w:cs="Arial"/>
                <w:sz w:val="24"/>
                <w:szCs w:val="24"/>
              </w:rPr>
            </w:pPr>
          </w:p>
        </w:tc>
        <w:tc>
          <w:tcPr>
            <w:tcW w:w="739" w:type="dxa"/>
          </w:tcPr>
          <w:p w14:paraId="50E41C0E"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1</w:t>
            </w:r>
          </w:p>
        </w:tc>
        <w:tc>
          <w:tcPr>
            <w:tcW w:w="689" w:type="dxa"/>
          </w:tcPr>
          <w:p w14:paraId="5A1534BA" w14:textId="77777777" w:rsidR="00694A74" w:rsidRPr="005C6665" w:rsidRDefault="00694A74" w:rsidP="00694A74">
            <w:pPr>
              <w:jc w:val="center"/>
              <w:rPr>
                <w:rFonts w:ascii="Arial" w:hAnsi="Arial" w:cs="Arial"/>
                <w:sz w:val="24"/>
                <w:szCs w:val="24"/>
              </w:rPr>
            </w:pPr>
            <w:r>
              <w:rPr>
                <w:rFonts w:ascii="Arial" w:hAnsi="Arial" w:cs="Arial"/>
                <w:sz w:val="24"/>
                <w:szCs w:val="24"/>
              </w:rPr>
              <w:t>1.4</w:t>
            </w:r>
          </w:p>
        </w:tc>
        <w:tc>
          <w:tcPr>
            <w:tcW w:w="728" w:type="dxa"/>
          </w:tcPr>
          <w:p w14:paraId="7A94B622"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1</w:t>
            </w:r>
          </w:p>
        </w:tc>
        <w:tc>
          <w:tcPr>
            <w:tcW w:w="737" w:type="dxa"/>
          </w:tcPr>
          <w:p w14:paraId="361C2C24" w14:textId="77777777" w:rsidR="00694A74" w:rsidRPr="00AA6181" w:rsidRDefault="00694A74" w:rsidP="00694A74">
            <w:pPr>
              <w:jc w:val="center"/>
              <w:rPr>
                <w:rFonts w:ascii="Arial" w:hAnsi="Arial" w:cs="Arial"/>
                <w:sz w:val="24"/>
                <w:szCs w:val="24"/>
              </w:rPr>
            </w:pPr>
            <w:r>
              <w:rPr>
                <w:rFonts w:ascii="Arial" w:hAnsi="Arial" w:cs="Arial"/>
                <w:sz w:val="24"/>
                <w:szCs w:val="24"/>
              </w:rPr>
              <w:t>1.2</w:t>
            </w:r>
          </w:p>
        </w:tc>
      </w:tr>
      <w:tr w:rsidR="00694A74" w14:paraId="3C011271" w14:textId="77777777" w:rsidTr="00694A74">
        <w:tc>
          <w:tcPr>
            <w:tcW w:w="4391" w:type="dxa"/>
          </w:tcPr>
          <w:p w14:paraId="3FF8B990" w14:textId="77777777" w:rsidR="00694A74" w:rsidRDefault="00694A74" w:rsidP="00694A74">
            <w:pPr>
              <w:rPr>
                <w:rFonts w:ascii="Arial" w:hAnsi="Arial" w:cs="Arial"/>
                <w:sz w:val="24"/>
                <w:szCs w:val="24"/>
              </w:rPr>
            </w:pPr>
            <w:proofErr w:type="spellStart"/>
            <w:r>
              <w:rPr>
                <w:rFonts w:ascii="Arial" w:hAnsi="Arial" w:cs="Arial"/>
                <w:sz w:val="24"/>
                <w:szCs w:val="24"/>
              </w:rPr>
              <w:t>ile</w:t>
            </w:r>
            <w:proofErr w:type="spellEnd"/>
          </w:p>
        </w:tc>
        <w:tc>
          <w:tcPr>
            <w:tcW w:w="851" w:type="dxa"/>
          </w:tcPr>
          <w:p w14:paraId="43F3B057" w14:textId="77777777" w:rsidR="00694A74" w:rsidRPr="005C6665" w:rsidRDefault="00694A74" w:rsidP="00694A74">
            <w:pPr>
              <w:jc w:val="center"/>
              <w:rPr>
                <w:rFonts w:ascii="Arial" w:hAnsi="Arial" w:cs="Arial"/>
                <w:sz w:val="24"/>
                <w:szCs w:val="24"/>
              </w:rPr>
            </w:pPr>
          </w:p>
        </w:tc>
        <w:tc>
          <w:tcPr>
            <w:tcW w:w="684" w:type="dxa"/>
          </w:tcPr>
          <w:p w14:paraId="76C0CA13" w14:textId="77777777" w:rsidR="00694A74" w:rsidRPr="005C6665" w:rsidRDefault="00694A74" w:rsidP="00694A74">
            <w:pPr>
              <w:jc w:val="center"/>
              <w:rPr>
                <w:rFonts w:ascii="Arial" w:hAnsi="Arial" w:cs="Arial"/>
                <w:sz w:val="24"/>
                <w:szCs w:val="24"/>
              </w:rPr>
            </w:pPr>
          </w:p>
        </w:tc>
        <w:tc>
          <w:tcPr>
            <w:tcW w:w="739" w:type="dxa"/>
          </w:tcPr>
          <w:p w14:paraId="5D153E40"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2</w:t>
            </w:r>
          </w:p>
        </w:tc>
        <w:tc>
          <w:tcPr>
            <w:tcW w:w="689" w:type="dxa"/>
          </w:tcPr>
          <w:p w14:paraId="13020720" w14:textId="77777777" w:rsidR="00694A74" w:rsidRPr="005C6665" w:rsidRDefault="00694A74" w:rsidP="00694A74">
            <w:pPr>
              <w:jc w:val="center"/>
              <w:rPr>
                <w:rFonts w:ascii="Arial" w:hAnsi="Arial" w:cs="Arial"/>
                <w:sz w:val="24"/>
                <w:szCs w:val="24"/>
              </w:rPr>
            </w:pPr>
            <w:r>
              <w:rPr>
                <w:rFonts w:ascii="Arial" w:hAnsi="Arial" w:cs="Arial"/>
                <w:sz w:val="24"/>
                <w:szCs w:val="24"/>
              </w:rPr>
              <w:t>2.8</w:t>
            </w:r>
          </w:p>
        </w:tc>
        <w:tc>
          <w:tcPr>
            <w:tcW w:w="728" w:type="dxa"/>
          </w:tcPr>
          <w:p w14:paraId="4FD8235A"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2</w:t>
            </w:r>
          </w:p>
        </w:tc>
        <w:tc>
          <w:tcPr>
            <w:tcW w:w="737" w:type="dxa"/>
          </w:tcPr>
          <w:p w14:paraId="31D10D89" w14:textId="77777777" w:rsidR="00694A74" w:rsidRPr="00AA6181" w:rsidRDefault="00694A74" w:rsidP="00694A74">
            <w:pPr>
              <w:jc w:val="center"/>
              <w:rPr>
                <w:rFonts w:ascii="Arial" w:hAnsi="Arial" w:cs="Arial"/>
                <w:sz w:val="24"/>
                <w:szCs w:val="24"/>
              </w:rPr>
            </w:pPr>
            <w:r>
              <w:rPr>
                <w:rFonts w:ascii="Arial" w:hAnsi="Arial" w:cs="Arial"/>
                <w:sz w:val="24"/>
                <w:szCs w:val="24"/>
              </w:rPr>
              <w:t>2.4</w:t>
            </w:r>
          </w:p>
        </w:tc>
      </w:tr>
      <w:tr w:rsidR="00694A74" w14:paraId="4C24B276" w14:textId="77777777" w:rsidTr="00694A74">
        <w:tc>
          <w:tcPr>
            <w:tcW w:w="4391" w:type="dxa"/>
          </w:tcPr>
          <w:p w14:paraId="102D5272" w14:textId="77777777" w:rsidR="00694A74" w:rsidRDefault="00694A74" w:rsidP="00694A74">
            <w:pPr>
              <w:rPr>
                <w:rFonts w:ascii="Arial" w:hAnsi="Arial" w:cs="Arial"/>
                <w:sz w:val="24"/>
                <w:szCs w:val="24"/>
              </w:rPr>
            </w:pPr>
            <w:proofErr w:type="spellStart"/>
            <w:r>
              <w:rPr>
                <w:rFonts w:ascii="Arial" w:hAnsi="Arial" w:cs="Arial"/>
                <w:sz w:val="24"/>
                <w:szCs w:val="24"/>
              </w:rPr>
              <w:t>Luabo</w:t>
            </w:r>
            <w:proofErr w:type="spellEnd"/>
          </w:p>
        </w:tc>
        <w:tc>
          <w:tcPr>
            <w:tcW w:w="851" w:type="dxa"/>
          </w:tcPr>
          <w:p w14:paraId="35C08747" w14:textId="77777777" w:rsidR="00694A74" w:rsidRPr="005C6665" w:rsidRDefault="00694A74" w:rsidP="00694A74">
            <w:pPr>
              <w:jc w:val="center"/>
              <w:rPr>
                <w:rFonts w:ascii="Arial" w:hAnsi="Arial" w:cs="Arial"/>
                <w:sz w:val="24"/>
                <w:szCs w:val="24"/>
              </w:rPr>
            </w:pPr>
          </w:p>
        </w:tc>
        <w:tc>
          <w:tcPr>
            <w:tcW w:w="684" w:type="dxa"/>
          </w:tcPr>
          <w:p w14:paraId="36127A8C" w14:textId="77777777" w:rsidR="00694A74" w:rsidRPr="005C6665" w:rsidRDefault="00694A74" w:rsidP="00694A74">
            <w:pPr>
              <w:jc w:val="center"/>
              <w:rPr>
                <w:rFonts w:ascii="Arial" w:hAnsi="Arial" w:cs="Arial"/>
                <w:sz w:val="24"/>
                <w:szCs w:val="24"/>
              </w:rPr>
            </w:pPr>
          </w:p>
        </w:tc>
        <w:tc>
          <w:tcPr>
            <w:tcW w:w="739" w:type="dxa"/>
          </w:tcPr>
          <w:p w14:paraId="7DF418D5"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1</w:t>
            </w:r>
          </w:p>
        </w:tc>
        <w:tc>
          <w:tcPr>
            <w:tcW w:w="689" w:type="dxa"/>
          </w:tcPr>
          <w:p w14:paraId="1869AAA1" w14:textId="77777777" w:rsidR="00694A74" w:rsidRPr="005C6665" w:rsidRDefault="00694A74" w:rsidP="00694A74">
            <w:pPr>
              <w:jc w:val="center"/>
              <w:rPr>
                <w:rFonts w:ascii="Arial" w:hAnsi="Arial" w:cs="Arial"/>
                <w:sz w:val="24"/>
                <w:szCs w:val="24"/>
              </w:rPr>
            </w:pPr>
            <w:r>
              <w:rPr>
                <w:rFonts w:ascii="Arial" w:hAnsi="Arial" w:cs="Arial"/>
                <w:sz w:val="24"/>
                <w:szCs w:val="24"/>
              </w:rPr>
              <w:t>14.2</w:t>
            </w:r>
          </w:p>
        </w:tc>
        <w:tc>
          <w:tcPr>
            <w:tcW w:w="728" w:type="dxa"/>
          </w:tcPr>
          <w:p w14:paraId="28C390B9"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1</w:t>
            </w:r>
          </w:p>
        </w:tc>
        <w:tc>
          <w:tcPr>
            <w:tcW w:w="737" w:type="dxa"/>
          </w:tcPr>
          <w:p w14:paraId="7193BF74" w14:textId="77777777" w:rsidR="00694A74" w:rsidRPr="00AA6181" w:rsidRDefault="00694A74" w:rsidP="00694A74">
            <w:pPr>
              <w:jc w:val="center"/>
              <w:rPr>
                <w:rFonts w:ascii="Arial" w:hAnsi="Arial" w:cs="Arial"/>
                <w:sz w:val="24"/>
                <w:szCs w:val="24"/>
              </w:rPr>
            </w:pPr>
            <w:r>
              <w:rPr>
                <w:rFonts w:ascii="Arial" w:hAnsi="Arial" w:cs="Arial"/>
                <w:sz w:val="24"/>
                <w:szCs w:val="24"/>
              </w:rPr>
              <w:t>1.2</w:t>
            </w:r>
          </w:p>
        </w:tc>
      </w:tr>
      <w:tr w:rsidR="00694A74" w14:paraId="6AE298A3" w14:textId="77777777" w:rsidTr="00694A74">
        <w:tc>
          <w:tcPr>
            <w:tcW w:w="4391" w:type="dxa"/>
          </w:tcPr>
          <w:p w14:paraId="36DF334E" w14:textId="77777777" w:rsidR="00694A74" w:rsidRDefault="00694A74" w:rsidP="00694A74">
            <w:pPr>
              <w:rPr>
                <w:rFonts w:ascii="Arial" w:hAnsi="Arial" w:cs="Arial"/>
                <w:sz w:val="24"/>
                <w:szCs w:val="24"/>
              </w:rPr>
            </w:pPr>
            <w:proofErr w:type="spellStart"/>
            <w:r>
              <w:rPr>
                <w:rFonts w:ascii="Arial" w:hAnsi="Arial" w:cs="Arial"/>
                <w:sz w:val="24"/>
                <w:szCs w:val="24"/>
              </w:rPr>
              <w:t>Mopeia</w:t>
            </w:r>
            <w:proofErr w:type="spellEnd"/>
          </w:p>
        </w:tc>
        <w:tc>
          <w:tcPr>
            <w:tcW w:w="851" w:type="dxa"/>
          </w:tcPr>
          <w:p w14:paraId="2BC01A65"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1</w:t>
            </w:r>
          </w:p>
        </w:tc>
        <w:tc>
          <w:tcPr>
            <w:tcW w:w="684" w:type="dxa"/>
          </w:tcPr>
          <w:p w14:paraId="03C14D1E" w14:textId="77777777" w:rsidR="00694A74" w:rsidRPr="005C6665" w:rsidRDefault="00694A74" w:rsidP="00694A74">
            <w:pPr>
              <w:jc w:val="center"/>
              <w:rPr>
                <w:rFonts w:ascii="Arial" w:hAnsi="Arial" w:cs="Arial"/>
                <w:sz w:val="24"/>
                <w:szCs w:val="24"/>
              </w:rPr>
            </w:pPr>
            <w:r>
              <w:rPr>
                <w:rFonts w:ascii="Arial" w:hAnsi="Arial" w:cs="Arial"/>
                <w:sz w:val="24"/>
                <w:szCs w:val="24"/>
              </w:rPr>
              <w:t>10</w:t>
            </w:r>
          </w:p>
        </w:tc>
        <w:tc>
          <w:tcPr>
            <w:tcW w:w="739" w:type="dxa"/>
          </w:tcPr>
          <w:p w14:paraId="29B822C2"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3</w:t>
            </w:r>
          </w:p>
        </w:tc>
        <w:tc>
          <w:tcPr>
            <w:tcW w:w="689" w:type="dxa"/>
          </w:tcPr>
          <w:p w14:paraId="181A426C" w14:textId="77777777" w:rsidR="00694A74" w:rsidRPr="005C6665" w:rsidRDefault="00694A74" w:rsidP="00694A74">
            <w:pPr>
              <w:jc w:val="center"/>
              <w:rPr>
                <w:rFonts w:ascii="Arial" w:hAnsi="Arial" w:cs="Arial"/>
                <w:sz w:val="24"/>
                <w:szCs w:val="24"/>
              </w:rPr>
            </w:pPr>
            <w:r>
              <w:rPr>
                <w:rFonts w:ascii="Arial" w:hAnsi="Arial" w:cs="Arial"/>
                <w:sz w:val="24"/>
                <w:szCs w:val="24"/>
              </w:rPr>
              <w:t>4.2</w:t>
            </w:r>
          </w:p>
        </w:tc>
        <w:tc>
          <w:tcPr>
            <w:tcW w:w="728" w:type="dxa"/>
          </w:tcPr>
          <w:p w14:paraId="4272E9D3"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4</w:t>
            </w:r>
          </w:p>
        </w:tc>
        <w:tc>
          <w:tcPr>
            <w:tcW w:w="737" w:type="dxa"/>
          </w:tcPr>
          <w:p w14:paraId="4D810D28" w14:textId="77777777" w:rsidR="00694A74" w:rsidRPr="00AA6181" w:rsidRDefault="00694A74" w:rsidP="00694A74">
            <w:pPr>
              <w:jc w:val="center"/>
              <w:rPr>
                <w:rFonts w:ascii="Arial" w:hAnsi="Arial" w:cs="Arial"/>
                <w:sz w:val="24"/>
                <w:szCs w:val="24"/>
              </w:rPr>
            </w:pPr>
            <w:r>
              <w:rPr>
                <w:rFonts w:ascii="Arial" w:hAnsi="Arial" w:cs="Arial"/>
                <w:sz w:val="24"/>
                <w:szCs w:val="24"/>
              </w:rPr>
              <w:t>4.9</w:t>
            </w:r>
          </w:p>
        </w:tc>
      </w:tr>
      <w:tr w:rsidR="00694A74" w14:paraId="15CB7BEB" w14:textId="77777777" w:rsidTr="00694A74">
        <w:tc>
          <w:tcPr>
            <w:tcW w:w="4391" w:type="dxa"/>
          </w:tcPr>
          <w:p w14:paraId="12068EA4" w14:textId="77777777" w:rsidR="00694A74" w:rsidRDefault="00694A74" w:rsidP="00694A74">
            <w:pPr>
              <w:rPr>
                <w:rFonts w:ascii="Arial" w:hAnsi="Arial" w:cs="Arial"/>
                <w:sz w:val="24"/>
                <w:szCs w:val="24"/>
              </w:rPr>
            </w:pPr>
            <w:proofErr w:type="spellStart"/>
            <w:r>
              <w:rPr>
                <w:rFonts w:ascii="Arial" w:hAnsi="Arial" w:cs="Arial"/>
                <w:sz w:val="24"/>
                <w:szCs w:val="24"/>
              </w:rPr>
              <w:t>Murrumbala</w:t>
            </w:r>
            <w:proofErr w:type="spellEnd"/>
          </w:p>
        </w:tc>
        <w:tc>
          <w:tcPr>
            <w:tcW w:w="851" w:type="dxa"/>
          </w:tcPr>
          <w:p w14:paraId="209AF2EF"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1</w:t>
            </w:r>
          </w:p>
        </w:tc>
        <w:tc>
          <w:tcPr>
            <w:tcW w:w="684" w:type="dxa"/>
          </w:tcPr>
          <w:p w14:paraId="73668DFE" w14:textId="77777777" w:rsidR="00694A74" w:rsidRPr="005C6665" w:rsidRDefault="00694A74" w:rsidP="00694A74">
            <w:pPr>
              <w:jc w:val="center"/>
              <w:rPr>
                <w:rFonts w:ascii="Arial" w:hAnsi="Arial" w:cs="Arial"/>
                <w:sz w:val="24"/>
                <w:szCs w:val="24"/>
              </w:rPr>
            </w:pPr>
            <w:r>
              <w:rPr>
                <w:rFonts w:ascii="Arial" w:hAnsi="Arial" w:cs="Arial"/>
                <w:sz w:val="24"/>
                <w:szCs w:val="24"/>
              </w:rPr>
              <w:t>10</w:t>
            </w:r>
          </w:p>
        </w:tc>
        <w:tc>
          <w:tcPr>
            <w:tcW w:w="739" w:type="dxa"/>
          </w:tcPr>
          <w:p w14:paraId="40623AF1"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4</w:t>
            </w:r>
          </w:p>
        </w:tc>
        <w:tc>
          <w:tcPr>
            <w:tcW w:w="689" w:type="dxa"/>
          </w:tcPr>
          <w:p w14:paraId="137BF829" w14:textId="77777777" w:rsidR="00694A74" w:rsidRPr="005C6665" w:rsidRDefault="00694A74" w:rsidP="00694A74">
            <w:pPr>
              <w:jc w:val="center"/>
              <w:rPr>
                <w:rFonts w:ascii="Arial" w:hAnsi="Arial" w:cs="Arial"/>
                <w:sz w:val="24"/>
                <w:szCs w:val="24"/>
              </w:rPr>
            </w:pPr>
            <w:r>
              <w:rPr>
                <w:rFonts w:ascii="Arial" w:hAnsi="Arial" w:cs="Arial"/>
                <w:sz w:val="24"/>
                <w:szCs w:val="24"/>
              </w:rPr>
              <w:t>5.6</w:t>
            </w:r>
          </w:p>
        </w:tc>
        <w:tc>
          <w:tcPr>
            <w:tcW w:w="728" w:type="dxa"/>
          </w:tcPr>
          <w:p w14:paraId="15EBF0BF"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5</w:t>
            </w:r>
          </w:p>
        </w:tc>
        <w:tc>
          <w:tcPr>
            <w:tcW w:w="737" w:type="dxa"/>
          </w:tcPr>
          <w:p w14:paraId="177F9D8A" w14:textId="77777777" w:rsidR="00694A74" w:rsidRPr="00AA6181" w:rsidRDefault="00694A74" w:rsidP="00694A74">
            <w:pPr>
              <w:jc w:val="center"/>
              <w:rPr>
                <w:rFonts w:ascii="Arial" w:hAnsi="Arial" w:cs="Arial"/>
                <w:sz w:val="24"/>
                <w:szCs w:val="24"/>
              </w:rPr>
            </w:pPr>
            <w:r>
              <w:rPr>
                <w:rFonts w:ascii="Arial" w:hAnsi="Arial" w:cs="Arial"/>
                <w:sz w:val="24"/>
                <w:szCs w:val="24"/>
              </w:rPr>
              <w:t>6.1</w:t>
            </w:r>
          </w:p>
        </w:tc>
      </w:tr>
      <w:tr w:rsidR="00694A74" w14:paraId="234235BA" w14:textId="77777777" w:rsidTr="00694A74">
        <w:tc>
          <w:tcPr>
            <w:tcW w:w="4391" w:type="dxa"/>
          </w:tcPr>
          <w:p w14:paraId="3A5DB678" w14:textId="77777777" w:rsidR="00694A74" w:rsidRDefault="00694A74" w:rsidP="00694A74">
            <w:pPr>
              <w:rPr>
                <w:rFonts w:ascii="Arial" w:hAnsi="Arial" w:cs="Arial"/>
                <w:sz w:val="24"/>
                <w:szCs w:val="24"/>
              </w:rPr>
            </w:pPr>
            <w:proofErr w:type="spellStart"/>
            <w:r>
              <w:rPr>
                <w:rFonts w:ascii="Arial" w:hAnsi="Arial" w:cs="Arial"/>
                <w:sz w:val="24"/>
                <w:szCs w:val="24"/>
              </w:rPr>
              <w:t>Mocubela</w:t>
            </w:r>
            <w:proofErr w:type="spellEnd"/>
          </w:p>
        </w:tc>
        <w:tc>
          <w:tcPr>
            <w:tcW w:w="851" w:type="dxa"/>
          </w:tcPr>
          <w:p w14:paraId="382DFA1A" w14:textId="77777777" w:rsidR="00694A74" w:rsidRPr="005C6665" w:rsidRDefault="00694A74" w:rsidP="00694A74">
            <w:pPr>
              <w:jc w:val="center"/>
              <w:rPr>
                <w:rFonts w:ascii="Arial" w:hAnsi="Arial" w:cs="Arial"/>
                <w:sz w:val="24"/>
                <w:szCs w:val="24"/>
              </w:rPr>
            </w:pPr>
          </w:p>
        </w:tc>
        <w:tc>
          <w:tcPr>
            <w:tcW w:w="684" w:type="dxa"/>
          </w:tcPr>
          <w:p w14:paraId="56E08F7C" w14:textId="77777777" w:rsidR="00694A74" w:rsidRPr="005C6665" w:rsidRDefault="00694A74" w:rsidP="00694A74">
            <w:pPr>
              <w:jc w:val="center"/>
              <w:rPr>
                <w:rFonts w:ascii="Arial" w:hAnsi="Arial" w:cs="Arial"/>
                <w:sz w:val="24"/>
                <w:szCs w:val="24"/>
              </w:rPr>
            </w:pPr>
          </w:p>
        </w:tc>
        <w:tc>
          <w:tcPr>
            <w:tcW w:w="739" w:type="dxa"/>
          </w:tcPr>
          <w:p w14:paraId="7FED724B"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1</w:t>
            </w:r>
          </w:p>
        </w:tc>
        <w:tc>
          <w:tcPr>
            <w:tcW w:w="689" w:type="dxa"/>
          </w:tcPr>
          <w:p w14:paraId="534696D0" w14:textId="77777777" w:rsidR="00694A74" w:rsidRPr="005C6665" w:rsidRDefault="00694A74" w:rsidP="00694A74">
            <w:pPr>
              <w:jc w:val="center"/>
              <w:rPr>
                <w:rFonts w:ascii="Arial" w:hAnsi="Arial" w:cs="Arial"/>
                <w:sz w:val="24"/>
                <w:szCs w:val="24"/>
              </w:rPr>
            </w:pPr>
            <w:r>
              <w:rPr>
                <w:rFonts w:ascii="Arial" w:hAnsi="Arial" w:cs="Arial"/>
                <w:sz w:val="24"/>
                <w:szCs w:val="24"/>
              </w:rPr>
              <w:t>1.4</w:t>
            </w:r>
          </w:p>
        </w:tc>
        <w:tc>
          <w:tcPr>
            <w:tcW w:w="728" w:type="dxa"/>
          </w:tcPr>
          <w:p w14:paraId="5614953C"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1</w:t>
            </w:r>
          </w:p>
        </w:tc>
        <w:tc>
          <w:tcPr>
            <w:tcW w:w="737" w:type="dxa"/>
          </w:tcPr>
          <w:p w14:paraId="6EADF94F" w14:textId="77777777" w:rsidR="00694A74" w:rsidRPr="00AA6181" w:rsidRDefault="00694A74" w:rsidP="00694A74">
            <w:pPr>
              <w:jc w:val="center"/>
              <w:rPr>
                <w:rFonts w:ascii="Arial" w:hAnsi="Arial" w:cs="Arial"/>
                <w:sz w:val="24"/>
                <w:szCs w:val="24"/>
              </w:rPr>
            </w:pPr>
            <w:r>
              <w:rPr>
                <w:rFonts w:ascii="Arial" w:hAnsi="Arial" w:cs="Arial"/>
                <w:sz w:val="24"/>
                <w:szCs w:val="24"/>
              </w:rPr>
              <w:t>1.2</w:t>
            </w:r>
          </w:p>
        </w:tc>
      </w:tr>
      <w:tr w:rsidR="00694A74" w14:paraId="06BC618C" w14:textId="77777777" w:rsidTr="00694A74">
        <w:tc>
          <w:tcPr>
            <w:tcW w:w="4391" w:type="dxa"/>
          </w:tcPr>
          <w:p w14:paraId="3E13D4F2" w14:textId="77777777" w:rsidR="00694A74" w:rsidRDefault="00694A74" w:rsidP="00694A74">
            <w:pPr>
              <w:rPr>
                <w:rFonts w:ascii="Arial" w:hAnsi="Arial" w:cs="Arial"/>
                <w:sz w:val="24"/>
                <w:szCs w:val="24"/>
              </w:rPr>
            </w:pPr>
            <w:proofErr w:type="spellStart"/>
            <w:r>
              <w:rPr>
                <w:rFonts w:ascii="Arial" w:hAnsi="Arial" w:cs="Arial"/>
                <w:sz w:val="24"/>
                <w:szCs w:val="24"/>
              </w:rPr>
              <w:t>Caia</w:t>
            </w:r>
            <w:proofErr w:type="spellEnd"/>
          </w:p>
        </w:tc>
        <w:tc>
          <w:tcPr>
            <w:tcW w:w="851" w:type="dxa"/>
          </w:tcPr>
          <w:p w14:paraId="19DD207B"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2</w:t>
            </w:r>
          </w:p>
        </w:tc>
        <w:tc>
          <w:tcPr>
            <w:tcW w:w="684" w:type="dxa"/>
          </w:tcPr>
          <w:p w14:paraId="5333DCFC" w14:textId="77777777" w:rsidR="00694A74" w:rsidRPr="005C6665" w:rsidRDefault="00694A74" w:rsidP="00694A74">
            <w:pPr>
              <w:jc w:val="center"/>
              <w:rPr>
                <w:rFonts w:ascii="Arial" w:hAnsi="Arial" w:cs="Arial"/>
                <w:sz w:val="24"/>
                <w:szCs w:val="24"/>
              </w:rPr>
            </w:pPr>
            <w:r>
              <w:rPr>
                <w:rFonts w:ascii="Arial" w:hAnsi="Arial" w:cs="Arial"/>
                <w:sz w:val="24"/>
                <w:szCs w:val="24"/>
              </w:rPr>
              <w:t>20</w:t>
            </w:r>
          </w:p>
        </w:tc>
        <w:tc>
          <w:tcPr>
            <w:tcW w:w="739" w:type="dxa"/>
          </w:tcPr>
          <w:p w14:paraId="07B18245"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1</w:t>
            </w:r>
          </w:p>
        </w:tc>
        <w:tc>
          <w:tcPr>
            <w:tcW w:w="689" w:type="dxa"/>
          </w:tcPr>
          <w:p w14:paraId="3FDF58EC" w14:textId="77777777" w:rsidR="00694A74" w:rsidRPr="005C6665" w:rsidRDefault="00694A74" w:rsidP="00694A74">
            <w:pPr>
              <w:jc w:val="center"/>
              <w:rPr>
                <w:rFonts w:ascii="Arial" w:hAnsi="Arial" w:cs="Arial"/>
                <w:sz w:val="24"/>
                <w:szCs w:val="24"/>
              </w:rPr>
            </w:pPr>
            <w:r>
              <w:rPr>
                <w:rFonts w:ascii="Arial" w:hAnsi="Arial" w:cs="Arial"/>
                <w:sz w:val="24"/>
                <w:szCs w:val="24"/>
              </w:rPr>
              <w:t>1.4</w:t>
            </w:r>
          </w:p>
        </w:tc>
        <w:tc>
          <w:tcPr>
            <w:tcW w:w="728" w:type="dxa"/>
          </w:tcPr>
          <w:p w14:paraId="766336FD"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3</w:t>
            </w:r>
          </w:p>
        </w:tc>
        <w:tc>
          <w:tcPr>
            <w:tcW w:w="737" w:type="dxa"/>
          </w:tcPr>
          <w:p w14:paraId="57417F45" w14:textId="77777777" w:rsidR="00694A74" w:rsidRPr="00AA6181" w:rsidRDefault="00694A74" w:rsidP="00694A74">
            <w:pPr>
              <w:jc w:val="center"/>
              <w:rPr>
                <w:rFonts w:ascii="Arial" w:hAnsi="Arial" w:cs="Arial"/>
                <w:sz w:val="24"/>
                <w:szCs w:val="24"/>
              </w:rPr>
            </w:pPr>
            <w:r>
              <w:rPr>
                <w:rFonts w:ascii="Arial" w:hAnsi="Arial" w:cs="Arial"/>
                <w:sz w:val="24"/>
                <w:szCs w:val="24"/>
              </w:rPr>
              <w:t>3.7</w:t>
            </w:r>
          </w:p>
        </w:tc>
      </w:tr>
      <w:tr w:rsidR="00694A74" w14:paraId="2A46F8BD" w14:textId="77777777" w:rsidTr="00694A74">
        <w:tc>
          <w:tcPr>
            <w:tcW w:w="4391" w:type="dxa"/>
          </w:tcPr>
          <w:p w14:paraId="03F6E56B" w14:textId="77777777" w:rsidR="00694A74" w:rsidRDefault="00694A74" w:rsidP="00694A74">
            <w:pPr>
              <w:rPr>
                <w:rFonts w:ascii="Arial" w:hAnsi="Arial" w:cs="Arial"/>
                <w:sz w:val="24"/>
                <w:szCs w:val="24"/>
              </w:rPr>
            </w:pPr>
            <w:proofErr w:type="spellStart"/>
            <w:r>
              <w:rPr>
                <w:rFonts w:ascii="Arial" w:hAnsi="Arial" w:cs="Arial"/>
                <w:sz w:val="24"/>
                <w:szCs w:val="24"/>
              </w:rPr>
              <w:t>Marromeu</w:t>
            </w:r>
            <w:proofErr w:type="spellEnd"/>
          </w:p>
        </w:tc>
        <w:tc>
          <w:tcPr>
            <w:tcW w:w="851" w:type="dxa"/>
          </w:tcPr>
          <w:p w14:paraId="31CBFE22"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1</w:t>
            </w:r>
          </w:p>
        </w:tc>
        <w:tc>
          <w:tcPr>
            <w:tcW w:w="684" w:type="dxa"/>
          </w:tcPr>
          <w:p w14:paraId="79E12408" w14:textId="77777777" w:rsidR="00694A74" w:rsidRPr="005C6665" w:rsidRDefault="00694A74" w:rsidP="00694A74">
            <w:pPr>
              <w:jc w:val="center"/>
              <w:rPr>
                <w:rFonts w:ascii="Arial" w:hAnsi="Arial" w:cs="Arial"/>
                <w:sz w:val="24"/>
                <w:szCs w:val="24"/>
              </w:rPr>
            </w:pPr>
            <w:r>
              <w:rPr>
                <w:rFonts w:ascii="Arial" w:hAnsi="Arial" w:cs="Arial"/>
                <w:sz w:val="24"/>
                <w:szCs w:val="24"/>
              </w:rPr>
              <w:t>10</w:t>
            </w:r>
          </w:p>
        </w:tc>
        <w:tc>
          <w:tcPr>
            <w:tcW w:w="739" w:type="dxa"/>
          </w:tcPr>
          <w:p w14:paraId="4D304443" w14:textId="77777777" w:rsidR="00694A74" w:rsidRPr="005C6665" w:rsidRDefault="00694A74" w:rsidP="00694A74">
            <w:pPr>
              <w:jc w:val="center"/>
              <w:rPr>
                <w:rFonts w:ascii="Arial" w:hAnsi="Arial" w:cs="Arial"/>
                <w:sz w:val="24"/>
                <w:szCs w:val="24"/>
              </w:rPr>
            </w:pPr>
          </w:p>
        </w:tc>
        <w:tc>
          <w:tcPr>
            <w:tcW w:w="689" w:type="dxa"/>
          </w:tcPr>
          <w:p w14:paraId="4FB793D5" w14:textId="77777777" w:rsidR="00694A74" w:rsidRPr="005C6665" w:rsidRDefault="00694A74" w:rsidP="00694A74">
            <w:pPr>
              <w:jc w:val="center"/>
              <w:rPr>
                <w:rFonts w:ascii="Arial" w:hAnsi="Arial" w:cs="Arial"/>
                <w:sz w:val="24"/>
                <w:szCs w:val="24"/>
              </w:rPr>
            </w:pPr>
          </w:p>
        </w:tc>
        <w:tc>
          <w:tcPr>
            <w:tcW w:w="728" w:type="dxa"/>
          </w:tcPr>
          <w:p w14:paraId="50AF35E2"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1</w:t>
            </w:r>
          </w:p>
        </w:tc>
        <w:tc>
          <w:tcPr>
            <w:tcW w:w="737" w:type="dxa"/>
          </w:tcPr>
          <w:p w14:paraId="6CB30155" w14:textId="77777777" w:rsidR="00694A74" w:rsidRPr="00AA6181" w:rsidRDefault="00694A74" w:rsidP="00694A74">
            <w:pPr>
              <w:jc w:val="center"/>
              <w:rPr>
                <w:rFonts w:ascii="Arial" w:hAnsi="Arial" w:cs="Arial"/>
                <w:sz w:val="24"/>
                <w:szCs w:val="24"/>
              </w:rPr>
            </w:pPr>
            <w:r>
              <w:rPr>
                <w:rFonts w:ascii="Arial" w:hAnsi="Arial" w:cs="Arial"/>
                <w:sz w:val="24"/>
                <w:szCs w:val="24"/>
              </w:rPr>
              <w:t>1.2</w:t>
            </w:r>
          </w:p>
        </w:tc>
      </w:tr>
      <w:tr w:rsidR="00694A74" w14:paraId="6C814F54" w14:textId="77777777" w:rsidTr="00694A74">
        <w:tc>
          <w:tcPr>
            <w:tcW w:w="4391" w:type="dxa"/>
          </w:tcPr>
          <w:p w14:paraId="7FC142FF" w14:textId="77777777" w:rsidR="00694A74" w:rsidRPr="00AA0E71" w:rsidRDefault="00694A74" w:rsidP="00694A74">
            <w:pPr>
              <w:rPr>
                <w:rFonts w:ascii="Arial" w:hAnsi="Arial" w:cs="Arial"/>
                <w:sz w:val="24"/>
                <w:szCs w:val="24"/>
              </w:rPr>
            </w:pPr>
            <w:r w:rsidRPr="00AA0E71">
              <w:rPr>
                <w:rFonts w:ascii="Arial" w:hAnsi="Arial" w:cs="Arial"/>
                <w:b/>
                <w:bCs/>
                <w:sz w:val="24"/>
                <w:szCs w:val="24"/>
              </w:rPr>
              <w:t>Total</w:t>
            </w:r>
          </w:p>
        </w:tc>
        <w:tc>
          <w:tcPr>
            <w:tcW w:w="851" w:type="dxa"/>
          </w:tcPr>
          <w:p w14:paraId="343436C2" w14:textId="77777777" w:rsidR="00694A74" w:rsidRPr="005C6665" w:rsidRDefault="00694A74" w:rsidP="00694A74">
            <w:pPr>
              <w:jc w:val="center"/>
              <w:rPr>
                <w:rFonts w:ascii="Arial" w:hAnsi="Arial" w:cs="Arial"/>
                <w:sz w:val="24"/>
                <w:szCs w:val="24"/>
              </w:rPr>
            </w:pPr>
            <w:r w:rsidRPr="005C6665">
              <w:rPr>
                <w:rFonts w:ascii="Arial" w:hAnsi="Arial" w:cs="Arial"/>
                <w:sz w:val="24"/>
                <w:szCs w:val="24"/>
              </w:rPr>
              <w:t>10</w:t>
            </w:r>
          </w:p>
        </w:tc>
        <w:tc>
          <w:tcPr>
            <w:tcW w:w="684" w:type="dxa"/>
          </w:tcPr>
          <w:p w14:paraId="52258FB6" w14:textId="77777777" w:rsidR="00694A74" w:rsidRPr="005C6665" w:rsidRDefault="00694A74" w:rsidP="00694A74">
            <w:pPr>
              <w:jc w:val="center"/>
              <w:rPr>
                <w:rFonts w:ascii="Arial" w:hAnsi="Arial" w:cs="Arial"/>
                <w:sz w:val="24"/>
                <w:szCs w:val="24"/>
              </w:rPr>
            </w:pPr>
            <w:r>
              <w:rPr>
                <w:rFonts w:ascii="Arial" w:hAnsi="Arial" w:cs="Arial"/>
                <w:sz w:val="24"/>
                <w:szCs w:val="24"/>
              </w:rPr>
              <w:t>12,7</w:t>
            </w:r>
          </w:p>
        </w:tc>
        <w:tc>
          <w:tcPr>
            <w:tcW w:w="739" w:type="dxa"/>
          </w:tcPr>
          <w:p w14:paraId="06070DCA" w14:textId="77777777" w:rsidR="00694A74" w:rsidRPr="005C6665" w:rsidRDefault="00694A74" w:rsidP="00694A74">
            <w:pPr>
              <w:jc w:val="center"/>
              <w:rPr>
                <w:rFonts w:ascii="Arial" w:hAnsi="Arial" w:cs="Arial"/>
                <w:sz w:val="24"/>
                <w:szCs w:val="24"/>
              </w:rPr>
            </w:pPr>
            <w:r>
              <w:rPr>
                <w:rFonts w:ascii="Arial" w:hAnsi="Arial" w:cs="Arial"/>
                <w:sz w:val="24"/>
                <w:szCs w:val="24"/>
              </w:rPr>
              <w:t>71</w:t>
            </w:r>
          </w:p>
        </w:tc>
        <w:tc>
          <w:tcPr>
            <w:tcW w:w="689" w:type="dxa"/>
          </w:tcPr>
          <w:p w14:paraId="57A8BB99" w14:textId="77777777" w:rsidR="00694A74" w:rsidRPr="005C6665" w:rsidRDefault="00694A74" w:rsidP="00694A74">
            <w:pPr>
              <w:jc w:val="center"/>
              <w:rPr>
                <w:rFonts w:ascii="Arial" w:hAnsi="Arial" w:cs="Arial"/>
                <w:sz w:val="24"/>
                <w:szCs w:val="24"/>
              </w:rPr>
            </w:pPr>
            <w:r>
              <w:rPr>
                <w:rFonts w:ascii="Arial" w:hAnsi="Arial" w:cs="Arial"/>
                <w:sz w:val="24"/>
                <w:szCs w:val="24"/>
              </w:rPr>
              <w:t>87.6</w:t>
            </w:r>
          </w:p>
        </w:tc>
        <w:tc>
          <w:tcPr>
            <w:tcW w:w="728" w:type="dxa"/>
          </w:tcPr>
          <w:p w14:paraId="7F31C5C7" w14:textId="77777777" w:rsidR="00694A74" w:rsidRPr="005C6665" w:rsidRDefault="00694A74" w:rsidP="00694A74">
            <w:pPr>
              <w:jc w:val="center"/>
              <w:rPr>
                <w:rFonts w:ascii="Arial" w:hAnsi="Arial" w:cs="Arial"/>
                <w:sz w:val="24"/>
                <w:szCs w:val="24"/>
              </w:rPr>
            </w:pPr>
            <w:r>
              <w:rPr>
                <w:rFonts w:ascii="Arial" w:hAnsi="Arial" w:cs="Arial"/>
                <w:sz w:val="24"/>
                <w:szCs w:val="24"/>
              </w:rPr>
              <w:t>81</w:t>
            </w:r>
          </w:p>
        </w:tc>
        <w:tc>
          <w:tcPr>
            <w:tcW w:w="737" w:type="dxa"/>
          </w:tcPr>
          <w:p w14:paraId="337D6465" w14:textId="77777777" w:rsidR="00694A74" w:rsidRPr="00AA6181" w:rsidRDefault="00694A74" w:rsidP="00694A74">
            <w:pPr>
              <w:jc w:val="center"/>
              <w:rPr>
                <w:rFonts w:ascii="Arial" w:hAnsi="Arial" w:cs="Arial"/>
                <w:sz w:val="24"/>
                <w:szCs w:val="24"/>
              </w:rPr>
            </w:pPr>
            <w:r w:rsidRPr="00AA6181">
              <w:rPr>
                <w:rFonts w:ascii="Arial" w:hAnsi="Arial" w:cs="Arial"/>
                <w:sz w:val="24"/>
                <w:szCs w:val="24"/>
              </w:rPr>
              <w:t>100</w:t>
            </w:r>
          </w:p>
        </w:tc>
      </w:tr>
    </w:tbl>
    <w:p w14:paraId="5ACAB272" w14:textId="1781E2BE" w:rsidR="002375AA" w:rsidRDefault="002375AA" w:rsidP="002375AA">
      <w:pPr>
        <w:rPr>
          <w:rFonts w:ascii="Arial" w:hAnsi="Arial" w:cs="Arial"/>
          <w:color w:val="FF0000"/>
          <w:sz w:val="24"/>
          <w:szCs w:val="24"/>
        </w:rPr>
      </w:pPr>
    </w:p>
    <w:p w14:paraId="6CE462BF" w14:textId="10AD1D6B" w:rsidR="00694A74" w:rsidRDefault="00694A74" w:rsidP="002375AA">
      <w:pPr>
        <w:rPr>
          <w:rFonts w:ascii="Arial" w:hAnsi="Arial" w:cs="Arial"/>
          <w:color w:val="FF0000"/>
          <w:sz w:val="24"/>
          <w:szCs w:val="24"/>
        </w:rPr>
      </w:pPr>
    </w:p>
    <w:p w14:paraId="3F83B36A" w14:textId="633903F7" w:rsidR="002375AA" w:rsidRPr="00AA0E71" w:rsidRDefault="002375AA" w:rsidP="002375AA">
      <w:pPr>
        <w:rPr>
          <w:rFonts w:ascii="Arial" w:hAnsi="Arial" w:cs="Arial"/>
          <w:sz w:val="24"/>
          <w:szCs w:val="24"/>
        </w:rPr>
      </w:pPr>
      <w:bookmarkStart w:id="36" w:name="_Hlk179479010"/>
      <w:r>
        <w:rPr>
          <w:rFonts w:ascii="Arial" w:hAnsi="Arial" w:cs="Arial"/>
          <w:sz w:val="24"/>
          <w:szCs w:val="24"/>
        </w:rPr>
        <w:t xml:space="preserve">  </w:t>
      </w:r>
      <w:r w:rsidRPr="00AA0E71">
        <w:rPr>
          <w:rFonts w:ascii="Arial" w:hAnsi="Arial" w:cs="Arial"/>
          <w:sz w:val="24"/>
          <w:szCs w:val="24"/>
        </w:rPr>
        <w:t>Fuente: base de datos confeccionada.</w:t>
      </w:r>
    </w:p>
    <w:bookmarkEnd w:id="32"/>
    <w:bookmarkEnd w:id="36"/>
    <w:p w14:paraId="3A86B1AA" w14:textId="77777777" w:rsidR="002375AA" w:rsidRDefault="002375AA" w:rsidP="002375AA">
      <w:pPr>
        <w:rPr>
          <w:rFonts w:ascii="Arial" w:hAnsi="Arial" w:cs="Arial"/>
          <w:color w:val="FF0000"/>
          <w:sz w:val="24"/>
          <w:szCs w:val="24"/>
        </w:rPr>
      </w:pPr>
    </w:p>
    <w:p w14:paraId="08326A32" w14:textId="34B962FA" w:rsidR="006427BF" w:rsidRPr="008C6674" w:rsidRDefault="00784573" w:rsidP="00E14981">
      <w:pPr>
        <w:rPr>
          <w:rFonts w:ascii="Arial" w:hAnsi="Arial" w:cs="Arial"/>
          <w:color w:val="000000"/>
          <w:sz w:val="24"/>
          <w:szCs w:val="24"/>
        </w:rPr>
      </w:pPr>
      <w:r>
        <w:rPr>
          <w:rFonts w:ascii="Arial" w:hAnsi="Arial" w:cs="Arial"/>
          <w:sz w:val="24"/>
          <w:szCs w:val="24"/>
        </w:rPr>
        <w:t xml:space="preserve">El </w:t>
      </w:r>
      <w:r w:rsidRPr="00784573">
        <w:rPr>
          <w:rFonts w:ascii="Arial" w:hAnsi="Arial" w:cs="Arial"/>
          <w:sz w:val="24"/>
          <w:szCs w:val="24"/>
        </w:rPr>
        <w:t xml:space="preserve">Hospital </w:t>
      </w:r>
      <w:r>
        <w:rPr>
          <w:rFonts w:ascii="Arial" w:hAnsi="Arial" w:cs="Arial"/>
          <w:sz w:val="24"/>
          <w:szCs w:val="24"/>
        </w:rPr>
        <w:t>Central de Quelimane</w:t>
      </w:r>
      <w:r w:rsidRPr="00784573">
        <w:rPr>
          <w:rFonts w:ascii="Arial" w:hAnsi="Arial" w:cs="Arial"/>
          <w:sz w:val="24"/>
          <w:szCs w:val="24"/>
        </w:rPr>
        <w:t xml:space="preserve">, corresponde a un establecimiento de alta complejidad responsable de la atención de </w:t>
      </w:r>
      <w:r>
        <w:rPr>
          <w:rFonts w:ascii="Arial" w:hAnsi="Arial" w:cs="Arial"/>
          <w:sz w:val="24"/>
          <w:szCs w:val="24"/>
        </w:rPr>
        <w:t xml:space="preserve">la población de la provincia de </w:t>
      </w:r>
      <w:proofErr w:type="spellStart"/>
      <w:r>
        <w:rPr>
          <w:rFonts w:ascii="Arial" w:hAnsi="Arial" w:cs="Arial"/>
          <w:sz w:val="24"/>
          <w:szCs w:val="24"/>
        </w:rPr>
        <w:t>Zambezia</w:t>
      </w:r>
      <w:proofErr w:type="spellEnd"/>
      <w:r>
        <w:rPr>
          <w:rFonts w:ascii="Arial" w:hAnsi="Arial" w:cs="Arial"/>
          <w:sz w:val="24"/>
          <w:szCs w:val="24"/>
        </w:rPr>
        <w:t>.</w:t>
      </w:r>
      <w:r w:rsidRPr="00784573">
        <w:rPr>
          <w:rFonts w:ascii="Arial" w:hAnsi="Arial" w:cs="Arial"/>
          <w:sz w:val="24"/>
          <w:szCs w:val="24"/>
        </w:rPr>
        <w:t xml:space="preserve"> En él se presta atención principalmente a usuarios del sistema público de salud de este país</w:t>
      </w:r>
      <w:r w:rsidR="004A7504" w:rsidRPr="004A7504">
        <w:rPr>
          <w:rFonts w:ascii="Arial" w:hAnsi="Arial" w:cs="Arial"/>
          <w:sz w:val="24"/>
          <w:szCs w:val="24"/>
        </w:rPr>
        <w:t>.</w:t>
      </w:r>
      <w:r w:rsidR="004A7504" w:rsidRPr="004A7504">
        <w:rPr>
          <w:rFonts w:ascii="Arial" w:hAnsi="Arial" w:cs="Arial"/>
          <w:color w:val="000000"/>
          <w:sz w:val="24"/>
          <w:szCs w:val="24"/>
        </w:rPr>
        <w:t xml:space="preserve"> </w:t>
      </w:r>
      <w:r w:rsidR="004A7504">
        <w:rPr>
          <w:rFonts w:ascii="Arial" w:hAnsi="Arial" w:cs="Arial"/>
          <w:color w:val="000000"/>
          <w:sz w:val="24"/>
          <w:szCs w:val="24"/>
        </w:rPr>
        <w:t>Mozambique</w:t>
      </w:r>
      <w:r w:rsidR="004A7504" w:rsidRPr="004A7504">
        <w:rPr>
          <w:rFonts w:ascii="Arial" w:hAnsi="Arial" w:cs="Arial"/>
          <w:color w:val="000000"/>
          <w:sz w:val="24"/>
          <w:szCs w:val="24"/>
        </w:rPr>
        <w:t xml:space="preserve"> es un país con gran diversidad geográfica, social, cultural, ambiental</w:t>
      </w:r>
      <w:r w:rsidR="004A7504">
        <w:rPr>
          <w:rFonts w:ascii="Arial" w:hAnsi="Arial" w:cs="Arial"/>
          <w:color w:val="000000"/>
          <w:sz w:val="24"/>
          <w:szCs w:val="24"/>
        </w:rPr>
        <w:t>.</w:t>
      </w:r>
      <w:r w:rsidR="004A7504" w:rsidRPr="004A7504">
        <w:t xml:space="preserve"> </w:t>
      </w:r>
      <w:r w:rsidR="004A7504" w:rsidRPr="004A7504">
        <w:rPr>
          <w:rFonts w:ascii="Arial" w:hAnsi="Arial" w:cs="Arial"/>
          <w:color w:val="000000"/>
          <w:sz w:val="24"/>
          <w:szCs w:val="24"/>
        </w:rPr>
        <w:t>El clima es variado</w:t>
      </w:r>
      <w:r w:rsidR="004A7504">
        <w:rPr>
          <w:rFonts w:ascii="Arial" w:hAnsi="Arial" w:cs="Arial"/>
          <w:color w:val="000000"/>
          <w:sz w:val="24"/>
          <w:szCs w:val="24"/>
        </w:rPr>
        <w:t>,</w:t>
      </w:r>
      <w:r w:rsidR="004A7504" w:rsidRPr="004A7504">
        <w:t xml:space="preserve"> </w:t>
      </w:r>
      <w:r w:rsidR="004A7504" w:rsidRPr="004A7504">
        <w:rPr>
          <w:rFonts w:ascii="Arial" w:hAnsi="Arial" w:cs="Arial"/>
          <w:color w:val="000000"/>
          <w:sz w:val="24"/>
          <w:szCs w:val="24"/>
        </w:rPr>
        <w:t xml:space="preserve">Para </w:t>
      </w:r>
      <w:r>
        <w:rPr>
          <w:rFonts w:ascii="Arial" w:hAnsi="Arial" w:cs="Arial"/>
          <w:color w:val="000000"/>
          <w:sz w:val="24"/>
          <w:szCs w:val="24"/>
        </w:rPr>
        <w:t xml:space="preserve">el presente </w:t>
      </w:r>
      <w:r w:rsidR="004A7504" w:rsidRPr="004A7504">
        <w:rPr>
          <w:rFonts w:ascii="Arial" w:hAnsi="Arial" w:cs="Arial"/>
          <w:color w:val="000000"/>
          <w:sz w:val="24"/>
          <w:szCs w:val="24"/>
        </w:rPr>
        <w:t>estudio se consider</w:t>
      </w:r>
      <w:r w:rsidR="004A7504">
        <w:rPr>
          <w:rFonts w:ascii="Arial" w:hAnsi="Arial" w:cs="Arial"/>
          <w:color w:val="000000"/>
          <w:sz w:val="24"/>
          <w:szCs w:val="24"/>
        </w:rPr>
        <w:t>ó la</w:t>
      </w:r>
      <w:r w:rsidR="004A7504" w:rsidRPr="004A7504">
        <w:rPr>
          <w:rFonts w:ascii="Arial" w:hAnsi="Arial" w:cs="Arial"/>
          <w:color w:val="000000"/>
          <w:sz w:val="24"/>
          <w:szCs w:val="24"/>
        </w:rPr>
        <w:t xml:space="preserve"> </w:t>
      </w:r>
      <w:r>
        <w:rPr>
          <w:rFonts w:ascii="Arial" w:hAnsi="Arial" w:cs="Arial"/>
          <w:color w:val="000000"/>
          <w:sz w:val="24"/>
          <w:szCs w:val="24"/>
        </w:rPr>
        <w:t xml:space="preserve">mencionada </w:t>
      </w:r>
      <w:r w:rsidR="004A7504" w:rsidRPr="004A7504">
        <w:rPr>
          <w:rFonts w:ascii="Arial" w:hAnsi="Arial" w:cs="Arial"/>
          <w:color w:val="000000"/>
          <w:sz w:val="24"/>
          <w:szCs w:val="24"/>
        </w:rPr>
        <w:t>región</w:t>
      </w:r>
      <w:r w:rsidR="00316C30">
        <w:rPr>
          <w:rFonts w:ascii="Arial" w:hAnsi="Arial" w:cs="Arial"/>
          <w:color w:val="000000"/>
          <w:sz w:val="24"/>
          <w:szCs w:val="24"/>
        </w:rPr>
        <w:t>,</w:t>
      </w:r>
      <w:r w:rsidR="00816CBC" w:rsidRPr="00816CBC">
        <w:rPr>
          <w:rFonts w:ascii="Arial" w:hAnsi="Arial" w:cs="Arial"/>
          <w:color w:val="000000"/>
          <w:sz w:val="24"/>
          <w:szCs w:val="24"/>
        </w:rPr>
        <w:t xml:space="preserve"> y su capital es la ciudad de Quelimane</w:t>
      </w:r>
      <w:r w:rsidR="00816CBC">
        <w:rPr>
          <w:rFonts w:ascii="Arial" w:hAnsi="Arial" w:cs="Arial"/>
          <w:color w:val="000000"/>
          <w:sz w:val="24"/>
          <w:szCs w:val="24"/>
        </w:rPr>
        <w:t xml:space="preserve">. </w:t>
      </w:r>
      <w:r w:rsidR="00816CBC" w:rsidRPr="00816CBC">
        <w:rPr>
          <w:rFonts w:ascii="Arial" w:hAnsi="Arial" w:cs="Arial"/>
          <w:color w:val="000000"/>
          <w:sz w:val="24"/>
          <w:szCs w:val="24"/>
        </w:rPr>
        <w:t>Limita al norte con Nampula y Niassa, al sur con Sofala, al occidente con Malaui y Tete y al oriente con el océano Índico a la altura del canal de Mozambique.</w:t>
      </w:r>
      <w:r w:rsidR="00816CBC" w:rsidRPr="00816CBC">
        <w:t xml:space="preserve"> </w:t>
      </w:r>
      <w:r w:rsidR="00816CBC" w:rsidRPr="00816CBC">
        <w:rPr>
          <w:rFonts w:ascii="Arial" w:hAnsi="Arial" w:cs="Arial"/>
          <w:color w:val="000000"/>
          <w:sz w:val="24"/>
          <w:szCs w:val="24"/>
        </w:rPr>
        <w:t>La componen dieciséis distritos. Se obtuvo</w:t>
      </w:r>
      <w:r w:rsidR="00E06808">
        <w:rPr>
          <w:rFonts w:ascii="Arial" w:hAnsi="Arial" w:cs="Arial"/>
          <w:color w:val="000000"/>
          <w:sz w:val="24"/>
          <w:szCs w:val="24"/>
        </w:rPr>
        <w:t xml:space="preserve"> como dato </w:t>
      </w:r>
      <w:r w:rsidR="00E06808">
        <w:rPr>
          <w:rFonts w:ascii="Arial" w:hAnsi="Arial" w:cs="Arial"/>
          <w:color w:val="000000"/>
          <w:sz w:val="24"/>
          <w:szCs w:val="24"/>
        </w:rPr>
        <w:lastRenderedPageBreak/>
        <w:t xml:space="preserve">relevante </w:t>
      </w:r>
      <w:r w:rsidR="00316C30">
        <w:rPr>
          <w:rFonts w:ascii="Arial" w:hAnsi="Arial" w:cs="Arial"/>
          <w:color w:val="000000"/>
          <w:sz w:val="24"/>
          <w:szCs w:val="24"/>
        </w:rPr>
        <w:t>que</w:t>
      </w:r>
      <w:r w:rsidR="00816CBC" w:rsidRPr="00816CBC">
        <w:rPr>
          <w:rFonts w:ascii="Arial" w:hAnsi="Arial" w:cs="Arial"/>
          <w:color w:val="000000"/>
          <w:sz w:val="24"/>
          <w:szCs w:val="24"/>
        </w:rPr>
        <w:t xml:space="preserve"> </w:t>
      </w:r>
      <w:r w:rsidR="007A68A8">
        <w:rPr>
          <w:rFonts w:ascii="Arial" w:hAnsi="Arial" w:cs="Arial"/>
          <w:color w:val="000000"/>
          <w:sz w:val="24"/>
          <w:szCs w:val="24"/>
        </w:rPr>
        <w:t>el</w:t>
      </w:r>
      <w:r w:rsidR="00E06808">
        <w:rPr>
          <w:rFonts w:ascii="Arial" w:hAnsi="Arial" w:cs="Arial"/>
          <w:color w:val="000000"/>
          <w:sz w:val="24"/>
          <w:szCs w:val="24"/>
        </w:rPr>
        <w:t xml:space="preserve"> mayor número de afectados por fractura de mandíbula provenían del distrito de </w:t>
      </w:r>
      <w:proofErr w:type="spellStart"/>
      <w:r w:rsidR="00E06808">
        <w:rPr>
          <w:rFonts w:ascii="Arial" w:hAnsi="Arial" w:cs="Arial"/>
          <w:color w:val="000000"/>
          <w:sz w:val="24"/>
          <w:szCs w:val="24"/>
        </w:rPr>
        <w:t>Mocuba</w:t>
      </w:r>
      <w:proofErr w:type="spellEnd"/>
      <w:r w:rsidR="00E06808">
        <w:rPr>
          <w:rFonts w:ascii="Arial" w:hAnsi="Arial" w:cs="Arial"/>
          <w:color w:val="000000"/>
          <w:sz w:val="24"/>
          <w:szCs w:val="24"/>
        </w:rPr>
        <w:t xml:space="preserve"> con un 27.2</w:t>
      </w:r>
      <w:r w:rsidR="00816CBC" w:rsidRPr="00816CBC">
        <w:rPr>
          <w:rFonts w:ascii="Arial" w:hAnsi="Arial" w:cs="Arial"/>
          <w:color w:val="000000"/>
          <w:sz w:val="24"/>
          <w:szCs w:val="24"/>
        </w:rPr>
        <w:t xml:space="preserve"> %</w:t>
      </w:r>
      <w:r w:rsidR="00316C30">
        <w:rPr>
          <w:rFonts w:ascii="Arial" w:hAnsi="Arial" w:cs="Arial"/>
          <w:color w:val="000000"/>
          <w:sz w:val="24"/>
          <w:szCs w:val="24"/>
        </w:rPr>
        <w:t xml:space="preserve"> </w:t>
      </w:r>
      <w:r w:rsidR="00E06808">
        <w:rPr>
          <w:rFonts w:ascii="Arial" w:hAnsi="Arial" w:cs="Arial"/>
          <w:color w:val="000000"/>
          <w:sz w:val="24"/>
          <w:szCs w:val="24"/>
        </w:rPr>
        <w:t>segui</w:t>
      </w:r>
      <w:r w:rsidR="00CD005E">
        <w:rPr>
          <w:rFonts w:ascii="Arial" w:hAnsi="Arial" w:cs="Arial"/>
          <w:color w:val="000000"/>
          <w:sz w:val="24"/>
          <w:szCs w:val="24"/>
        </w:rPr>
        <w:t>d</w:t>
      </w:r>
      <w:r w:rsidR="00E06808">
        <w:rPr>
          <w:rFonts w:ascii="Arial" w:hAnsi="Arial" w:cs="Arial"/>
          <w:color w:val="000000"/>
          <w:sz w:val="24"/>
          <w:szCs w:val="24"/>
        </w:rPr>
        <w:t>os muy de cerca por el 24.3% de pacientes que representaban la ciudad de Quelimane</w:t>
      </w:r>
      <w:r w:rsidR="00316C30">
        <w:rPr>
          <w:rFonts w:ascii="Arial" w:hAnsi="Arial" w:cs="Arial"/>
          <w:color w:val="000000"/>
          <w:sz w:val="24"/>
          <w:szCs w:val="24"/>
        </w:rPr>
        <w:t xml:space="preserve">. </w:t>
      </w:r>
      <w:r w:rsidR="00316C30" w:rsidRPr="00316C30">
        <w:rPr>
          <w:rFonts w:ascii="Arial" w:hAnsi="Arial" w:cs="Arial"/>
          <w:color w:val="000000"/>
          <w:sz w:val="24"/>
          <w:szCs w:val="24"/>
        </w:rPr>
        <w:t xml:space="preserve">Esta mayor prevalencia </w:t>
      </w:r>
      <w:r w:rsidR="007A68A8">
        <w:rPr>
          <w:rFonts w:ascii="Arial" w:hAnsi="Arial" w:cs="Arial"/>
          <w:color w:val="000000"/>
          <w:sz w:val="24"/>
          <w:szCs w:val="24"/>
        </w:rPr>
        <w:t>está</w:t>
      </w:r>
      <w:r w:rsidR="00316C30">
        <w:rPr>
          <w:rFonts w:ascii="Arial" w:hAnsi="Arial" w:cs="Arial"/>
          <w:color w:val="000000"/>
          <w:sz w:val="24"/>
          <w:szCs w:val="24"/>
        </w:rPr>
        <w:t xml:space="preserve"> dada</w:t>
      </w:r>
      <w:r w:rsidR="00316C30" w:rsidRPr="00316C30">
        <w:rPr>
          <w:rFonts w:ascii="Arial" w:hAnsi="Arial" w:cs="Arial"/>
          <w:color w:val="000000"/>
          <w:sz w:val="24"/>
          <w:szCs w:val="24"/>
        </w:rPr>
        <w:t xml:space="preserve"> porque </w:t>
      </w:r>
      <w:r w:rsidR="00BA2682">
        <w:rPr>
          <w:rFonts w:ascii="Arial" w:hAnsi="Arial" w:cs="Arial"/>
          <w:color w:val="000000"/>
          <w:sz w:val="24"/>
          <w:szCs w:val="24"/>
        </w:rPr>
        <w:t xml:space="preserve">en </w:t>
      </w:r>
      <w:proofErr w:type="spellStart"/>
      <w:r w:rsidR="00BA2682">
        <w:rPr>
          <w:rFonts w:ascii="Arial" w:hAnsi="Arial" w:cs="Arial"/>
          <w:color w:val="000000"/>
          <w:sz w:val="24"/>
          <w:szCs w:val="24"/>
        </w:rPr>
        <w:t>Mocuba</w:t>
      </w:r>
      <w:proofErr w:type="spellEnd"/>
      <w:r w:rsidR="00BA2682">
        <w:rPr>
          <w:rFonts w:ascii="Arial" w:hAnsi="Arial" w:cs="Arial"/>
          <w:color w:val="000000"/>
          <w:sz w:val="24"/>
          <w:szCs w:val="24"/>
        </w:rPr>
        <w:t xml:space="preserve"> el moto-taxi es el servicio más expresivo reflejando un crecimiento reciente del transporte </w:t>
      </w:r>
      <w:proofErr w:type="spellStart"/>
      <w:r w:rsidR="00BA2682">
        <w:rPr>
          <w:rFonts w:ascii="Arial" w:hAnsi="Arial" w:cs="Arial"/>
          <w:color w:val="000000"/>
          <w:sz w:val="24"/>
          <w:szCs w:val="24"/>
        </w:rPr>
        <w:t>semicolectivo</w:t>
      </w:r>
      <w:proofErr w:type="spellEnd"/>
      <w:r w:rsidR="00BA2682">
        <w:rPr>
          <w:rFonts w:ascii="Arial" w:hAnsi="Arial" w:cs="Arial"/>
          <w:color w:val="000000"/>
          <w:sz w:val="24"/>
          <w:szCs w:val="24"/>
        </w:rPr>
        <w:t xml:space="preserve"> a medida que la ciudad se expande</w:t>
      </w:r>
      <w:r w:rsidR="00CD005E" w:rsidRPr="00CD005E">
        <w:rPr>
          <w:rFonts w:ascii="Arial" w:hAnsi="Arial" w:cs="Arial"/>
          <w:color w:val="000000"/>
          <w:sz w:val="24"/>
          <w:szCs w:val="24"/>
        </w:rPr>
        <w:t xml:space="preserve"> En contraste</w:t>
      </w:r>
      <w:r w:rsidR="00CD005E">
        <w:rPr>
          <w:rFonts w:ascii="Arial" w:hAnsi="Arial" w:cs="Arial"/>
          <w:color w:val="000000"/>
          <w:sz w:val="24"/>
          <w:szCs w:val="24"/>
        </w:rPr>
        <w:t xml:space="preserve"> </w:t>
      </w:r>
      <w:r w:rsidR="00CD005E" w:rsidRPr="00CD005E">
        <w:rPr>
          <w:rFonts w:ascii="Arial" w:hAnsi="Arial" w:cs="Arial"/>
          <w:color w:val="000000"/>
          <w:sz w:val="24"/>
          <w:szCs w:val="24"/>
        </w:rPr>
        <w:t xml:space="preserve">en Quelimane la bicicleta es el medio de transporte predominante utilizada para el transporte de pasajeros y cargas y está profundamente arraigada en la economía </w:t>
      </w:r>
      <w:proofErr w:type="spellStart"/>
      <w:r w:rsidR="00CD005E" w:rsidRPr="00CD005E">
        <w:rPr>
          <w:rFonts w:ascii="Arial" w:hAnsi="Arial" w:cs="Arial"/>
          <w:color w:val="000000"/>
          <w:sz w:val="24"/>
          <w:szCs w:val="24"/>
        </w:rPr>
        <w:t>local.</w:t>
      </w:r>
      <w:r w:rsidR="008C5679">
        <w:rPr>
          <w:rFonts w:ascii="Arial" w:hAnsi="Arial" w:cs="Arial"/>
          <w:color w:val="000000"/>
          <w:sz w:val="24"/>
          <w:szCs w:val="24"/>
        </w:rPr>
        <w:t>Además</w:t>
      </w:r>
      <w:proofErr w:type="spellEnd"/>
      <w:r w:rsidR="008C5679">
        <w:rPr>
          <w:rFonts w:ascii="Arial" w:hAnsi="Arial" w:cs="Arial"/>
          <w:color w:val="000000"/>
          <w:sz w:val="24"/>
          <w:szCs w:val="24"/>
        </w:rPr>
        <w:t>,</w:t>
      </w:r>
      <w:r w:rsidR="00BA2682">
        <w:rPr>
          <w:rFonts w:ascii="Arial" w:hAnsi="Arial" w:cs="Arial"/>
          <w:color w:val="000000"/>
          <w:sz w:val="24"/>
          <w:szCs w:val="24"/>
        </w:rPr>
        <w:t xml:space="preserve"> el</w:t>
      </w:r>
      <w:r w:rsidR="00316C30">
        <w:rPr>
          <w:rFonts w:ascii="Arial" w:hAnsi="Arial" w:cs="Arial"/>
          <w:color w:val="000000"/>
          <w:sz w:val="24"/>
          <w:szCs w:val="24"/>
        </w:rPr>
        <w:t xml:space="preserve"> Hospital Central </w:t>
      </w:r>
      <w:r w:rsidR="00316C30" w:rsidRPr="00316C30">
        <w:rPr>
          <w:rFonts w:ascii="Arial" w:hAnsi="Arial" w:cs="Arial"/>
          <w:color w:val="000000"/>
          <w:sz w:val="24"/>
          <w:szCs w:val="24"/>
        </w:rPr>
        <w:t>está ubicado en</w:t>
      </w:r>
      <w:r w:rsidR="00316C30">
        <w:rPr>
          <w:rFonts w:ascii="Arial" w:hAnsi="Arial" w:cs="Arial"/>
          <w:color w:val="000000"/>
          <w:sz w:val="24"/>
          <w:szCs w:val="24"/>
        </w:rPr>
        <w:t xml:space="preserve"> este distrito</w:t>
      </w:r>
      <w:r w:rsidR="00BA2682">
        <w:rPr>
          <w:rFonts w:ascii="Arial" w:hAnsi="Arial" w:cs="Arial"/>
          <w:color w:val="000000"/>
          <w:sz w:val="24"/>
          <w:szCs w:val="24"/>
        </w:rPr>
        <w:t xml:space="preserve"> de Quelimane</w:t>
      </w:r>
      <w:r w:rsidR="00316C30">
        <w:rPr>
          <w:rFonts w:ascii="Arial" w:hAnsi="Arial" w:cs="Arial"/>
          <w:color w:val="000000"/>
          <w:sz w:val="24"/>
          <w:szCs w:val="24"/>
        </w:rPr>
        <w:t xml:space="preserve"> </w:t>
      </w:r>
      <w:r w:rsidR="00316C30" w:rsidRPr="00316C30">
        <w:rPr>
          <w:rFonts w:ascii="Arial" w:hAnsi="Arial" w:cs="Arial"/>
          <w:color w:val="000000"/>
          <w:sz w:val="24"/>
          <w:szCs w:val="24"/>
        </w:rPr>
        <w:t>siendo más próximo y accesible para las personas que viven cerca de este lugar, sin dejar de ser un centro de referencia nacional.</w:t>
      </w:r>
      <w:r w:rsidR="002751C0">
        <w:rPr>
          <w:rFonts w:ascii="Arial" w:hAnsi="Arial" w:cs="Arial"/>
          <w:color w:val="000000"/>
          <w:sz w:val="24"/>
          <w:szCs w:val="24"/>
        </w:rPr>
        <w:t xml:space="preserve"> No existen</w:t>
      </w:r>
      <w:r w:rsidR="002F063D">
        <w:rPr>
          <w:rFonts w:ascii="Arial" w:hAnsi="Arial" w:cs="Arial"/>
          <w:color w:val="000000"/>
          <w:sz w:val="24"/>
          <w:szCs w:val="24"/>
        </w:rPr>
        <w:t xml:space="preserve"> reportes de </w:t>
      </w:r>
      <w:r w:rsidR="002751C0">
        <w:rPr>
          <w:rFonts w:ascii="Arial" w:hAnsi="Arial" w:cs="Arial"/>
          <w:color w:val="000000"/>
          <w:sz w:val="24"/>
          <w:szCs w:val="24"/>
        </w:rPr>
        <w:t xml:space="preserve">investigaciones </w:t>
      </w:r>
      <w:r w:rsidR="002F063D">
        <w:rPr>
          <w:rFonts w:ascii="Arial" w:hAnsi="Arial" w:cs="Arial"/>
          <w:color w:val="000000"/>
          <w:sz w:val="24"/>
          <w:szCs w:val="24"/>
        </w:rPr>
        <w:t>anteriores que nos permiten comparar los mencionados resultados.</w:t>
      </w:r>
      <w:bookmarkStart w:id="37" w:name="_Hlk179470807"/>
      <w:bookmarkStart w:id="38" w:name="_Hlk177935270"/>
    </w:p>
    <w:p w14:paraId="53D26453" w14:textId="59055A27" w:rsidR="007A68A8" w:rsidRDefault="007A68A8" w:rsidP="00E14981">
      <w:pPr>
        <w:rPr>
          <w:rFonts w:ascii="Arial" w:hAnsi="Arial" w:cs="Arial"/>
          <w:b/>
          <w:bCs/>
          <w:sz w:val="24"/>
          <w:szCs w:val="24"/>
        </w:rPr>
      </w:pPr>
    </w:p>
    <w:p w14:paraId="58003D31" w14:textId="77777777" w:rsidR="00CB08EA" w:rsidRDefault="002965B7" w:rsidP="00AE65AA">
      <w:pPr>
        <w:rPr>
          <w:rFonts w:ascii="Arial" w:hAnsi="Arial" w:cs="Arial"/>
          <w:sz w:val="24"/>
          <w:szCs w:val="24"/>
        </w:rPr>
      </w:pPr>
      <w:r w:rsidRPr="00AA0E71">
        <w:rPr>
          <w:rFonts w:ascii="Arial" w:hAnsi="Arial" w:cs="Arial"/>
          <w:b/>
          <w:bCs/>
          <w:sz w:val="24"/>
          <w:szCs w:val="24"/>
        </w:rPr>
        <w:t xml:space="preserve">Tabla </w:t>
      </w:r>
      <w:r w:rsidR="006113CE">
        <w:rPr>
          <w:rFonts w:ascii="Arial" w:hAnsi="Arial" w:cs="Arial"/>
          <w:b/>
          <w:bCs/>
          <w:sz w:val="24"/>
          <w:szCs w:val="24"/>
        </w:rPr>
        <w:t>5.</w:t>
      </w:r>
      <w:r w:rsidR="006113CE">
        <w:rPr>
          <w:rFonts w:ascii="Arial" w:hAnsi="Arial" w:cs="Arial"/>
          <w:sz w:val="24"/>
          <w:szCs w:val="24"/>
        </w:rPr>
        <w:t xml:space="preserve"> </w:t>
      </w:r>
    </w:p>
    <w:p w14:paraId="2762C3AD" w14:textId="2B618A37" w:rsidR="000E6B34" w:rsidRDefault="006113CE" w:rsidP="00AE65AA">
      <w:pPr>
        <w:rPr>
          <w:rFonts w:ascii="Arial" w:hAnsi="Arial" w:cs="Arial"/>
          <w:sz w:val="24"/>
          <w:szCs w:val="24"/>
        </w:rPr>
      </w:pPr>
      <w:r>
        <w:rPr>
          <w:rFonts w:ascii="Arial" w:hAnsi="Arial" w:cs="Arial"/>
          <w:sz w:val="24"/>
          <w:szCs w:val="24"/>
        </w:rPr>
        <w:t>Localización</w:t>
      </w:r>
      <w:r w:rsidR="00323AD3">
        <w:rPr>
          <w:rFonts w:ascii="Arial" w:hAnsi="Arial" w:cs="Arial"/>
          <w:sz w:val="24"/>
          <w:szCs w:val="24"/>
        </w:rPr>
        <w:t xml:space="preserve"> Anatómicas</w:t>
      </w:r>
      <w:r w:rsidR="008C5679">
        <w:rPr>
          <w:rFonts w:ascii="Arial" w:hAnsi="Arial" w:cs="Arial"/>
          <w:sz w:val="24"/>
          <w:szCs w:val="24"/>
        </w:rPr>
        <w:t xml:space="preserve"> </w:t>
      </w:r>
      <w:r w:rsidR="00323AD3">
        <w:rPr>
          <w:rFonts w:ascii="Arial" w:hAnsi="Arial" w:cs="Arial"/>
          <w:sz w:val="24"/>
          <w:szCs w:val="24"/>
        </w:rPr>
        <w:t xml:space="preserve">de las fracturas mandibulares operadas </w:t>
      </w:r>
      <w:r w:rsidR="00C02FB7" w:rsidRPr="00AA0E71">
        <w:rPr>
          <w:rFonts w:ascii="Arial" w:hAnsi="Arial" w:cs="Arial"/>
          <w:sz w:val="24"/>
          <w:szCs w:val="24"/>
        </w:rPr>
        <w:t xml:space="preserve">según </w:t>
      </w:r>
      <w:bookmarkStart w:id="39" w:name="_Hlk179666488"/>
      <w:r w:rsidR="00323AD3">
        <w:rPr>
          <w:rFonts w:ascii="Arial" w:hAnsi="Arial" w:cs="Arial"/>
          <w:sz w:val="24"/>
          <w:szCs w:val="24"/>
        </w:rPr>
        <w:t xml:space="preserve">grupo de </w:t>
      </w:r>
      <w:r w:rsidR="00C02FB7">
        <w:rPr>
          <w:rFonts w:ascii="Arial" w:hAnsi="Arial" w:cs="Arial"/>
          <w:sz w:val="24"/>
          <w:szCs w:val="24"/>
        </w:rPr>
        <w:t>edad</w:t>
      </w:r>
      <w:r w:rsidR="00323AD3">
        <w:rPr>
          <w:rFonts w:ascii="Arial" w:hAnsi="Arial" w:cs="Arial"/>
          <w:sz w:val="24"/>
          <w:szCs w:val="24"/>
        </w:rPr>
        <w:t>.</w:t>
      </w:r>
      <w:r w:rsidR="00C02FB7">
        <w:rPr>
          <w:rFonts w:ascii="Arial" w:hAnsi="Arial" w:cs="Arial"/>
          <w:sz w:val="24"/>
          <w:szCs w:val="24"/>
        </w:rPr>
        <w:t xml:space="preserve"> </w:t>
      </w:r>
      <w:r w:rsidR="00C02FB7" w:rsidRPr="00166A09">
        <w:rPr>
          <w:rFonts w:ascii="Arial" w:hAnsi="Arial" w:cs="Arial"/>
          <w:sz w:val="24"/>
          <w:szCs w:val="24"/>
        </w:rPr>
        <w:t xml:space="preserve">Hospital </w:t>
      </w:r>
      <w:r w:rsidR="00C02FB7">
        <w:rPr>
          <w:rFonts w:ascii="Arial" w:hAnsi="Arial" w:cs="Arial"/>
          <w:sz w:val="24"/>
          <w:szCs w:val="24"/>
        </w:rPr>
        <w:t>Central</w:t>
      </w:r>
      <w:r w:rsidR="00C02FB7" w:rsidRPr="00166A09">
        <w:rPr>
          <w:rFonts w:ascii="Arial" w:hAnsi="Arial" w:cs="Arial"/>
          <w:sz w:val="24"/>
          <w:szCs w:val="24"/>
        </w:rPr>
        <w:t xml:space="preserve"> </w:t>
      </w:r>
      <w:r w:rsidR="00C02FB7">
        <w:rPr>
          <w:rFonts w:ascii="Arial" w:hAnsi="Arial" w:cs="Arial"/>
          <w:sz w:val="24"/>
          <w:szCs w:val="24"/>
        </w:rPr>
        <w:t>Quelimane</w:t>
      </w:r>
      <w:r w:rsidR="00C02FB7" w:rsidRPr="00166A09">
        <w:rPr>
          <w:rFonts w:ascii="Arial" w:hAnsi="Arial" w:cs="Arial"/>
          <w:sz w:val="24"/>
          <w:szCs w:val="24"/>
        </w:rPr>
        <w:t>.</w:t>
      </w:r>
      <w:r w:rsidR="00C02FB7">
        <w:rPr>
          <w:rFonts w:ascii="Arial" w:hAnsi="Arial" w:cs="Arial"/>
          <w:sz w:val="24"/>
          <w:szCs w:val="24"/>
        </w:rPr>
        <w:t xml:space="preserve"> Febrero</w:t>
      </w:r>
      <w:r w:rsidR="00C02FB7" w:rsidRPr="00166A09">
        <w:rPr>
          <w:rFonts w:ascii="Arial" w:hAnsi="Arial" w:cs="Arial"/>
          <w:sz w:val="24"/>
          <w:szCs w:val="24"/>
        </w:rPr>
        <w:t xml:space="preserve"> 2022</w:t>
      </w:r>
      <w:r w:rsidR="00C02FB7">
        <w:rPr>
          <w:rFonts w:ascii="Arial" w:hAnsi="Arial" w:cs="Arial"/>
          <w:sz w:val="24"/>
          <w:szCs w:val="24"/>
        </w:rPr>
        <w:t xml:space="preserve"> a julio 202</w:t>
      </w:r>
      <w:bookmarkEnd w:id="37"/>
      <w:bookmarkEnd w:id="38"/>
      <w:bookmarkEnd w:id="39"/>
      <w:r w:rsidR="008C6674">
        <w:rPr>
          <w:rFonts w:ascii="Arial" w:hAnsi="Arial" w:cs="Arial"/>
          <w:sz w:val="24"/>
          <w:szCs w:val="24"/>
        </w:rPr>
        <w:t>5</w:t>
      </w:r>
    </w:p>
    <w:tbl>
      <w:tblPr>
        <w:tblStyle w:val="Tablaconcuadrcula"/>
        <w:tblpPr w:leftFromText="141" w:rightFromText="141" w:vertAnchor="text" w:horzAnchor="margin" w:tblpXSpec="center" w:tblpY="147"/>
        <w:tblW w:w="11052" w:type="dxa"/>
        <w:tblLook w:val="04A0" w:firstRow="1" w:lastRow="0" w:firstColumn="1" w:lastColumn="0" w:noHBand="0" w:noVBand="1"/>
      </w:tblPr>
      <w:tblGrid>
        <w:gridCol w:w="1697"/>
        <w:gridCol w:w="332"/>
        <w:gridCol w:w="305"/>
        <w:gridCol w:w="323"/>
        <w:gridCol w:w="394"/>
        <w:gridCol w:w="305"/>
        <w:gridCol w:w="323"/>
        <w:gridCol w:w="305"/>
        <w:gridCol w:w="394"/>
        <w:gridCol w:w="394"/>
        <w:gridCol w:w="394"/>
        <w:gridCol w:w="305"/>
        <w:gridCol w:w="394"/>
        <w:gridCol w:w="305"/>
        <w:gridCol w:w="323"/>
        <w:gridCol w:w="305"/>
        <w:gridCol w:w="332"/>
        <w:gridCol w:w="305"/>
        <w:gridCol w:w="323"/>
        <w:gridCol w:w="305"/>
        <w:gridCol w:w="332"/>
        <w:gridCol w:w="305"/>
        <w:gridCol w:w="323"/>
        <w:gridCol w:w="332"/>
        <w:gridCol w:w="305"/>
        <w:gridCol w:w="323"/>
        <w:gridCol w:w="305"/>
        <w:gridCol w:w="483"/>
        <w:gridCol w:w="528"/>
      </w:tblGrid>
      <w:tr w:rsidR="00323AD3" w14:paraId="459C78E6" w14:textId="77777777" w:rsidTr="00C8570A">
        <w:tc>
          <w:tcPr>
            <w:tcW w:w="1697" w:type="dxa"/>
            <w:vMerge w:val="restart"/>
          </w:tcPr>
          <w:p w14:paraId="57552B89" w14:textId="77777777" w:rsidR="00323AD3" w:rsidRDefault="00323AD3" w:rsidP="00323AD3">
            <w:pPr>
              <w:rPr>
                <w:rFonts w:ascii="Arial" w:hAnsi="Arial" w:cs="Arial"/>
                <w:sz w:val="24"/>
                <w:szCs w:val="24"/>
              </w:rPr>
            </w:pPr>
            <w:r>
              <w:rPr>
                <w:rFonts w:ascii="Arial" w:hAnsi="Arial" w:cs="Arial"/>
                <w:sz w:val="24"/>
                <w:szCs w:val="24"/>
              </w:rPr>
              <w:t>Localización</w:t>
            </w:r>
          </w:p>
          <w:p w14:paraId="7973F897" w14:textId="77777777" w:rsidR="00323AD3" w:rsidRDefault="00323AD3" w:rsidP="00323AD3">
            <w:pPr>
              <w:rPr>
                <w:rFonts w:ascii="Arial" w:hAnsi="Arial" w:cs="Arial"/>
                <w:sz w:val="24"/>
                <w:szCs w:val="24"/>
              </w:rPr>
            </w:pPr>
            <w:r>
              <w:rPr>
                <w:rFonts w:ascii="Arial" w:hAnsi="Arial" w:cs="Arial"/>
                <w:sz w:val="24"/>
                <w:szCs w:val="24"/>
              </w:rPr>
              <w:t>anatómica</w:t>
            </w:r>
          </w:p>
        </w:tc>
        <w:tc>
          <w:tcPr>
            <w:tcW w:w="8591" w:type="dxa"/>
            <w:gridSpan w:val="26"/>
            <w:tcBorders>
              <w:bottom w:val="single" w:sz="6" w:space="0" w:color="auto"/>
              <w:right w:val="single" w:sz="6" w:space="0" w:color="auto"/>
            </w:tcBorders>
          </w:tcPr>
          <w:p w14:paraId="7114A02E" w14:textId="77777777" w:rsidR="00323AD3" w:rsidRDefault="00323AD3" w:rsidP="00323AD3">
            <w:pPr>
              <w:ind w:right="-795"/>
              <w:jc w:val="center"/>
              <w:rPr>
                <w:rFonts w:ascii="Arial" w:hAnsi="Arial" w:cs="Arial"/>
                <w:sz w:val="24"/>
                <w:szCs w:val="24"/>
              </w:rPr>
            </w:pPr>
            <w:r>
              <w:rPr>
                <w:rFonts w:ascii="Arial" w:hAnsi="Arial" w:cs="Arial"/>
                <w:sz w:val="24"/>
                <w:szCs w:val="24"/>
              </w:rPr>
              <w:t>Grupos de Edades</w:t>
            </w:r>
          </w:p>
        </w:tc>
        <w:tc>
          <w:tcPr>
            <w:tcW w:w="764" w:type="dxa"/>
            <w:gridSpan w:val="2"/>
            <w:vMerge w:val="restart"/>
            <w:tcBorders>
              <w:left w:val="single" w:sz="6" w:space="0" w:color="auto"/>
            </w:tcBorders>
            <w:shd w:val="clear" w:color="auto" w:fill="auto"/>
          </w:tcPr>
          <w:p w14:paraId="3F51F122" w14:textId="77777777" w:rsidR="00323AD3" w:rsidRDefault="00323AD3" w:rsidP="00323AD3">
            <w:pPr>
              <w:ind w:right="-795"/>
              <w:rPr>
                <w:rFonts w:ascii="Arial" w:hAnsi="Arial" w:cs="Arial"/>
                <w:sz w:val="24"/>
                <w:szCs w:val="24"/>
              </w:rPr>
            </w:pPr>
            <w:r>
              <w:rPr>
                <w:rFonts w:ascii="Arial" w:hAnsi="Arial" w:cs="Arial"/>
                <w:sz w:val="24"/>
                <w:szCs w:val="24"/>
              </w:rPr>
              <w:t>Total</w:t>
            </w:r>
          </w:p>
        </w:tc>
      </w:tr>
      <w:tr w:rsidR="00323AD3" w14:paraId="18B00AB4" w14:textId="77777777" w:rsidTr="00C8570A">
        <w:tc>
          <w:tcPr>
            <w:tcW w:w="1697" w:type="dxa"/>
            <w:vMerge/>
          </w:tcPr>
          <w:p w14:paraId="1ED6D757" w14:textId="77777777" w:rsidR="00323AD3" w:rsidRDefault="00323AD3" w:rsidP="00323AD3">
            <w:pPr>
              <w:rPr>
                <w:rFonts w:ascii="Arial" w:hAnsi="Arial" w:cs="Arial"/>
                <w:sz w:val="24"/>
                <w:szCs w:val="24"/>
              </w:rPr>
            </w:pPr>
          </w:p>
        </w:tc>
        <w:tc>
          <w:tcPr>
            <w:tcW w:w="960" w:type="dxa"/>
            <w:gridSpan w:val="3"/>
            <w:tcBorders>
              <w:top w:val="single" w:sz="6" w:space="0" w:color="auto"/>
            </w:tcBorders>
          </w:tcPr>
          <w:p w14:paraId="330FD888" w14:textId="77777777" w:rsidR="00323AD3" w:rsidRPr="001179ED" w:rsidRDefault="00323AD3" w:rsidP="00323AD3">
            <w:pPr>
              <w:rPr>
                <w:rFonts w:ascii="Arial" w:hAnsi="Arial" w:cs="Arial"/>
                <w:sz w:val="16"/>
                <w:szCs w:val="16"/>
              </w:rPr>
            </w:pPr>
            <w:r>
              <w:rPr>
                <w:rFonts w:ascii="Arial" w:hAnsi="Arial" w:cs="Arial"/>
                <w:sz w:val="16"/>
                <w:szCs w:val="16"/>
              </w:rPr>
              <w:t>1-10</w:t>
            </w:r>
          </w:p>
        </w:tc>
        <w:tc>
          <w:tcPr>
            <w:tcW w:w="1327" w:type="dxa"/>
            <w:gridSpan w:val="4"/>
            <w:tcBorders>
              <w:top w:val="single" w:sz="6" w:space="0" w:color="auto"/>
            </w:tcBorders>
          </w:tcPr>
          <w:p w14:paraId="01F2AE87" w14:textId="77777777" w:rsidR="00323AD3" w:rsidRPr="001179ED" w:rsidRDefault="00323AD3" w:rsidP="00323AD3">
            <w:pPr>
              <w:rPr>
                <w:rFonts w:ascii="Arial" w:hAnsi="Arial" w:cs="Arial"/>
                <w:sz w:val="16"/>
                <w:szCs w:val="16"/>
              </w:rPr>
            </w:pPr>
            <w:r w:rsidRPr="001179ED">
              <w:rPr>
                <w:rFonts w:ascii="Arial" w:hAnsi="Arial" w:cs="Arial"/>
                <w:sz w:val="16"/>
                <w:szCs w:val="16"/>
              </w:rPr>
              <w:t>11</w:t>
            </w:r>
            <w:r>
              <w:rPr>
                <w:rFonts w:ascii="Arial" w:hAnsi="Arial" w:cs="Arial"/>
                <w:sz w:val="16"/>
                <w:szCs w:val="16"/>
              </w:rPr>
              <w:t>-20</w:t>
            </w:r>
          </w:p>
        </w:tc>
        <w:tc>
          <w:tcPr>
            <w:tcW w:w="1487" w:type="dxa"/>
            <w:gridSpan w:val="4"/>
            <w:tcBorders>
              <w:top w:val="single" w:sz="6" w:space="0" w:color="auto"/>
            </w:tcBorders>
          </w:tcPr>
          <w:p w14:paraId="561E31B4" w14:textId="77777777" w:rsidR="00323AD3" w:rsidRPr="00BB206B" w:rsidRDefault="00323AD3" w:rsidP="00323AD3">
            <w:pPr>
              <w:rPr>
                <w:rFonts w:ascii="Arial" w:hAnsi="Arial" w:cs="Arial"/>
                <w:sz w:val="16"/>
                <w:szCs w:val="16"/>
              </w:rPr>
            </w:pPr>
            <w:r w:rsidRPr="00BB206B">
              <w:rPr>
                <w:rFonts w:ascii="Arial" w:hAnsi="Arial" w:cs="Arial"/>
                <w:sz w:val="16"/>
                <w:szCs w:val="16"/>
              </w:rPr>
              <w:t>21</w:t>
            </w:r>
            <w:r>
              <w:rPr>
                <w:rFonts w:ascii="Arial" w:hAnsi="Arial" w:cs="Arial"/>
                <w:sz w:val="16"/>
                <w:szCs w:val="16"/>
              </w:rPr>
              <w:t>-30</w:t>
            </w:r>
          </w:p>
        </w:tc>
        <w:tc>
          <w:tcPr>
            <w:tcW w:w="1327" w:type="dxa"/>
            <w:gridSpan w:val="4"/>
            <w:tcBorders>
              <w:top w:val="single" w:sz="6" w:space="0" w:color="auto"/>
            </w:tcBorders>
          </w:tcPr>
          <w:p w14:paraId="5F65BD3A" w14:textId="77777777" w:rsidR="00323AD3" w:rsidRPr="000D2147" w:rsidRDefault="00323AD3" w:rsidP="00323AD3">
            <w:pPr>
              <w:rPr>
                <w:rFonts w:ascii="Arial" w:hAnsi="Arial" w:cs="Arial"/>
                <w:sz w:val="16"/>
                <w:szCs w:val="16"/>
              </w:rPr>
            </w:pPr>
            <w:r>
              <w:rPr>
                <w:rFonts w:ascii="Arial" w:hAnsi="Arial" w:cs="Arial"/>
                <w:sz w:val="16"/>
                <w:szCs w:val="16"/>
              </w:rPr>
              <w:t>31-40</w:t>
            </w:r>
          </w:p>
        </w:tc>
        <w:tc>
          <w:tcPr>
            <w:tcW w:w="1265" w:type="dxa"/>
            <w:gridSpan w:val="4"/>
            <w:tcBorders>
              <w:top w:val="single" w:sz="6" w:space="0" w:color="auto"/>
            </w:tcBorders>
          </w:tcPr>
          <w:p w14:paraId="5D194E0F" w14:textId="77777777" w:rsidR="00323AD3" w:rsidRPr="000D2147" w:rsidRDefault="00323AD3" w:rsidP="00323AD3">
            <w:pPr>
              <w:rPr>
                <w:rFonts w:ascii="Arial" w:hAnsi="Arial" w:cs="Arial"/>
                <w:sz w:val="16"/>
                <w:szCs w:val="16"/>
              </w:rPr>
            </w:pPr>
            <w:r w:rsidRPr="000D2147">
              <w:rPr>
                <w:rFonts w:ascii="Arial" w:hAnsi="Arial" w:cs="Arial"/>
                <w:sz w:val="16"/>
                <w:szCs w:val="16"/>
              </w:rPr>
              <w:t>41</w:t>
            </w:r>
            <w:r>
              <w:rPr>
                <w:rFonts w:ascii="Arial" w:hAnsi="Arial" w:cs="Arial"/>
                <w:sz w:val="16"/>
                <w:szCs w:val="16"/>
              </w:rPr>
              <w:t>-50</w:t>
            </w:r>
          </w:p>
        </w:tc>
        <w:tc>
          <w:tcPr>
            <w:tcW w:w="960" w:type="dxa"/>
            <w:gridSpan w:val="3"/>
            <w:tcBorders>
              <w:top w:val="single" w:sz="6" w:space="0" w:color="auto"/>
            </w:tcBorders>
          </w:tcPr>
          <w:p w14:paraId="2ED4762F" w14:textId="77777777" w:rsidR="00323AD3" w:rsidRPr="000D2147" w:rsidRDefault="00323AD3" w:rsidP="00323AD3">
            <w:pPr>
              <w:rPr>
                <w:rFonts w:ascii="Arial" w:hAnsi="Arial" w:cs="Arial"/>
                <w:sz w:val="16"/>
                <w:szCs w:val="16"/>
              </w:rPr>
            </w:pPr>
            <w:r>
              <w:rPr>
                <w:rFonts w:ascii="Arial" w:hAnsi="Arial" w:cs="Arial"/>
                <w:sz w:val="16"/>
                <w:szCs w:val="16"/>
              </w:rPr>
              <w:t>51-60</w:t>
            </w:r>
          </w:p>
        </w:tc>
        <w:tc>
          <w:tcPr>
            <w:tcW w:w="1265" w:type="dxa"/>
            <w:gridSpan w:val="4"/>
            <w:tcBorders>
              <w:top w:val="single" w:sz="6" w:space="0" w:color="auto"/>
              <w:right w:val="single" w:sz="6" w:space="0" w:color="auto"/>
            </w:tcBorders>
          </w:tcPr>
          <w:p w14:paraId="27C6AFA9" w14:textId="77777777" w:rsidR="00323AD3" w:rsidRDefault="00323AD3" w:rsidP="00323AD3">
            <w:pPr>
              <w:rPr>
                <w:rFonts w:ascii="Arial" w:hAnsi="Arial" w:cs="Arial"/>
                <w:sz w:val="24"/>
                <w:szCs w:val="24"/>
              </w:rPr>
            </w:pPr>
            <w:r>
              <w:rPr>
                <w:rFonts w:ascii="Arial" w:hAnsi="Arial" w:cs="Arial"/>
                <w:sz w:val="16"/>
                <w:szCs w:val="16"/>
              </w:rPr>
              <w:t>61y más</w:t>
            </w:r>
          </w:p>
        </w:tc>
        <w:tc>
          <w:tcPr>
            <w:tcW w:w="764" w:type="dxa"/>
            <w:gridSpan w:val="2"/>
            <w:vMerge/>
            <w:tcBorders>
              <w:left w:val="single" w:sz="6" w:space="0" w:color="auto"/>
            </w:tcBorders>
          </w:tcPr>
          <w:p w14:paraId="0C4D9DEB" w14:textId="77777777" w:rsidR="00323AD3" w:rsidRDefault="00323AD3" w:rsidP="00323AD3">
            <w:pPr>
              <w:rPr>
                <w:rFonts w:ascii="Arial" w:hAnsi="Arial" w:cs="Arial"/>
                <w:sz w:val="24"/>
                <w:szCs w:val="24"/>
              </w:rPr>
            </w:pPr>
          </w:p>
        </w:tc>
      </w:tr>
      <w:tr w:rsidR="00323AD3" w14:paraId="6785F64C" w14:textId="77777777" w:rsidTr="00C8570A">
        <w:tc>
          <w:tcPr>
            <w:tcW w:w="1697" w:type="dxa"/>
            <w:vMerge/>
          </w:tcPr>
          <w:p w14:paraId="3497560F" w14:textId="77777777" w:rsidR="00323AD3" w:rsidRDefault="00323AD3" w:rsidP="00323AD3">
            <w:pPr>
              <w:rPr>
                <w:rFonts w:ascii="Arial" w:hAnsi="Arial" w:cs="Arial"/>
                <w:sz w:val="24"/>
                <w:szCs w:val="24"/>
              </w:rPr>
            </w:pPr>
          </w:p>
        </w:tc>
        <w:tc>
          <w:tcPr>
            <w:tcW w:w="332" w:type="dxa"/>
          </w:tcPr>
          <w:p w14:paraId="2CCD5FE8" w14:textId="77777777" w:rsidR="00323AD3" w:rsidRPr="001179ED" w:rsidRDefault="00323AD3" w:rsidP="00323AD3">
            <w:pPr>
              <w:rPr>
                <w:rFonts w:ascii="Arial" w:hAnsi="Arial" w:cs="Arial"/>
                <w:sz w:val="16"/>
                <w:szCs w:val="16"/>
              </w:rPr>
            </w:pPr>
            <w:r>
              <w:rPr>
                <w:rFonts w:ascii="Arial" w:hAnsi="Arial" w:cs="Arial"/>
                <w:sz w:val="16"/>
                <w:szCs w:val="16"/>
              </w:rPr>
              <w:t>D</w:t>
            </w:r>
          </w:p>
        </w:tc>
        <w:tc>
          <w:tcPr>
            <w:tcW w:w="305" w:type="dxa"/>
          </w:tcPr>
          <w:p w14:paraId="5DE514AE" w14:textId="77777777" w:rsidR="00323AD3" w:rsidRPr="001179ED" w:rsidRDefault="00323AD3" w:rsidP="00323AD3">
            <w:pPr>
              <w:rPr>
                <w:rFonts w:ascii="Arial" w:hAnsi="Arial" w:cs="Arial"/>
                <w:sz w:val="16"/>
                <w:szCs w:val="16"/>
              </w:rPr>
            </w:pPr>
            <w:r>
              <w:rPr>
                <w:rFonts w:ascii="Arial" w:hAnsi="Arial" w:cs="Arial"/>
                <w:sz w:val="16"/>
                <w:szCs w:val="16"/>
              </w:rPr>
              <w:t>I</w:t>
            </w:r>
          </w:p>
        </w:tc>
        <w:tc>
          <w:tcPr>
            <w:tcW w:w="323" w:type="dxa"/>
          </w:tcPr>
          <w:p w14:paraId="38574967" w14:textId="77777777" w:rsidR="00323AD3" w:rsidRPr="001179ED" w:rsidRDefault="00323AD3" w:rsidP="00323AD3">
            <w:pPr>
              <w:rPr>
                <w:rFonts w:ascii="Arial" w:hAnsi="Arial" w:cs="Arial"/>
                <w:sz w:val="16"/>
                <w:szCs w:val="16"/>
              </w:rPr>
            </w:pPr>
            <w:r>
              <w:rPr>
                <w:rFonts w:ascii="Arial" w:hAnsi="Arial" w:cs="Arial"/>
                <w:sz w:val="16"/>
                <w:szCs w:val="16"/>
              </w:rPr>
              <w:t>B</w:t>
            </w:r>
          </w:p>
        </w:tc>
        <w:tc>
          <w:tcPr>
            <w:tcW w:w="394" w:type="dxa"/>
          </w:tcPr>
          <w:p w14:paraId="07A7C75E" w14:textId="77777777" w:rsidR="00323AD3" w:rsidRPr="001179ED" w:rsidRDefault="00323AD3" w:rsidP="00323AD3">
            <w:pPr>
              <w:rPr>
                <w:rFonts w:ascii="Arial" w:hAnsi="Arial" w:cs="Arial"/>
                <w:sz w:val="16"/>
                <w:szCs w:val="16"/>
              </w:rPr>
            </w:pPr>
            <w:r>
              <w:rPr>
                <w:rFonts w:ascii="Arial" w:hAnsi="Arial" w:cs="Arial"/>
                <w:sz w:val="16"/>
                <w:szCs w:val="16"/>
              </w:rPr>
              <w:t>D</w:t>
            </w:r>
          </w:p>
        </w:tc>
        <w:tc>
          <w:tcPr>
            <w:tcW w:w="305" w:type="dxa"/>
          </w:tcPr>
          <w:p w14:paraId="4A98178C" w14:textId="77777777" w:rsidR="00323AD3" w:rsidRPr="001179ED" w:rsidRDefault="00323AD3" w:rsidP="00323AD3">
            <w:pPr>
              <w:rPr>
                <w:rFonts w:ascii="Arial" w:hAnsi="Arial" w:cs="Arial"/>
                <w:sz w:val="16"/>
                <w:szCs w:val="16"/>
              </w:rPr>
            </w:pPr>
            <w:r>
              <w:rPr>
                <w:rFonts w:ascii="Arial" w:hAnsi="Arial" w:cs="Arial"/>
                <w:sz w:val="16"/>
                <w:szCs w:val="16"/>
              </w:rPr>
              <w:t>I</w:t>
            </w:r>
          </w:p>
        </w:tc>
        <w:tc>
          <w:tcPr>
            <w:tcW w:w="323" w:type="dxa"/>
          </w:tcPr>
          <w:p w14:paraId="47CC2AC1" w14:textId="77777777" w:rsidR="00323AD3" w:rsidRPr="001179ED" w:rsidRDefault="00323AD3" w:rsidP="00323AD3">
            <w:pPr>
              <w:rPr>
                <w:rFonts w:ascii="Arial" w:hAnsi="Arial" w:cs="Arial"/>
                <w:sz w:val="16"/>
                <w:szCs w:val="16"/>
              </w:rPr>
            </w:pPr>
            <w:r>
              <w:rPr>
                <w:rFonts w:ascii="Arial" w:hAnsi="Arial" w:cs="Arial"/>
                <w:sz w:val="16"/>
                <w:szCs w:val="16"/>
              </w:rPr>
              <w:t>B</w:t>
            </w:r>
          </w:p>
        </w:tc>
        <w:tc>
          <w:tcPr>
            <w:tcW w:w="305" w:type="dxa"/>
          </w:tcPr>
          <w:p w14:paraId="7E91003B" w14:textId="77777777" w:rsidR="00323AD3" w:rsidRPr="001179ED" w:rsidRDefault="00323AD3" w:rsidP="00323AD3">
            <w:pPr>
              <w:rPr>
                <w:rFonts w:ascii="Arial" w:hAnsi="Arial" w:cs="Arial"/>
                <w:sz w:val="16"/>
                <w:szCs w:val="16"/>
              </w:rPr>
            </w:pPr>
            <w:r>
              <w:rPr>
                <w:rFonts w:ascii="Arial" w:hAnsi="Arial" w:cs="Arial"/>
                <w:sz w:val="16"/>
                <w:szCs w:val="16"/>
              </w:rPr>
              <w:t>L</w:t>
            </w:r>
          </w:p>
        </w:tc>
        <w:tc>
          <w:tcPr>
            <w:tcW w:w="394" w:type="dxa"/>
          </w:tcPr>
          <w:p w14:paraId="1BC2DAA3" w14:textId="77777777" w:rsidR="00323AD3" w:rsidRPr="000D2147" w:rsidRDefault="00323AD3" w:rsidP="00323AD3">
            <w:pPr>
              <w:rPr>
                <w:rFonts w:ascii="Arial" w:hAnsi="Arial" w:cs="Arial"/>
                <w:sz w:val="16"/>
                <w:szCs w:val="16"/>
              </w:rPr>
            </w:pPr>
            <w:r>
              <w:rPr>
                <w:rFonts w:ascii="Arial" w:hAnsi="Arial" w:cs="Arial"/>
                <w:sz w:val="16"/>
                <w:szCs w:val="16"/>
              </w:rPr>
              <w:t>D</w:t>
            </w:r>
          </w:p>
        </w:tc>
        <w:tc>
          <w:tcPr>
            <w:tcW w:w="394" w:type="dxa"/>
          </w:tcPr>
          <w:p w14:paraId="1D4A54CB" w14:textId="77777777" w:rsidR="00323AD3" w:rsidRPr="000D2147" w:rsidRDefault="00323AD3" w:rsidP="00323AD3">
            <w:pPr>
              <w:rPr>
                <w:rFonts w:ascii="Arial" w:hAnsi="Arial" w:cs="Arial"/>
                <w:sz w:val="16"/>
                <w:szCs w:val="16"/>
              </w:rPr>
            </w:pPr>
            <w:r>
              <w:rPr>
                <w:rFonts w:ascii="Arial" w:hAnsi="Arial" w:cs="Arial"/>
                <w:sz w:val="16"/>
                <w:szCs w:val="16"/>
              </w:rPr>
              <w:t>I</w:t>
            </w:r>
          </w:p>
        </w:tc>
        <w:tc>
          <w:tcPr>
            <w:tcW w:w="394" w:type="dxa"/>
          </w:tcPr>
          <w:p w14:paraId="47A39E5A" w14:textId="77777777" w:rsidR="00323AD3" w:rsidRPr="000D2147" w:rsidRDefault="00323AD3" w:rsidP="00323AD3">
            <w:pPr>
              <w:rPr>
                <w:rFonts w:ascii="Arial" w:hAnsi="Arial" w:cs="Arial"/>
                <w:sz w:val="16"/>
                <w:szCs w:val="16"/>
              </w:rPr>
            </w:pPr>
            <w:r>
              <w:rPr>
                <w:rFonts w:ascii="Arial" w:hAnsi="Arial" w:cs="Arial"/>
                <w:sz w:val="16"/>
                <w:szCs w:val="16"/>
              </w:rPr>
              <w:t>B</w:t>
            </w:r>
          </w:p>
        </w:tc>
        <w:tc>
          <w:tcPr>
            <w:tcW w:w="305" w:type="dxa"/>
          </w:tcPr>
          <w:p w14:paraId="6AFEBBC8" w14:textId="77777777" w:rsidR="00323AD3" w:rsidRPr="000D2147" w:rsidRDefault="00323AD3" w:rsidP="00323AD3">
            <w:pPr>
              <w:rPr>
                <w:rFonts w:ascii="Arial" w:hAnsi="Arial" w:cs="Arial"/>
                <w:sz w:val="16"/>
                <w:szCs w:val="16"/>
              </w:rPr>
            </w:pPr>
            <w:r>
              <w:rPr>
                <w:rFonts w:ascii="Arial" w:hAnsi="Arial" w:cs="Arial"/>
                <w:sz w:val="16"/>
                <w:szCs w:val="16"/>
              </w:rPr>
              <w:t>L</w:t>
            </w:r>
          </w:p>
        </w:tc>
        <w:tc>
          <w:tcPr>
            <w:tcW w:w="394" w:type="dxa"/>
          </w:tcPr>
          <w:p w14:paraId="4976E6BC" w14:textId="77777777" w:rsidR="00323AD3" w:rsidRPr="000D2147" w:rsidRDefault="00323AD3" w:rsidP="00323AD3">
            <w:pPr>
              <w:rPr>
                <w:rFonts w:ascii="Arial" w:hAnsi="Arial" w:cs="Arial"/>
                <w:sz w:val="16"/>
                <w:szCs w:val="16"/>
              </w:rPr>
            </w:pPr>
            <w:r>
              <w:rPr>
                <w:rFonts w:ascii="Arial" w:hAnsi="Arial" w:cs="Arial"/>
                <w:sz w:val="16"/>
                <w:szCs w:val="16"/>
              </w:rPr>
              <w:t>D</w:t>
            </w:r>
          </w:p>
        </w:tc>
        <w:tc>
          <w:tcPr>
            <w:tcW w:w="305" w:type="dxa"/>
          </w:tcPr>
          <w:p w14:paraId="717E9688" w14:textId="77777777" w:rsidR="00323AD3" w:rsidRPr="000D2147" w:rsidRDefault="00323AD3" w:rsidP="00323AD3">
            <w:pPr>
              <w:rPr>
                <w:rFonts w:ascii="Arial" w:hAnsi="Arial" w:cs="Arial"/>
                <w:sz w:val="16"/>
                <w:szCs w:val="16"/>
              </w:rPr>
            </w:pPr>
            <w:r>
              <w:rPr>
                <w:rFonts w:ascii="Arial" w:hAnsi="Arial" w:cs="Arial"/>
                <w:sz w:val="16"/>
                <w:szCs w:val="16"/>
              </w:rPr>
              <w:t>I</w:t>
            </w:r>
          </w:p>
        </w:tc>
        <w:tc>
          <w:tcPr>
            <w:tcW w:w="323" w:type="dxa"/>
          </w:tcPr>
          <w:p w14:paraId="2061D040" w14:textId="77777777" w:rsidR="00323AD3" w:rsidRPr="000D2147" w:rsidRDefault="00323AD3" w:rsidP="00323AD3">
            <w:pPr>
              <w:rPr>
                <w:rFonts w:ascii="Arial" w:hAnsi="Arial" w:cs="Arial"/>
                <w:sz w:val="16"/>
                <w:szCs w:val="16"/>
              </w:rPr>
            </w:pPr>
            <w:r>
              <w:rPr>
                <w:rFonts w:ascii="Arial" w:hAnsi="Arial" w:cs="Arial"/>
                <w:sz w:val="16"/>
                <w:szCs w:val="16"/>
              </w:rPr>
              <w:t>B</w:t>
            </w:r>
          </w:p>
        </w:tc>
        <w:tc>
          <w:tcPr>
            <w:tcW w:w="305" w:type="dxa"/>
          </w:tcPr>
          <w:p w14:paraId="637EF001" w14:textId="77777777" w:rsidR="00323AD3" w:rsidRPr="000D2147" w:rsidRDefault="00323AD3" w:rsidP="00323AD3">
            <w:pPr>
              <w:rPr>
                <w:rFonts w:ascii="Arial" w:hAnsi="Arial" w:cs="Arial"/>
                <w:sz w:val="16"/>
                <w:szCs w:val="16"/>
              </w:rPr>
            </w:pPr>
            <w:r>
              <w:rPr>
                <w:rFonts w:ascii="Arial" w:hAnsi="Arial" w:cs="Arial"/>
                <w:sz w:val="16"/>
                <w:szCs w:val="16"/>
              </w:rPr>
              <w:t>L</w:t>
            </w:r>
          </w:p>
        </w:tc>
        <w:tc>
          <w:tcPr>
            <w:tcW w:w="332" w:type="dxa"/>
          </w:tcPr>
          <w:p w14:paraId="17CA3E84" w14:textId="77777777" w:rsidR="00323AD3" w:rsidRPr="000D2147" w:rsidRDefault="00323AD3" w:rsidP="00323AD3">
            <w:pPr>
              <w:rPr>
                <w:rFonts w:ascii="Arial" w:hAnsi="Arial" w:cs="Arial"/>
                <w:sz w:val="16"/>
                <w:szCs w:val="16"/>
              </w:rPr>
            </w:pPr>
            <w:r>
              <w:rPr>
                <w:rFonts w:ascii="Arial" w:hAnsi="Arial" w:cs="Arial"/>
                <w:sz w:val="16"/>
                <w:szCs w:val="16"/>
              </w:rPr>
              <w:t>D</w:t>
            </w:r>
          </w:p>
        </w:tc>
        <w:tc>
          <w:tcPr>
            <w:tcW w:w="305" w:type="dxa"/>
          </w:tcPr>
          <w:p w14:paraId="44CD13DC" w14:textId="77777777" w:rsidR="00323AD3" w:rsidRPr="000D2147" w:rsidRDefault="00323AD3" w:rsidP="00323AD3">
            <w:pPr>
              <w:rPr>
                <w:rFonts w:ascii="Arial" w:hAnsi="Arial" w:cs="Arial"/>
                <w:sz w:val="16"/>
                <w:szCs w:val="16"/>
              </w:rPr>
            </w:pPr>
            <w:r>
              <w:rPr>
                <w:rFonts w:ascii="Arial" w:hAnsi="Arial" w:cs="Arial"/>
                <w:sz w:val="16"/>
                <w:szCs w:val="16"/>
              </w:rPr>
              <w:t>I</w:t>
            </w:r>
          </w:p>
        </w:tc>
        <w:tc>
          <w:tcPr>
            <w:tcW w:w="323" w:type="dxa"/>
          </w:tcPr>
          <w:p w14:paraId="0A7FCAD2" w14:textId="77777777" w:rsidR="00323AD3" w:rsidRPr="000D2147" w:rsidRDefault="00323AD3" w:rsidP="00323AD3">
            <w:pPr>
              <w:rPr>
                <w:rFonts w:ascii="Arial" w:hAnsi="Arial" w:cs="Arial"/>
                <w:sz w:val="16"/>
                <w:szCs w:val="16"/>
              </w:rPr>
            </w:pPr>
            <w:r>
              <w:rPr>
                <w:rFonts w:ascii="Arial" w:hAnsi="Arial" w:cs="Arial"/>
                <w:sz w:val="16"/>
                <w:szCs w:val="16"/>
              </w:rPr>
              <w:t>B</w:t>
            </w:r>
          </w:p>
        </w:tc>
        <w:tc>
          <w:tcPr>
            <w:tcW w:w="305" w:type="dxa"/>
          </w:tcPr>
          <w:p w14:paraId="6394A358" w14:textId="77777777" w:rsidR="00323AD3" w:rsidRPr="000D2147" w:rsidRDefault="00323AD3" w:rsidP="00323AD3">
            <w:pPr>
              <w:rPr>
                <w:rFonts w:ascii="Arial" w:hAnsi="Arial" w:cs="Arial"/>
                <w:sz w:val="16"/>
                <w:szCs w:val="16"/>
              </w:rPr>
            </w:pPr>
            <w:r>
              <w:rPr>
                <w:rFonts w:ascii="Arial" w:hAnsi="Arial" w:cs="Arial"/>
                <w:sz w:val="16"/>
                <w:szCs w:val="16"/>
              </w:rPr>
              <w:t>L</w:t>
            </w:r>
          </w:p>
        </w:tc>
        <w:tc>
          <w:tcPr>
            <w:tcW w:w="332" w:type="dxa"/>
          </w:tcPr>
          <w:p w14:paraId="584B44A1" w14:textId="77777777" w:rsidR="00323AD3" w:rsidRPr="000D2147" w:rsidRDefault="00323AD3" w:rsidP="00323AD3">
            <w:pPr>
              <w:rPr>
                <w:rFonts w:ascii="Arial" w:hAnsi="Arial" w:cs="Arial"/>
                <w:sz w:val="16"/>
                <w:szCs w:val="16"/>
              </w:rPr>
            </w:pPr>
            <w:r>
              <w:rPr>
                <w:rFonts w:ascii="Arial" w:hAnsi="Arial" w:cs="Arial"/>
                <w:sz w:val="16"/>
                <w:szCs w:val="16"/>
              </w:rPr>
              <w:t>D</w:t>
            </w:r>
          </w:p>
        </w:tc>
        <w:tc>
          <w:tcPr>
            <w:tcW w:w="305" w:type="dxa"/>
          </w:tcPr>
          <w:p w14:paraId="5A94B046" w14:textId="77777777" w:rsidR="00323AD3" w:rsidRPr="000D2147" w:rsidRDefault="00323AD3" w:rsidP="00323AD3">
            <w:pPr>
              <w:rPr>
                <w:rFonts w:ascii="Arial" w:hAnsi="Arial" w:cs="Arial"/>
                <w:sz w:val="16"/>
                <w:szCs w:val="16"/>
              </w:rPr>
            </w:pPr>
            <w:r>
              <w:rPr>
                <w:rFonts w:ascii="Arial" w:hAnsi="Arial" w:cs="Arial"/>
                <w:sz w:val="16"/>
                <w:szCs w:val="16"/>
              </w:rPr>
              <w:t>I</w:t>
            </w:r>
          </w:p>
        </w:tc>
        <w:tc>
          <w:tcPr>
            <w:tcW w:w="323" w:type="dxa"/>
          </w:tcPr>
          <w:p w14:paraId="153B5AD4" w14:textId="77777777" w:rsidR="00323AD3" w:rsidRPr="000D2147" w:rsidRDefault="00323AD3" w:rsidP="00323AD3">
            <w:pPr>
              <w:rPr>
                <w:rFonts w:ascii="Arial" w:hAnsi="Arial" w:cs="Arial"/>
                <w:sz w:val="16"/>
                <w:szCs w:val="16"/>
              </w:rPr>
            </w:pPr>
            <w:r>
              <w:rPr>
                <w:rFonts w:ascii="Arial" w:hAnsi="Arial" w:cs="Arial"/>
                <w:sz w:val="16"/>
                <w:szCs w:val="16"/>
              </w:rPr>
              <w:t>B</w:t>
            </w:r>
          </w:p>
        </w:tc>
        <w:tc>
          <w:tcPr>
            <w:tcW w:w="332" w:type="dxa"/>
          </w:tcPr>
          <w:p w14:paraId="211831FD" w14:textId="77777777" w:rsidR="00323AD3" w:rsidRPr="00160616" w:rsidRDefault="00323AD3" w:rsidP="00323AD3">
            <w:pPr>
              <w:rPr>
                <w:rFonts w:ascii="Arial" w:hAnsi="Arial" w:cs="Arial"/>
                <w:sz w:val="16"/>
                <w:szCs w:val="16"/>
              </w:rPr>
            </w:pPr>
            <w:r>
              <w:rPr>
                <w:rFonts w:ascii="Arial" w:hAnsi="Arial" w:cs="Arial"/>
                <w:sz w:val="16"/>
                <w:szCs w:val="16"/>
              </w:rPr>
              <w:t>D</w:t>
            </w:r>
          </w:p>
        </w:tc>
        <w:tc>
          <w:tcPr>
            <w:tcW w:w="305" w:type="dxa"/>
          </w:tcPr>
          <w:p w14:paraId="38426883" w14:textId="77777777" w:rsidR="00323AD3" w:rsidRPr="00160616" w:rsidRDefault="00323AD3" w:rsidP="00323AD3">
            <w:pPr>
              <w:rPr>
                <w:rFonts w:ascii="Arial" w:hAnsi="Arial" w:cs="Arial"/>
                <w:sz w:val="16"/>
                <w:szCs w:val="16"/>
              </w:rPr>
            </w:pPr>
            <w:r>
              <w:rPr>
                <w:rFonts w:ascii="Arial" w:hAnsi="Arial" w:cs="Arial"/>
                <w:sz w:val="16"/>
                <w:szCs w:val="16"/>
              </w:rPr>
              <w:t>I</w:t>
            </w:r>
          </w:p>
        </w:tc>
        <w:tc>
          <w:tcPr>
            <w:tcW w:w="323" w:type="dxa"/>
          </w:tcPr>
          <w:p w14:paraId="66B04CDE" w14:textId="77777777" w:rsidR="00323AD3" w:rsidRPr="00160616" w:rsidRDefault="00323AD3" w:rsidP="00323AD3">
            <w:pPr>
              <w:rPr>
                <w:rFonts w:ascii="Arial" w:hAnsi="Arial" w:cs="Arial"/>
                <w:sz w:val="16"/>
                <w:szCs w:val="16"/>
              </w:rPr>
            </w:pPr>
            <w:r>
              <w:rPr>
                <w:rFonts w:ascii="Arial" w:hAnsi="Arial" w:cs="Arial"/>
                <w:sz w:val="16"/>
                <w:szCs w:val="16"/>
              </w:rPr>
              <w:t>B</w:t>
            </w:r>
          </w:p>
        </w:tc>
        <w:tc>
          <w:tcPr>
            <w:tcW w:w="305" w:type="dxa"/>
            <w:tcBorders>
              <w:right w:val="single" w:sz="6" w:space="0" w:color="auto"/>
            </w:tcBorders>
          </w:tcPr>
          <w:p w14:paraId="1481D457" w14:textId="77777777" w:rsidR="00323AD3" w:rsidRPr="00160616" w:rsidRDefault="00323AD3" w:rsidP="00323AD3">
            <w:pPr>
              <w:rPr>
                <w:rFonts w:ascii="Arial" w:hAnsi="Arial" w:cs="Arial"/>
                <w:sz w:val="16"/>
                <w:szCs w:val="16"/>
              </w:rPr>
            </w:pPr>
            <w:r>
              <w:rPr>
                <w:rFonts w:ascii="Arial" w:hAnsi="Arial" w:cs="Arial"/>
                <w:sz w:val="16"/>
                <w:szCs w:val="16"/>
              </w:rPr>
              <w:t>L</w:t>
            </w:r>
          </w:p>
        </w:tc>
        <w:tc>
          <w:tcPr>
            <w:tcW w:w="764" w:type="dxa"/>
            <w:gridSpan w:val="2"/>
            <w:vMerge/>
            <w:tcBorders>
              <w:left w:val="single" w:sz="6" w:space="0" w:color="auto"/>
            </w:tcBorders>
          </w:tcPr>
          <w:p w14:paraId="53BBD277" w14:textId="77777777" w:rsidR="00323AD3" w:rsidRDefault="00323AD3" w:rsidP="00323AD3">
            <w:pPr>
              <w:rPr>
                <w:rFonts w:ascii="Arial" w:hAnsi="Arial" w:cs="Arial"/>
                <w:sz w:val="24"/>
                <w:szCs w:val="24"/>
              </w:rPr>
            </w:pPr>
          </w:p>
        </w:tc>
      </w:tr>
      <w:tr w:rsidR="00323AD3" w14:paraId="308298A2" w14:textId="77777777" w:rsidTr="00C8570A">
        <w:tc>
          <w:tcPr>
            <w:tcW w:w="1697" w:type="dxa"/>
          </w:tcPr>
          <w:p w14:paraId="19469E00" w14:textId="77777777" w:rsidR="00323AD3" w:rsidRDefault="00323AD3" w:rsidP="00323AD3">
            <w:pPr>
              <w:rPr>
                <w:rFonts w:ascii="Arial" w:hAnsi="Arial" w:cs="Arial"/>
                <w:sz w:val="24"/>
                <w:szCs w:val="24"/>
              </w:rPr>
            </w:pPr>
            <w:r>
              <w:rPr>
                <w:rFonts w:ascii="Arial" w:hAnsi="Arial" w:cs="Arial"/>
                <w:sz w:val="24"/>
                <w:szCs w:val="24"/>
              </w:rPr>
              <w:t>Cuerpo</w:t>
            </w:r>
          </w:p>
        </w:tc>
        <w:tc>
          <w:tcPr>
            <w:tcW w:w="332" w:type="dxa"/>
          </w:tcPr>
          <w:p w14:paraId="4528180D" w14:textId="77777777" w:rsidR="00323AD3" w:rsidRPr="00FD79CB" w:rsidRDefault="00323AD3" w:rsidP="00323AD3">
            <w:pPr>
              <w:rPr>
                <w:rFonts w:ascii="Arial" w:hAnsi="Arial" w:cs="Arial"/>
                <w:sz w:val="16"/>
                <w:szCs w:val="16"/>
              </w:rPr>
            </w:pPr>
            <w:r>
              <w:rPr>
                <w:rFonts w:ascii="Arial" w:hAnsi="Arial" w:cs="Arial"/>
                <w:sz w:val="16"/>
                <w:szCs w:val="16"/>
              </w:rPr>
              <w:t>1</w:t>
            </w:r>
          </w:p>
        </w:tc>
        <w:tc>
          <w:tcPr>
            <w:tcW w:w="305" w:type="dxa"/>
          </w:tcPr>
          <w:p w14:paraId="2E2F9173" w14:textId="77777777" w:rsidR="00323AD3" w:rsidRPr="00FD79CB" w:rsidRDefault="00323AD3" w:rsidP="00323AD3">
            <w:pPr>
              <w:rPr>
                <w:rFonts w:ascii="Arial" w:hAnsi="Arial" w:cs="Arial"/>
                <w:sz w:val="16"/>
                <w:szCs w:val="16"/>
              </w:rPr>
            </w:pPr>
            <w:r w:rsidRPr="00FD79CB">
              <w:rPr>
                <w:rFonts w:ascii="Arial" w:hAnsi="Arial" w:cs="Arial"/>
                <w:sz w:val="16"/>
                <w:szCs w:val="16"/>
              </w:rPr>
              <w:t>1</w:t>
            </w:r>
          </w:p>
        </w:tc>
        <w:tc>
          <w:tcPr>
            <w:tcW w:w="323" w:type="dxa"/>
          </w:tcPr>
          <w:p w14:paraId="71EBC3BD" w14:textId="77777777" w:rsidR="00323AD3" w:rsidRPr="00F37DCE" w:rsidRDefault="00323AD3" w:rsidP="00323AD3">
            <w:pPr>
              <w:rPr>
                <w:rFonts w:ascii="Arial" w:hAnsi="Arial" w:cs="Arial"/>
                <w:sz w:val="16"/>
                <w:szCs w:val="16"/>
              </w:rPr>
            </w:pPr>
            <w:r w:rsidRPr="00F37DCE">
              <w:rPr>
                <w:rFonts w:ascii="Arial" w:hAnsi="Arial" w:cs="Arial"/>
                <w:sz w:val="16"/>
                <w:szCs w:val="16"/>
              </w:rPr>
              <w:t>1</w:t>
            </w:r>
          </w:p>
        </w:tc>
        <w:tc>
          <w:tcPr>
            <w:tcW w:w="394" w:type="dxa"/>
          </w:tcPr>
          <w:p w14:paraId="7CC11721" w14:textId="77777777" w:rsidR="00323AD3" w:rsidRPr="00F37DCE" w:rsidRDefault="00323AD3" w:rsidP="00323AD3">
            <w:pPr>
              <w:rPr>
                <w:rFonts w:ascii="Arial" w:hAnsi="Arial" w:cs="Arial"/>
                <w:sz w:val="16"/>
                <w:szCs w:val="16"/>
              </w:rPr>
            </w:pPr>
            <w:r>
              <w:rPr>
                <w:rFonts w:ascii="Arial" w:hAnsi="Arial" w:cs="Arial"/>
                <w:sz w:val="16"/>
                <w:szCs w:val="16"/>
              </w:rPr>
              <w:t>6</w:t>
            </w:r>
          </w:p>
        </w:tc>
        <w:tc>
          <w:tcPr>
            <w:tcW w:w="305" w:type="dxa"/>
          </w:tcPr>
          <w:p w14:paraId="16A1355E" w14:textId="77777777" w:rsidR="00323AD3" w:rsidRPr="00F37DCE" w:rsidRDefault="00323AD3" w:rsidP="00323AD3">
            <w:pPr>
              <w:rPr>
                <w:rFonts w:ascii="Arial" w:hAnsi="Arial" w:cs="Arial"/>
                <w:sz w:val="16"/>
                <w:szCs w:val="16"/>
              </w:rPr>
            </w:pPr>
            <w:r>
              <w:rPr>
                <w:rFonts w:ascii="Arial" w:hAnsi="Arial" w:cs="Arial"/>
                <w:sz w:val="16"/>
                <w:szCs w:val="16"/>
              </w:rPr>
              <w:t>2</w:t>
            </w:r>
          </w:p>
        </w:tc>
        <w:tc>
          <w:tcPr>
            <w:tcW w:w="323" w:type="dxa"/>
          </w:tcPr>
          <w:p w14:paraId="41890BAC" w14:textId="77777777" w:rsidR="00323AD3" w:rsidRPr="007F5508" w:rsidRDefault="00323AD3" w:rsidP="00323AD3">
            <w:pPr>
              <w:rPr>
                <w:rFonts w:ascii="Arial" w:hAnsi="Arial" w:cs="Arial"/>
                <w:sz w:val="16"/>
                <w:szCs w:val="16"/>
              </w:rPr>
            </w:pPr>
            <w:r>
              <w:rPr>
                <w:rFonts w:ascii="Arial" w:hAnsi="Arial" w:cs="Arial"/>
                <w:sz w:val="16"/>
                <w:szCs w:val="16"/>
              </w:rPr>
              <w:t>8</w:t>
            </w:r>
          </w:p>
        </w:tc>
        <w:tc>
          <w:tcPr>
            <w:tcW w:w="305" w:type="dxa"/>
          </w:tcPr>
          <w:p w14:paraId="4191ABFD" w14:textId="77777777" w:rsidR="00323AD3" w:rsidRPr="007F5508" w:rsidRDefault="00323AD3" w:rsidP="00323AD3">
            <w:pPr>
              <w:rPr>
                <w:rFonts w:ascii="Arial" w:hAnsi="Arial" w:cs="Arial"/>
                <w:sz w:val="16"/>
                <w:szCs w:val="16"/>
              </w:rPr>
            </w:pPr>
            <w:r>
              <w:rPr>
                <w:rFonts w:ascii="Arial" w:hAnsi="Arial" w:cs="Arial"/>
                <w:sz w:val="16"/>
                <w:szCs w:val="16"/>
              </w:rPr>
              <w:t>-</w:t>
            </w:r>
          </w:p>
        </w:tc>
        <w:tc>
          <w:tcPr>
            <w:tcW w:w="394" w:type="dxa"/>
          </w:tcPr>
          <w:p w14:paraId="0C7FCEF9" w14:textId="77777777" w:rsidR="00323AD3" w:rsidRPr="007F5508" w:rsidRDefault="00323AD3" w:rsidP="00323AD3">
            <w:pPr>
              <w:rPr>
                <w:rFonts w:ascii="Arial" w:hAnsi="Arial" w:cs="Arial"/>
                <w:sz w:val="16"/>
                <w:szCs w:val="16"/>
              </w:rPr>
            </w:pPr>
            <w:r>
              <w:rPr>
                <w:rFonts w:ascii="Arial" w:hAnsi="Arial" w:cs="Arial"/>
                <w:sz w:val="16"/>
                <w:szCs w:val="16"/>
              </w:rPr>
              <w:t>9</w:t>
            </w:r>
          </w:p>
        </w:tc>
        <w:tc>
          <w:tcPr>
            <w:tcW w:w="394" w:type="dxa"/>
          </w:tcPr>
          <w:p w14:paraId="1E33D391" w14:textId="649CD915" w:rsidR="00323AD3" w:rsidRPr="007F5508" w:rsidRDefault="00044B4A" w:rsidP="00323AD3">
            <w:pPr>
              <w:rPr>
                <w:rFonts w:ascii="Arial" w:hAnsi="Arial" w:cs="Arial"/>
                <w:sz w:val="16"/>
                <w:szCs w:val="16"/>
              </w:rPr>
            </w:pPr>
            <w:r>
              <w:rPr>
                <w:rFonts w:ascii="Arial" w:hAnsi="Arial" w:cs="Arial"/>
                <w:sz w:val="16"/>
                <w:szCs w:val="16"/>
              </w:rPr>
              <w:t>8</w:t>
            </w:r>
          </w:p>
        </w:tc>
        <w:tc>
          <w:tcPr>
            <w:tcW w:w="394" w:type="dxa"/>
          </w:tcPr>
          <w:p w14:paraId="4548227D" w14:textId="77777777" w:rsidR="00323AD3" w:rsidRPr="007F5508" w:rsidRDefault="00323AD3" w:rsidP="00323AD3">
            <w:pPr>
              <w:rPr>
                <w:rFonts w:ascii="Arial" w:hAnsi="Arial" w:cs="Arial"/>
                <w:sz w:val="16"/>
                <w:szCs w:val="16"/>
              </w:rPr>
            </w:pPr>
            <w:r>
              <w:rPr>
                <w:rFonts w:ascii="Arial" w:hAnsi="Arial" w:cs="Arial"/>
                <w:sz w:val="16"/>
                <w:szCs w:val="16"/>
              </w:rPr>
              <w:t>14</w:t>
            </w:r>
          </w:p>
        </w:tc>
        <w:tc>
          <w:tcPr>
            <w:tcW w:w="305" w:type="dxa"/>
          </w:tcPr>
          <w:p w14:paraId="7B5FF3D1" w14:textId="77777777" w:rsidR="00323AD3" w:rsidRPr="007F5508" w:rsidRDefault="00323AD3" w:rsidP="00323AD3">
            <w:pPr>
              <w:rPr>
                <w:rFonts w:ascii="Arial" w:hAnsi="Arial" w:cs="Arial"/>
                <w:sz w:val="16"/>
                <w:szCs w:val="16"/>
              </w:rPr>
            </w:pPr>
            <w:r>
              <w:rPr>
                <w:rFonts w:ascii="Arial" w:hAnsi="Arial" w:cs="Arial"/>
                <w:sz w:val="16"/>
                <w:szCs w:val="16"/>
              </w:rPr>
              <w:t>-</w:t>
            </w:r>
          </w:p>
        </w:tc>
        <w:tc>
          <w:tcPr>
            <w:tcW w:w="394" w:type="dxa"/>
          </w:tcPr>
          <w:p w14:paraId="2B199409" w14:textId="77777777" w:rsidR="00323AD3" w:rsidRPr="007F5508" w:rsidRDefault="00323AD3" w:rsidP="00323AD3">
            <w:pPr>
              <w:rPr>
                <w:rFonts w:ascii="Arial" w:hAnsi="Arial" w:cs="Arial"/>
                <w:sz w:val="16"/>
                <w:szCs w:val="16"/>
              </w:rPr>
            </w:pPr>
            <w:r>
              <w:rPr>
                <w:rFonts w:ascii="Arial" w:hAnsi="Arial" w:cs="Arial"/>
                <w:sz w:val="16"/>
                <w:szCs w:val="16"/>
              </w:rPr>
              <w:t>7</w:t>
            </w:r>
          </w:p>
        </w:tc>
        <w:tc>
          <w:tcPr>
            <w:tcW w:w="305" w:type="dxa"/>
          </w:tcPr>
          <w:p w14:paraId="0F50E188" w14:textId="77777777" w:rsidR="00323AD3" w:rsidRPr="007F5508" w:rsidRDefault="00323AD3" w:rsidP="00323AD3">
            <w:pPr>
              <w:rPr>
                <w:rFonts w:ascii="Arial" w:hAnsi="Arial" w:cs="Arial"/>
                <w:sz w:val="16"/>
                <w:szCs w:val="16"/>
              </w:rPr>
            </w:pPr>
            <w:r>
              <w:rPr>
                <w:rFonts w:ascii="Arial" w:hAnsi="Arial" w:cs="Arial"/>
                <w:sz w:val="16"/>
                <w:szCs w:val="16"/>
              </w:rPr>
              <w:t>5</w:t>
            </w:r>
          </w:p>
        </w:tc>
        <w:tc>
          <w:tcPr>
            <w:tcW w:w="323" w:type="dxa"/>
          </w:tcPr>
          <w:p w14:paraId="2CE8E417" w14:textId="77777777" w:rsidR="00323AD3" w:rsidRPr="007F5508" w:rsidRDefault="00323AD3" w:rsidP="00323AD3">
            <w:pPr>
              <w:rPr>
                <w:rFonts w:ascii="Arial" w:hAnsi="Arial" w:cs="Arial"/>
                <w:sz w:val="16"/>
                <w:szCs w:val="16"/>
              </w:rPr>
            </w:pPr>
            <w:r>
              <w:rPr>
                <w:rFonts w:ascii="Arial" w:hAnsi="Arial" w:cs="Arial"/>
                <w:sz w:val="16"/>
                <w:szCs w:val="16"/>
              </w:rPr>
              <w:t>6</w:t>
            </w:r>
          </w:p>
        </w:tc>
        <w:tc>
          <w:tcPr>
            <w:tcW w:w="305" w:type="dxa"/>
          </w:tcPr>
          <w:p w14:paraId="7D831D58" w14:textId="77777777" w:rsidR="00323AD3" w:rsidRPr="007F5508" w:rsidRDefault="00323AD3" w:rsidP="00323AD3">
            <w:pPr>
              <w:rPr>
                <w:rFonts w:ascii="Arial" w:hAnsi="Arial" w:cs="Arial"/>
                <w:sz w:val="16"/>
                <w:szCs w:val="16"/>
              </w:rPr>
            </w:pPr>
            <w:r>
              <w:rPr>
                <w:rFonts w:ascii="Arial" w:hAnsi="Arial" w:cs="Arial"/>
                <w:sz w:val="16"/>
                <w:szCs w:val="16"/>
              </w:rPr>
              <w:t>-</w:t>
            </w:r>
          </w:p>
        </w:tc>
        <w:tc>
          <w:tcPr>
            <w:tcW w:w="332" w:type="dxa"/>
          </w:tcPr>
          <w:p w14:paraId="2A09B4C0" w14:textId="77777777" w:rsidR="00323AD3" w:rsidRPr="007F5508" w:rsidRDefault="00323AD3" w:rsidP="00323AD3">
            <w:pPr>
              <w:rPr>
                <w:rFonts w:ascii="Arial" w:hAnsi="Arial" w:cs="Arial"/>
                <w:sz w:val="16"/>
                <w:szCs w:val="16"/>
              </w:rPr>
            </w:pPr>
            <w:r>
              <w:rPr>
                <w:rFonts w:ascii="Arial" w:hAnsi="Arial" w:cs="Arial"/>
                <w:sz w:val="16"/>
                <w:szCs w:val="16"/>
              </w:rPr>
              <w:t>3</w:t>
            </w:r>
          </w:p>
        </w:tc>
        <w:tc>
          <w:tcPr>
            <w:tcW w:w="305" w:type="dxa"/>
          </w:tcPr>
          <w:p w14:paraId="51680649" w14:textId="77777777" w:rsidR="00323AD3" w:rsidRPr="007F5508" w:rsidRDefault="00323AD3" w:rsidP="00323AD3">
            <w:pPr>
              <w:rPr>
                <w:rFonts w:ascii="Arial" w:hAnsi="Arial" w:cs="Arial"/>
                <w:sz w:val="16"/>
                <w:szCs w:val="16"/>
              </w:rPr>
            </w:pPr>
            <w:r>
              <w:rPr>
                <w:rFonts w:ascii="Arial" w:hAnsi="Arial" w:cs="Arial"/>
                <w:sz w:val="16"/>
                <w:szCs w:val="16"/>
              </w:rPr>
              <w:t>3</w:t>
            </w:r>
          </w:p>
        </w:tc>
        <w:tc>
          <w:tcPr>
            <w:tcW w:w="323" w:type="dxa"/>
          </w:tcPr>
          <w:p w14:paraId="1EC604E0" w14:textId="77777777" w:rsidR="00323AD3" w:rsidRPr="007F5508" w:rsidRDefault="00323AD3" w:rsidP="00323AD3">
            <w:pPr>
              <w:rPr>
                <w:rFonts w:ascii="Arial" w:hAnsi="Arial" w:cs="Arial"/>
                <w:sz w:val="16"/>
                <w:szCs w:val="16"/>
              </w:rPr>
            </w:pPr>
            <w:r>
              <w:rPr>
                <w:rFonts w:ascii="Arial" w:hAnsi="Arial" w:cs="Arial"/>
                <w:sz w:val="16"/>
                <w:szCs w:val="16"/>
              </w:rPr>
              <w:t>3</w:t>
            </w:r>
          </w:p>
        </w:tc>
        <w:tc>
          <w:tcPr>
            <w:tcW w:w="305" w:type="dxa"/>
          </w:tcPr>
          <w:p w14:paraId="2DB5BD7F" w14:textId="77777777" w:rsidR="00323AD3" w:rsidRPr="007F5508" w:rsidRDefault="00323AD3" w:rsidP="00323AD3">
            <w:pPr>
              <w:rPr>
                <w:rFonts w:ascii="Arial" w:hAnsi="Arial" w:cs="Arial"/>
                <w:sz w:val="16"/>
                <w:szCs w:val="16"/>
              </w:rPr>
            </w:pPr>
            <w:r>
              <w:rPr>
                <w:rFonts w:ascii="Arial" w:hAnsi="Arial" w:cs="Arial"/>
                <w:sz w:val="16"/>
                <w:szCs w:val="16"/>
              </w:rPr>
              <w:t>-</w:t>
            </w:r>
          </w:p>
        </w:tc>
        <w:tc>
          <w:tcPr>
            <w:tcW w:w="332" w:type="dxa"/>
          </w:tcPr>
          <w:p w14:paraId="30338CDA" w14:textId="77777777" w:rsidR="00323AD3" w:rsidRPr="007F5508" w:rsidRDefault="00323AD3" w:rsidP="00323AD3">
            <w:pPr>
              <w:rPr>
                <w:rFonts w:ascii="Arial" w:hAnsi="Arial" w:cs="Arial"/>
                <w:sz w:val="16"/>
                <w:szCs w:val="16"/>
              </w:rPr>
            </w:pPr>
            <w:r>
              <w:rPr>
                <w:rFonts w:ascii="Arial" w:hAnsi="Arial" w:cs="Arial"/>
                <w:sz w:val="16"/>
                <w:szCs w:val="16"/>
              </w:rPr>
              <w:t>1</w:t>
            </w:r>
          </w:p>
        </w:tc>
        <w:tc>
          <w:tcPr>
            <w:tcW w:w="305" w:type="dxa"/>
          </w:tcPr>
          <w:p w14:paraId="44AF4742" w14:textId="77777777" w:rsidR="00323AD3" w:rsidRPr="007F5508" w:rsidRDefault="00323AD3" w:rsidP="00323AD3">
            <w:pPr>
              <w:rPr>
                <w:rFonts w:ascii="Arial" w:hAnsi="Arial" w:cs="Arial"/>
                <w:sz w:val="16"/>
                <w:szCs w:val="16"/>
              </w:rPr>
            </w:pPr>
            <w:r>
              <w:rPr>
                <w:rFonts w:ascii="Arial" w:hAnsi="Arial" w:cs="Arial"/>
                <w:sz w:val="16"/>
                <w:szCs w:val="16"/>
              </w:rPr>
              <w:t>2</w:t>
            </w:r>
          </w:p>
        </w:tc>
        <w:tc>
          <w:tcPr>
            <w:tcW w:w="323" w:type="dxa"/>
          </w:tcPr>
          <w:p w14:paraId="134D946F" w14:textId="77777777" w:rsidR="00323AD3" w:rsidRPr="007F5508" w:rsidRDefault="00323AD3" w:rsidP="00323AD3">
            <w:pPr>
              <w:rPr>
                <w:rFonts w:ascii="Arial" w:hAnsi="Arial" w:cs="Arial"/>
                <w:sz w:val="16"/>
                <w:szCs w:val="16"/>
              </w:rPr>
            </w:pPr>
            <w:r>
              <w:rPr>
                <w:rFonts w:ascii="Arial" w:hAnsi="Arial" w:cs="Arial"/>
                <w:sz w:val="16"/>
                <w:szCs w:val="16"/>
              </w:rPr>
              <w:t>2</w:t>
            </w:r>
          </w:p>
        </w:tc>
        <w:tc>
          <w:tcPr>
            <w:tcW w:w="332" w:type="dxa"/>
          </w:tcPr>
          <w:p w14:paraId="2244178E" w14:textId="77777777" w:rsidR="00323AD3" w:rsidRPr="007F5508" w:rsidRDefault="00323AD3" w:rsidP="00323AD3">
            <w:pPr>
              <w:rPr>
                <w:rFonts w:ascii="Arial" w:hAnsi="Arial" w:cs="Arial"/>
                <w:sz w:val="16"/>
                <w:szCs w:val="16"/>
              </w:rPr>
            </w:pPr>
            <w:r>
              <w:rPr>
                <w:rFonts w:ascii="Arial" w:hAnsi="Arial" w:cs="Arial"/>
                <w:sz w:val="16"/>
                <w:szCs w:val="16"/>
              </w:rPr>
              <w:t>1</w:t>
            </w:r>
          </w:p>
        </w:tc>
        <w:tc>
          <w:tcPr>
            <w:tcW w:w="305" w:type="dxa"/>
          </w:tcPr>
          <w:p w14:paraId="29486307" w14:textId="77777777" w:rsidR="00323AD3" w:rsidRPr="007F5508" w:rsidRDefault="00323AD3" w:rsidP="00323AD3">
            <w:pPr>
              <w:rPr>
                <w:rFonts w:ascii="Arial" w:hAnsi="Arial" w:cs="Arial"/>
                <w:sz w:val="16"/>
                <w:szCs w:val="16"/>
              </w:rPr>
            </w:pPr>
            <w:r>
              <w:rPr>
                <w:rFonts w:ascii="Arial" w:hAnsi="Arial" w:cs="Arial"/>
                <w:sz w:val="16"/>
                <w:szCs w:val="16"/>
              </w:rPr>
              <w:t>1</w:t>
            </w:r>
          </w:p>
        </w:tc>
        <w:tc>
          <w:tcPr>
            <w:tcW w:w="323" w:type="dxa"/>
          </w:tcPr>
          <w:p w14:paraId="590BBF1C" w14:textId="77777777" w:rsidR="00323AD3" w:rsidRPr="007F5508" w:rsidRDefault="00323AD3" w:rsidP="00323AD3">
            <w:pPr>
              <w:rPr>
                <w:rFonts w:ascii="Arial" w:hAnsi="Arial" w:cs="Arial"/>
                <w:sz w:val="16"/>
                <w:szCs w:val="16"/>
              </w:rPr>
            </w:pPr>
            <w:r>
              <w:rPr>
                <w:rFonts w:ascii="Arial" w:hAnsi="Arial" w:cs="Arial"/>
                <w:sz w:val="16"/>
                <w:szCs w:val="16"/>
              </w:rPr>
              <w:t>2</w:t>
            </w:r>
          </w:p>
        </w:tc>
        <w:tc>
          <w:tcPr>
            <w:tcW w:w="305" w:type="dxa"/>
          </w:tcPr>
          <w:p w14:paraId="32AF7E86" w14:textId="77777777" w:rsidR="00323AD3" w:rsidRPr="007F5508" w:rsidRDefault="00323AD3" w:rsidP="00323AD3">
            <w:pPr>
              <w:rPr>
                <w:rFonts w:ascii="Arial" w:hAnsi="Arial" w:cs="Arial"/>
                <w:sz w:val="16"/>
                <w:szCs w:val="16"/>
              </w:rPr>
            </w:pPr>
            <w:r>
              <w:rPr>
                <w:rFonts w:ascii="Arial" w:hAnsi="Arial" w:cs="Arial"/>
                <w:sz w:val="16"/>
                <w:szCs w:val="16"/>
              </w:rPr>
              <w:t>-</w:t>
            </w:r>
          </w:p>
        </w:tc>
        <w:tc>
          <w:tcPr>
            <w:tcW w:w="483" w:type="dxa"/>
            <w:tcBorders>
              <w:right w:val="single" w:sz="6" w:space="0" w:color="auto"/>
            </w:tcBorders>
          </w:tcPr>
          <w:p w14:paraId="11959CFF" w14:textId="7232E12C" w:rsidR="00323AD3" w:rsidRPr="003C6DCD" w:rsidRDefault="00323AD3" w:rsidP="00F07F3D">
            <w:pPr>
              <w:jc w:val="center"/>
              <w:rPr>
                <w:rFonts w:ascii="Arial" w:hAnsi="Arial" w:cs="Arial"/>
                <w:sz w:val="16"/>
                <w:szCs w:val="16"/>
              </w:rPr>
            </w:pPr>
            <w:r w:rsidRPr="003C6DCD">
              <w:rPr>
                <w:rFonts w:ascii="Arial" w:hAnsi="Arial" w:cs="Arial"/>
                <w:sz w:val="16"/>
                <w:szCs w:val="16"/>
              </w:rPr>
              <w:t>8</w:t>
            </w:r>
            <w:r w:rsidR="00424FAC">
              <w:rPr>
                <w:rFonts w:ascii="Arial" w:hAnsi="Arial" w:cs="Arial"/>
                <w:sz w:val="16"/>
                <w:szCs w:val="16"/>
              </w:rPr>
              <w:t>6</w:t>
            </w:r>
          </w:p>
        </w:tc>
        <w:tc>
          <w:tcPr>
            <w:tcW w:w="281" w:type="dxa"/>
            <w:tcBorders>
              <w:left w:val="single" w:sz="6" w:space="0" w:color="auto"/>
            </w:tcBorders>
          </w:tcPr>
          <w:p w14:paraId="33B48C99" w14:textId="09076AE3" w:rsidR="00323AD3" w:rsidRPr="00B921F2" w:rsidRDefault="00F07F3D" w:rsidP="00323AD3">
            <w:pPr>
              <w:rPr>
                <w:rFonts w:ascii="Arial" w:hAnsi="Arial" w:cs="Arial"/>
                <w:b/>
                <w:bCs/>
                <w:sz w:val="16"/>
                <w:szCs w:val="16"/>
              </w:rPr>
            </w:pPr>
            <w:r>
              <w:rPr>
                <w:rFonts w:ascii="Arial" w:hAnsi="Arial" w:cs="Arial"/>
                <w:b/>
                <w:bCs/>
                <w:sz w:val="16"/>
                <w:szCs w:val="16"/>
              </w:rPr>
              <w:t>57.7</w:t>
            </w:r>
          </w:p>
        </w:tc>
      </w:tr>
      <w:tr w:rsidR="00323AD3" w14:paraId="4C9618B3" w14:textId="77777777" w:rsidTr="00C8570A">
        <w:tc>
          <w:tcPr>
            <w:tcW w:w="1697" w:type="dxa"/>
          </w:tcPr>
          <w:p w14:paraId="1D264A88" w14:textId="77777777" w:rsidR="00323AD3" w:rsidRDefault="00323AD3" w:rsidP="00323AD3">
            <w:pPr>
              <w:rPr>
                <w:rFonts w:ascii="Arial" w:hAnsi="Arial" w:cs="Arial"/>
                <w:sz w:val="24"/>
                <w:szCs w:val="24"/>
              </w:rPr>
            </w:pPr>
            <w:r>
              <w:rPr>
                <w:rFonts w:ascii="Arial" w:hAnsi="Arial" w:cs="Arial"/>
                <w:sz w:val="24"/>
                <w:szCs w:val="24"/>
              </w:rPr>
              <w:t>Ángulo</w:t>
            </w:r>
          </w:p>
        </w:tc>
        <w:tc>
          <w:tcPr>
            <w:tcW w:w="332" w:type="dxa"/>
          </w:tcPr>
          <w:p w14:paraId="6106086A" w14:textId="77777777" w:rsidR="00323AD3" w:rsidRPr="003C6DCD" w:rsidRDefault="00323AD3" w:rsidP="00323AD3">
            <w:pPr>
              <w:rPr>
                <w:rFonts w:ascii="Arial" w:hAnsi="Arial" w:cs="Arial"/>
                <w:sz w:val="16"/>
                <w:szCs w:val="16"/>
              </w:rPr>
            </w:pPr>
          </w:p>
        </w:tc>
        <w:tc>
          <w:tcPr>
            <w:tcW w:w="305" w:type="dxa"/>
          </w:tcPr>
          <w:p w14:paraId="3F7DAF83" w14:textId="77777777" w:rsidR="00323AD3" w:rsidRPr="003C6DCD" w:rsidRDefault="00323AD3" w:rsidP="00323AD3">
            <w:pPr>
              <w:rPr>
                <w:rFonts w:ascii="Arial" w:hAnsi="Arial" w:cs="Arial"/>
                <w:sz w:val="16"/>
                <w:szCs w:val="16"/>
              </w:rPr>
            </w:pPr>
          </w:p>
        </w:tc>
        <w:tc>
          <w:tcPr>
            <w:tcW w:w="323" w:type="dxa"/>
          </w:tcPr>
          <w:p w14:paraId="53C308BC" w14:textId="77777777" w:rsidR="00323AD3" w:rsidRPr="003C6DCD" w:rsidRDefault="00323AD3" w:rsidP="00323AD3">
            <w:pPr>
              <w:rPr>
                <w:rFonts w:ascii="Arial" w:hAnsi="Arial" w:cs="Arial"/>
                <w:sz w:val="16"/>
                <w:szCs w:val="16"/>
              </w:rPr>
            </w:pPr>
          </w:p>
        </w:tc>
        <w:tc>
          <w:tcPr>
            <w:tcW w:w="394" w:type="dxa"/>
          </w:tcPr>
          <w:p w14:paraId="7C32ED75" w14:textId="77777777" w:rsidR="00323AD3" w:rsidRPr="003C6DCD" w:rsidRDefault="00323AD3" w:rsidP="00323AD3">
            <w:pPr>
              <w:rPr>
                <w:rFonts w:ascii="Arial" w:hAnsi="Arial" w:cs="Arial"/>
                <w:sz w:val="16"/>
                <w:szCs w:val="16"/>
              </w:rPr>
            </w:pPr>
            <w:r w:rsidRPr="003C6DCD">
              <w:rPr>
                <w:rFonts w:ascii="Arial" w:hAnsi="Arial" w:cs="Arial"/>
                <w:sz w:val="16"/>
                <w:szCs w:val="16"/>
              </w:rPr>
              <w:t>3</w:t>
            </w:r>
          </w:p>
        </w:tc>
        <w:tc>
          <w:tcPr>
            <w:tcW w:w="305" w:type="dxa"/>
          </w:tcPr>
          <w:p w14:paraId="48CCA78D" w14:textId="77777777" w:rsidR="00323AD3" w:rsidRPr="003C6DCD" w:rsidRDefault="00323AD3" w:rsidP="00323AD3">
            <w:pPr>
              <w:rPr>
                <w:rFonts w:ascii="Arial" w:hAnsi="Arial" w:cs="Arial"/>
                <w:sz w:val="16"/>
                <w:szCs w:val="16"/>
              </w:rPr>
            </w:pPr>
            <w:r>
              <w:rPr>
                <w:rFonts w:ascii="Arial" w:hAnsi="Arial" w:cs="Arial"/>
                <w:sz w:val="16"/>
                <w:szCs w:val="16"/>
              </w:rPr>
              <w:t>2</w:t>
            </w:r>
          </w:p>
        </w:tc>
        <w:tc>
          <w:tcPr>
            <w:tcW w:w="323" w:type="dxa"/>
          </w:tcPr>
          <w:p w14:paraId="6E44A469" w14:textId="77777777" w:rsidR="00323AD3" w:rsidRPr="003C6DCD" w:rsidRDefault="00323AD3" w:rsidP="00323AD3">
            <w:pPr>
              <w:rPr>
                <w:rFonts w:ascii="Arial" w:hAnsi="Arial" w:cs="Arial"/>
                <w:sz w:val="16"/>
                <w:szCs w:val="16"/>
              </w:rPr>
            </w:pPr>
          </w:p>
        </w:tc>
        <w:tc>
          <w:tcPr>
            <w:tcW w:w="305" w:type="dxa"/>
          </w:tcPr>
          <w:p w14:paraId="5A644854" w14:textId="77777777" w:rsidR="00323AD3" w:rsidRPr="003C6DCD" w:rsidRDefault="00323AD3" w:rsidP="00323AD3">
            <w:pPr>
              <w:rPr>
                <w:rFonts w:ascii="Arial" w:hAnsi="Arial" w:cs="Arial"/>
                <w:sz w:val="16"/>
                <w:szCs w:val="16"/>
              </w:rPr>
            </w:pPr>
          </w:p>
        </w:tc>
        <w:tc>
          <w:tcPr>
            <w:tcW w:w="394" w:type="dxa"/>
          </w:tcPr>
          <w:p w14:paraId="5437A5D7" w14:textId="77777777" w:rsidR="00323AD3" w:rsidRPr="003C6DCD" w:rsidRDefault="00323AD3" w:rsidP="00323AD3">
            <w:pPr>
              <w:rPr>
                <w:rFonts w:ascii="Arial" w:hAnsi="Arial" w:cs="Arial"/>
                <w:sz w:val="16"/>
                <w:szCs w:val="16"/>
              </w:rPr>
            </w:pPr>
            <w:r>
              <w:rPr>
                <w:rFonts w:ascii="Arial" w:hAnsi="Arial" w:cs="Arial"/>
                <w:sz w:val="16"/>
                <w:szCs w:val="16"/>
              </w:rPr>
              <w:t>4</w:t>
            </w:r>
          </w:p>
        </w:tc>
        <w:tc>
          <w:tcPr>
            <w:tcW w:w="394" w:type="dxa"/>
          </w:tcPr>
          <w:p w14:paraId="75E21573" w14:textId="77777777" w:rsidR="00323AD3" w:rsidRPr="003C6DCD" w:rsidRDefault="00323AD3" w:rsidP="00323AD3">
            <w:pPr>
              <w:rPr>
                <w:rFonts w:ascii="Arial" w:hAnsi="Arial" w:cs="Arial"/>
                <w:sz w:val="16"/>
                <w:szCs w:val="16"/>
              </w:rPr>
            </w:pPr>
            <w:r>
              <w:rPr>
                <w:rFonts w:ascii="Arial" w:hAnsi="Arial" w:cs="Arial"/>
                <w:sz w:val="16"/>
                <w:szCs w:val="16"/>
              </w:rPr>
              <w:t>1</w:t>
            </w:r>
          </w:p>
        </w:tc>
        <w:tc>
          <w:tcPr>
            <w:tcW w:w="394" w:type="dxa"/>
          </w:tcPr>
          <w:p w14:paraId="7D5DCFA4" w14:textId="77777777" w:rsidR="00323AD3" w:rsidRPr="003C6DCD" w:rsidRDefault="00323AD3" w:rsidP="00323AD3">
            <w:pPr>
              <w:rPr>
                <w:rFonts w:ascii="Arial" w:hAnsi="Arial" w:cs="Arial"/>
                <w:sz w:val="16"/>
                <w:szCs w:val="16"/>
              </w:rPr>
            </w:pPr>
          </w:p>
        </w:tc>
        <w:tc>
          <w:tcPr>
            <w:tcW w:w="305" w:type="dxa"/>
          </w:tcPr>
          <w:p w14:paraId="12F3B1F4" w14:textId="77777777" w:rsidR="00323AD3" w:rsidRPr="003C6DCD" w:rsidRDefault="00323AD3" w:rsidP="00323AD3">
            <w:pPr>
              <w:rPr>
                <w:rFonts w:ascii="Arial" w:hAnsi="Arial" w:cs="Arial"/>
                <w:sz w:val="16"/>
                <w:szCs w:val="16"/>
              </w:rPr>
            </w:pPr>
          </w:p>
        </w:tc>
        <w:tc>
          <w:tcPr>
            <w:tcW w:w="394" w:type="dxa"/>
          </w:tcPr>
          <w:p w14:paraId="29FE9C5B" w14:textId="77777777" w:rsidR="00323AD3" w:rsidRPr="003C6DCD" w:rsidRDefault="00323AD3" w:rsidP="00323AD3">
            <w:pPr>
              <w:rPr>
                <w:rFonts w:ascii="Arial" w:hAnsi="Arial" w:cs="Arial"/>
                <w:sz w:val="16"/>
                <w:szCs w:val="16"/>
              </w:rPr>
            </w:pPr>
            <w:r>
              <w:rPr>
                <w:rFonts w:ascii="Arial" w:hAnsi="Arial" w:cs="Arial"/>
                <w:sz w:val="16"/>
                <w:szCs w:val="16"/>
              </w:rPr>
              <w:t>4</w:t>
            </w:r>
          </w:p>
        </w:tc>
        <w:tc>
          <w:tcPr>
            <w:tcW w:w="305" w:type="dxa"/>
          </w:tcPr>
          <w:p w14:paraId="27C12A2C" w14:textId="77777777" w:rsidR="00323AD3" w:rsidRPr="003C6DCD" w:rsidRDefault="00323AD3" w:rsidP="00323AD3">
            <w:pPr>
              <w:rPr>
                <w:rFonts w:ascii="Arial" w:hAnsi="Arial" w:cs="Arial"/>
                <w:sz w:val="16"/>
                <w:szCs w:val="16"/>
              </w:rPr>
            </w:pPr>
            <w:r>
              <w:rPr>
                <w:rFonts w:ascii="Arial" w:hAnsi="Arial" w:cs="Arial"/>
                <w:sz w:val="16"/>
                <w:szCs w:val="16"/>
              </w:rPr>
              <w:t>1</w:t>
            </w:r>
          </w:p>
        </w:tc>
        <w:tc>
          <w:tcPr>
            <w:tcW w:w="323" w:type="dxa"/>
          </w:tcPr>
          <w:p w14:paraId="387BAF07" w14:textId="77777777" w:rsidR="00323AD3" w:rsidRPr="003C6DCD" w:rsidRDefault="00323AD3" w:rsidP="00323AD3">
            <w:pPr>
              <w:rPr>
                <w:rFonts w:ascii="Arial" w:hAnsi="Arial" w:cs="Arial"/>
                <w:sz w:val="16"/>
                <w:szCs w:val="16"/>
              </w:rPr>
            </w:pPr>
          </w:p>
        </w:tc>
        <w:tc>
          <w:tcPr>
            <w:tcW w:w="305" w:type="dxa"/>
          </w:tcPr>
          <w:p w14:paraId="7BF67F99" w14:textId="77777777" w:rsidR="00323AD3" w:rsidRPr="003C6DCD" w:rsidRDefault="00323AD3" w:rsidP="00323AD3">
            <w:pPr>
              <w:rPr>
                <w:rFonts w:ascii="Arial" w:hAnsi="Arial" w:cs="Arial"/>
                <w:sz w:val="16"/>
                <w:szCs w:val="16"/>
              </w:rPr>
            </w:pPr>
          </w:p>
        </w:tc>
        <w:tc>
          <w:tcPr>
            <w:tcW w:w="332" w:type="dxa"/>
          </w:tcPr>
          <w:p w14:paraId="3A8A0B8A" w14:textId="77777777" w:rsidR="00323AD3" w:rsidRPr="003C6DCD" w:rsidRDefault="00323AD3" w:rsidP="00323AD3">
            <w:pPr>
              <w:rPr>
                <w:rFonts w:ascii="Arial" w:hAnsi="Arial" w:cs="Arial"/>
                <w:sz w:val="16"/>
                <w:szCs w:val="16"/>
              </w:rPr>
            </w:pPr>
            <w:r>
              <w:rPr>
                <w:rFonts w:ascii="Arial" w:hAnsi="Arial" w:cs="Arial"/>
                <w:sz w:val="16"/>
                <w:szCs w:val="16"/>
              </w:rPr>
              <w:t>1</w:t>
            </w:r>
          </w:p>
        </w:tc>
        <w:tc>
          <w:tcPr>
            <w:tcW w:w="305" w:type="dxa"/>
          </w:tcPr>
          <w:p w14:paraId="5CE989D1" w14:textId="77777777" w:rsidR="00323AD3" w:rsidRPr="003C6DCD" w:rsidRDefault="00323AD3" w:rsidP="00323AD3">
            <w:pPr>
              <w:rPr>
                <w:rFonts w:ascii="Arial" w:hAnsi="Arial" w:cs="Arial"/>
                <w:sz w:val="16"/>
                <w:szCs w:val="16"/>
              </w:rPr>
            </w:pPr>
          </w:p>
        </w:tc>
        <w:tc>
          <w:tcPr>
            <w:tcW w:w="323" w:type="dxa"/>
          </w:tcPr>
          <w:p w14:paraId="06590B38" w14:textId="77777777" w:rsidR="00323AD3" w:rsidRPr="003C6DCD" w:rsidRDefault="00323AD3" w:rsidP="00323AD3">
            <w:pPr>
              <w:rPr>
                <w:rFonts w:ascii="Arial" w:hAnsi="Arial" w:cs="Arial"/>
                <w:sz w:val="16"/>
                <w:szCs w:val="16"/>
              </w:rPr>
            </w:pPr>
          </w:p>
        </w:tc>
        <w:tc>
          <w:tcPr>
            <w:tcW w:w="305" w:type="dxa"/>
          </w:tcPr>
          <w:p w14:paraId="2110133A" w14:textId="77777777" w:rsidR="00323AD3" w:rsidRPr="003C6DCD" w:rsidRDefault="00323AD3" w:rsidP="00323AD3">
            <w:pPr>
              <w:rPr>
                <w:rFonts w:ascii="Arial" w:hAnsi="Arial" w:cs="Arial"/>
                <w:sz w:val="16"/>
                <w:szCs w:val="16"/>
              </w:rPr>
            </w:pPr>
          </w:p>
        </w:tc>
        <w:tc>
          <w:tcPr>
            <w:tcW w:w="332" w:type="dxa"/>
          </w:tcPr>
          <w:p w14:paraId="00BE4E2C" w14:textId="77777777" w:rsidR="00323AD3" w:rsidRPr="003C6DCD" w:rsidRDefault="00323AD3" w:rsidP="00323AD3">
            <w:pPr>
              <w:rPr>
                <w:rFonts w:ascii="Arial" w:hAnsi="Arial" w:cs="Arial"/>
                <w:sz w:val="16"/>
                <w:szCs w:val="16"/>
              </w:rPr>
            </w:pPr>
          </w:p>
        </w:tc>
        <w:tc>
          <w:tcPr>
            <w:tcW w:w="305" w:type="dxa"/>
          </w:tcPr>
          <w:p w14:paraId="1FC9A702" w14:textId="77777777" w:rsidR="00323AD3" w:rsidRPr="003C6DCD" w:rsidRDefault="00323AD3" w:rsidP="00323AD3">
            <w:pPr>
              <w:rPr>
                <w:rFonts w:ascii="Arial" w:hAnsi="Arial" w:cs="Arial"/>
                <w:sz w:val="16"/>
                <w:szCs w:val="16"/>
              </w:rPr>
            </w:pPr>
          </w:p>
        </w:tc>
        <w:tc>
          <w:tcPr>
            <w:tcW w:w="323" w:type="dxa"/>
          </w:tcPr>
          <w:p w14:paraId="1618B3F9" w14:textId="77777777" w:rsidR="00323AD3" w:rsidRPr="003C6DCD" w:rsidRDefault="00323AD3" w:rsidP="00323AD3">
            <w:pPr>
              <w:rPr>
                <w:rFonts w:ascii="Arial" w:hAnsi="Arial" w:cs="Arial"/>
                <w:sz w:val="16"/>
                <w:szCs w:val="16"/>
              </w:rPr>
            </w:pPr>
          </w:p>
        </w:tc>
        <w:tc>
          <w:tcPr>
            <w:tcW w:w="332" w:type="dxa"/>
          </w:tcPr>
          <w:p w14:paraId="4CBD17EF" w14:textId="77777777" w:rsidR="00323AD3" w:rsidRPr="003C6DCD" w:rsidRDefault="00323AD3" w:rsidP="00323AD3">
            <w:pPr>
              <w:rPr>
                <w:rFonts w:ascii="Arial" w:hAnsi="Arial" w:cs="Arial"/>
                <w:sz w:val="16"/>
                <w:szCs w:val="16"/>
              </w:rPr>
            </w:pPr>
          </w:p>
        </w:tc>
        <w:tc>
          <w:tcPr>
            <w:tcW w:w="305" w:type="dxa"/>
          </w:tcPr>
          <w:p w14:paraId="0D4BFE10" w14:textId="77777777" w:rsidR="00323AD3" w:rsidRPr="003C6DCD" w:rsidRDefault="00323AD3" w:rsidP="00323AD3">
            <w:pPr>
              <w:rPr>
                <w:rFonts w:ascii="Arial" w:hAnsi="Arial" w:cs="Arial"/>
                <w:sz w:val="16"/>
                <w:szCs w:val="16"/>
              </w:rPr>
            </w:pPr>
          </w:p>
        </w:tc>
        <w:tc>
          <w:tcPr>
            <w:tcW w:w="323" w:type="dxa"/>
          </w:tcPr>
          <w:p w14:paraId="375E5985" w14:textId="77777777" w:rsidR="00323AD3" w:rsidRPr="003C6DCD" w:rsidRDefault="00323AD3" w:rsidP="00323AD3">
            <w:pPr>
              <w:rPr>
                <w:rFonts w:ascii="Arial" w:hAnsi="Arial" w:cs="Arial"/>
                <w:sz w:val="16"/>
                <w:szCs w:val="16"/>
              </w:rPr>
            </w:pPr>
          </w:p>
        </w:tc>
        <w:tc>
          <w:tcPr>
            <w:tcW w:w="305" w:type="dxa"/>
          </w:tcPr>
          <w:p w14:paraId="399D1583" w14:textId="77777777" w:rsidR="00323AD3" w:rsidRPr="003C6DCD" w:rsidRDefault="00323AD3" w:rsidP="00323AD3">
            <w:pPr>
              <w:rPr>
                <w:rFonts w:ascii="Arial" w:hAnsi="Arial" w:cs="Arial"/>
                <w:sz w:val="16"/>
                <w:szCs w:val="16"/>
              </w:rPr>
            </w:pPr>
          </w:p>
        </w:tc>
        <w:tc>
          <w:tcPr>
            <w:tcW w:w="483" w:type="dxa"/>
            <w:tcBorders>
              <w:right w:val="single" w:sz="6" w:space="0" w:color="auto"/>
            </w:tcBorders>
          </w:tcPr>
          <w:p w14:paraId="5A4F2665" w14:textId="77777777" w:rsidR="00323AD3" w:rsidRPr="003C6DCD" w:rsidRDefault="00323AD3" w:rsidP="00F07F3D">
            <w:pPr>
              <w:jc w:val="center"/>
              <w:rPr>
                <w:rFonts w:ascii="Arial" w:hAnsi="Arial" w:cs="Arial"/>
                <w:sz w:val="16"/>
                <w:szCs w:val="16"/>
              </w:rPr>
            </w:pPr>
            <w:r>
              <w:rPr>
                <w:rFonts w:ascii="Arial" w:hAnsi="Arial" w:cs="Arial"/>
                <w:sz w:val="16"/>
                <w:szCs w:val="16"/>
              </w:rPr>
              <w:t>16</w:t>
            </w:r>
          </w:p>
        </w:tc>
        <w:tc>
          <w:tcPr>
            <w:tcW w:w="281" w:type="dxa"/>
            <w:tcBorders>
              <w:left w:val="single" w:sz="6" w:space="0" w:color="auto"/>
            </w:tcBorders>
          </w:tcPr>
          <w:p w14:paraId="2980C86F" w14:textId="62052CE6" w:rsidR="00323AD3" w:rsidRPr="003C6DCD" w:rsidRDefault="00F07F3D" w:rsidP="00323AD3">
            <w:pPr>
              <w:rPr>
                <w:rFonts w:ascii="Arial" w:hAnsi="Arial" w:cs="Arial"/>
                <w:sz w:val="16"/>
                <w:szCs w:val="16"/>
              </w:rPr>
            </w:pPr>
            <w:r>
              <w:rPr>
                <w:rFonts w:ascii="Arial" w:hAnsi="Arial" w:cs="Arial"/>
                <w:sz w:val="16"/>
                <w:szCs w:val="16"/>
              </w:rPr>
              <w:t>10.7</w:t>
            </w:r>
          </w:p>
        </w:tc>
      </w:tr>
      <w:tr w:rsidR="00323AD3" w14:paraId="454158E5" w14:textId="77777777" w:rsidTr="00C8570A">
        <w:tc>
          <w:tcPr>
            <w:tcW w:w="1697" w:type="dxa"/>
          </w:tcPr>
          <w:p w14:paraId="353E64B8" w14:textId="77777777" w:rsidR="00323AD3" w:rsidRDefault="00323AD3" w:rsidP="00323AD3">
            <w:pPr>
              <w:rPr>
                <w:rFonts w:ascii="Arial" w:hAnsi="Arial" w:cs="Arial"/>
                <w:sz w:val="24"/>
                <w:szCs w:val="24"/>
              </w:rPr>
            </w:pPr>
            <w:r>
              <w:rPr>
                <w:rFonts w:ascii="Arial" w:hAnsi="Arial" w:cs="Arial"/>
                <w:sz w:val="24"/>
                <w:szCs w:val="24"/>
              </w:rPr>
              <w:t>Sínfisis</w:t>
            </w:r>
          </w:p>
        </w:tc>
        <w:tc>
          <w:tcPr>
            <w:tcW w:w="332" w:type="dxa"/>
          </w:tcPr>
          <w:p w14:paraId="35AAAA94" w14:textId="77777777" w:rsidR="00323AD3" w:rsidRPr="003C6DCD" w:rsidRDefault="00323AD3" w:rsidP="00323AD3">
            <w:pPr>
              <w:rPr>
                <w:rFonts w:ascii="Arial" w:hAnsi="Arial" w:cs="Arial"/>
                <w:sz w:val="16"/>
                <w:szCs w:val="16"/>
              </w:rPr>
            </w:pPr>
          </w:p>
        </w:tc>
        <w:tc>
          <w:tcPr>
            <w:tcW w:w="305" w:type="dxa"/>
          </w:tcPr>
          <w:p w14:paraId="6F5ED165" w14:textId="77777777" w:rsidR="00323AD3" w:rsidRPr="003C6DCD" w:rsidRDefault="00323AD3" w:rsidP="00323AD3">
            <w:pPr>
              <w:rPr>
                <w:rFonts w:ascii="Arial" w:hAnsi="Arial" w:cs="Arial"/>
                <w:sz w:val="16"/>
                <w:szCs w:val="16"/>
              </w:rPr>
            </w:pPr>
          </w:p>
        </w:tc>
        <w:tc>
          <w:tcPr>
            <w:tcW w:w="323" w:type="dxa"/>
          </w:tcPr>
          <w:p w14:paraId="23940388" w14:textId="77777777" w:rsidR="00323AD3" w:rsidRPr="003C6DCD" w:rsidRDefault="00323AD3" w:rsidP="00323AD3">
            <w:pPr>
              <w:rPr>
                <w:rFonts w:ascii="Arial" w:hAnsi="Arial" w:cs="Arial"/>
                <w:sz w:val="16"/>
                <w:szCs w:val="16"/>
              </w:rPr>
            </w:pPr>
          </w:p>
        </w:tc>
        <w:tc>
          <w:tcPr>
            <w:tcW w:w="394" w:type="dxa"/>
          </w:tcPr>
          <w:p w14:paraId="00584B5B" w14:textId="77777777" w:rsidR="00323AD3" w:rsidRPr="003C6DCD" w:rsidRDefault="00323AD3" w:rsidP="00323AD3">
            <w:pPr>
              <w:rPr>
                <w:rFonts w:ascii="Arial" w:hAnsi="Arial" w:cs="Arial"/>
                <w:sz w:val="16"/>
                <w:szCs w:val="16"/>
              </w:rPr>
            </w:pPr>
          </w:p>
        </w:tc>
        <w:tc>
          <w:tcPr>
            <w:tcW w:w="305" w:type="dxa"/>
          </w:tcPr>
          <w:p w14:paraId="564F9875" w14:textId="77777777" w:rsidR="00323AD3" w:rsidRPr="003C6DCD" w:rsidRDefault="00323AD3" w:rsidP="00323AD3">
            <w:pPr>
              <w:rPr>
                <w:rFonts w:ascii="Arial" w:hAnsi="Arial" w:cs="Arial"/>
                <w:sz w:val="16"/>
                <w:szCs w:val="16"/>
              </w:rPr>
            </w:pPr>
          </w:p>
        </w:tc>
        <w:tc>
          <w:tcPr>
            <w:tcW w:w="323" w:type="dxa"/>
          </w:tcPr>
          <w:p w14:paraId="46989566" w14:textId="77777777" w:rsidR="00323AD3" w:rsidRPr="003C6DCD" w:rsidRDefault="00323AD3" w:rsidP="00323AD3">
            <w:pPr>
              <w:rPr>
                <w:rFonts w:ascii="Arial" w:hAnsi="Arial" w:cs="Arial"/>
                <w:sz w:val="16"/>
                <w:szCs w:val="16"/>
              </w:rPr>
            </w:pPr>
          </w:p>
        </w:tc>
        <w:tc>
          <w:tcPr>
            <w:tcW w:w="305" w:type="dxa"/>
          </w:tcPr>
          <w:p w14:paraId="66A84A8F" w14:textId="77777777" w:rsidR="00323AD3" w:rsidRPr="003C6DCD" w:rsidRDefault="00323AD3" w:rsidP="00323AD3">
            <w:pPr>
              <w:rPr>
                <w:rFonts w:ascii="Arial" w:hAnsi="Arial" w:cs="Arial"/>
                <w:sz w:val="16"/>
                <w:szCs w:val="16"/>
              </w:rPr>
            </w:pPr>
            <w:r w:rsidRPr="003C6DCD">
              <w:rPr>
                <w:rFonts w:ascii="Arial" w:hAnsi="Arial" w:cs="Arial"/>
                <w:sz w:val="16"/>
                <w:szCs w:val="16"/>
              </w:rPr>
              <w:t>3</w:t>
            </w:r>
          </w:p>
        </w:tc>
        <w:tc>
          <w:tcPr>
            <w:tcW w:w="394" w:type="dxa"/>
          </w:tcPr>
          <w:p w14:paraId="61414E5A" w14:textId="77777777" w:rsidR="00323AD3" w:rsidRPr="003C6DCD" w:rsidRDefault="00323AD3" w:rsidP="00323AD3">
            <w:pPr>
              <w:rPr>
                <w:rFonts w:ascii="Arial" w:hAnsi="Arial" w:cs="Arial"/>
                <w:sz w:val="16"/>
                <w:szCs w:val="16"/>
              </w:rPr>
            </w:pPr>
          </w:p>
        </w:tc>
        <w:tc>
          <w:tcPr>
            <w:tcW w:w="394" w:type="dxa"/>
          </w:tcPr>
          <w:p w14:paraId="2167BCF2" w14:textId="77777777" w:rsidR="00323AD3" w:rsidRPr="003C6DCD" w:rsidRDefault="00323AD3" w:rsidP="00323AD3">
            <w:pPr>
              <w:rPr>
                <w:rFonts w:ascii="Arial" w:hAnsi="Arial" w:cs="Arial"/>
                <w:sz w:val="16"/>
                <w:szCs w:val="16"/>
              </w:rPr>
            </w:pPr>
          </w:p>
        </w:tc>
        <w:tc>
          <w:tcPr>
            <w:tcW w:w="394" w:type="dxa"/>
          </w:tcPr>
          <w:p w14:paraId="23C8591F" w14:textId="77777777" w:rsidR="00323AD3" w:rsidRPr="003C6DCD" w:rsidRDefault="00323AD3" w:rsidP="00323AD3">
            <w:pPr>
              <w:rPr>
                <w:rFonts w:ascii="Arial" w:hAnsi="Arial" w:cs="Arial"/>
                <w:sz w:val="16"/>
                <w:szCs w:val="16"/>
              </w:rPr>
            </w:pPr>
          </w:p>
        </w:tc>
        <w:tc>
          <w:tcPr>
            <w:tcW w:w="305" w:type="dxa"/>
          </w:tcPr>
          <w:p w14:paraId="580FBF7F" w14:textId="77777777" w:rsidR="00323AD3" w:rsidRPr="003C6DCD" w:rsidRDefault="00323AD3" w:rsidP="00323AD3">
            <w:pPr>
              <w:rPr>
                <w:rFonts w:ascii="Arial" w:hAnsi="Arial" w:cs="Arial"/>
                <w:sz w:val="16"/>
                <w:szCs w:val="16"/>
              </w:rPr>
            </w:pPr>
            <w:r>
              <w:rPr>
                <w:rFonts w:ascii="Arial" w:hAnsi="Arial" w:cs="Arial"/>
                <w:sz w:val="16"/>
                <w:szCs w:val="16"/>
              </w:rPr>
              <w:t>8</w:t>
            </w:r>
          </w:p>
        </w:tc>
        <w:tc>
          <w:tcPr>
            <w:tcW w:w="394" w:type="dxa"/>
          </w:tcPr>
          <w:p w14:paraId="6F323EAE" w14:textId="77777777" w:rsidR="00323AD3" w:rsidRPr="003C6DCD" w:rsidRDefault="00323AD3" w:rsidP="00323AD3">
            <w:pPr>
              <w:rPr>
                <w:rFonts w:ascii="Arial" w:hAnsi="Arial" w:cs="Arial"/>
                <w:sz w:val="16"/>
                <w:szCs w:val="16"/>
              </w:rPr>
            </w:pPr>
          </w:p>
        </w:tc>
        <w:tc>
          <w:tcPr>
            <w:tcW w:w="305" w:type="dxa"/>
          </w:tcPr>
          <w:p w14:paraId="759B875A" w14:textId="77777777" w:rsidR="00323AD3" w:rsidRPr="003C6DCD" w:rsidRDefault="00323AD3" w:rsidP="00323AD3">
            <w:pPr>
              <w:rPr>
                <w:rFonts w:ascii="Arial" w:hAnsi="Arial" w:cs="Arial"/>
                <w:sz w:val="16"/>
                <w:szCs w:val="16"/>
              </w:rPr>
            </w:pPr>
          </w:p>
        </w:tc>
        <w:tc>
          <w:tcPr>
            <w:tcW w:w="323" w:type="dxa"/>
          </w:tcPr>
          <w:p w14:paraId="6AA4887F" w14:textId="77777777" w:rsidR="00323AD3" w:rsidRPr="003C6DCD" w:rsidRDefault="00323AD3" w:rsidP="00323AD3">
            <w:pPr>
              <w:rPr>
                <w:rFonts w:ascii="Arial" w:hAnsi="Arial" w:cs="Arial"/>
                <w:sz w:val="16"/>
                <w:szCs w:val="16"/>
              </w:rPr>
            </w:pPr>
          </w:p>
        </w:tc>
        <w:tc>
          <w:tcPr>
            <w:tcW w:w="305" w:type="dxa"/>
          </w:tcPr>
          <w:p w14:paraId="45155344" w14:textId="77777777" w:rsidR="00323AD3" w:rsidRPr="003C6DCD" w:rsidRDefault="00323AD3" w:rsidP="00323AD3">
            <w:pPr>
              <w:rPr>
                <w:rFonts w:ascii="Arial" w:hAnsi="Arial" w:cs="Arial"/>
                <w:sz w:val="16"/>
                <w:szCs w:val="16"/>
              </w:rPr>
            </w:pPr>
            <w:r>
              <w:rPr>
                <w:rFonts w:ascii="Arial" w:hAnsi="Arial" w:cs="Arial"/>
                <w:sz w:val="16"/>
                <w:szCs w:val="16"/>
              </w:rPr>
              <w:t>7</w:t>
            </w:r>
          </w:p>
        </w:tc>
        <w:tc>
          <w:tcPr>
            <w:tcW w:w="332" w:type="dxa"/>
          </w:tcPr>
          <w:p w14:paraId="5E283D74" w14:textId="77777777" w:rsidR="00323AD3" w:rsidRPr="003C6DCD" w:rsidRDefault="00323AD3" w:rsidP="00323AD3">
            <w:pPr>
              <w:rPr>
                <w:rFonts w:ascii="Arial" w:hAnsi="Arial" w:cs="Arial"/>
                <w:sz w:val="16"/>
                <w:szCs w:val="16"/>
              </w:rPr>
            </w:pPr>
          </w:p>
        </w:tc>
        <w:tc>
          <w:tcPr>
            <w:tcW w:w="305" w:type="dxa"/>
          </w:tcPr>
          <w:p w14:paraId="48CA7E9B" w14:textId="77777777" w:rsidR="00323AD3" w:rsidRPr="003C6DCD" w:rsidRDefault="00323AD3" w:rsidP="00323AD3">
            <w:pPr>
              <w:rPr>
                <w:rFonts w:ascii="Arial" w:hAnsi="Arial" w:cs="Arial"/>
                <w:sz w:val="16"/>
                <w:szCs w:val="16"/>
              </w:rPr>
            </w:pPr>
          </w:p>
        </w:tc>
        <w:tc>
          <w:tcPr>
            <w:tcW w:w="323" w:type="dxa"/>
          </w:tcPr>
          <w:p w14:paraId="1B67D6A1" w14:textId="77777777" w:rsidR="00323AD3" w:rsidRPr="003C6DCD" w:rsidRDefault="00323AD3" w:rsidP="00323AD3">
            <w:pPr>
              <w:rPr>
                <w:rFonts w:ascii="Arial" w:hAnsi="Arial" w:cs="Arial"/>
                <w:sz w:val="16"/>
                <w:szCs w:val="16"/>
              </w:rPr>
            </w:pPr>
          </w:p>
        </w:tc>
        <w:tc>
          <w:tcPr>
            <w:tcW w:w="305" w:type="dxa"/>
          </w:tcPr>
          <w:p w14:paraId="79A19B8D" w14:textId="77777777" w:rsidR="00323AD3" w:rsidRPr="003C6DCD" w:rsidRDefault="00323AD3" w:rsidP="00323AD3">
            <w:pPr>
              <w:rPr>
                <w:rFonts w:ascii="Arial" w:hAnsi="Arial" w:cs="Arial"/>
                <w:sz w:val="16"/>
                <w:szCs w:val="16"/>
              </w:rPr>
            </w:pPr>
            <w:r>
              <w:rPr>
                <w:rFonts w:ascii="Arial" w:hAnsi="Arial" w:cs="Arial"/>
                <w:sz w:val="16"/>
                <w:szCs w:val="16"/>
              </w:rPr>
              <w:t>1</w:t>
            </w:r>
          </w:p>
        </w:tc>
        <w:tc>
          <w:tcPr>
            <w:tcW w:w="332" w:type="dxa"/>
          </w:tcPr>
          <w:p w14:paraId="47D971D9" w14:textId="77777777" w:rsidR="00323AD3" w:rsidRPr="003C6DCD" w:rsidRDefault="00323AD3" w:rsidP="00323AD3">
            <w:pPr>
              <w:rPr>
                <w:rFonts w:ascii="Arial" w:hAnsi="Arial" w:cs="Arial"/>
                <w:sz w:val="16"/>
                <w:szCs w:val="16"/>
              </w:rPr>
            </w:pPr>
          </w:p>
        </w:tc>
        <w:tc>
          <w:tcPr>
            <w:tcW w:w="305" w:type="dxa"/>
          </w:tcPr>
          <w:p w14:paraId="7BF174F5" w14:textId="77777777" w:rsidR="00323AD3" w:rsidRPr="003C6DCD" w:rsidRDefault="00323AD3" w:rsidP="00323AD3">
            <w:pPr>
              <w:rPr>
                <w:rFonts w:ascii="Arial" w:hAnsi="Arial" w:cs="Arial"/>
                <w:sz w:val="16"/>
                <w:szCs w:val="16"/>
              </w:rPr>
            </w:pPr>
          </w:p>
        </w:tc>
        <w:tc>
          <w:tcPr>
            <w:tcW w:w="323" w:type="dxa"/>
          </w:tcPr>
          <w:p w14:paraId="7920E71E" w14:textId="77777777" w:rsidR="00323AD3" w:rsidRPr="003C6DCD" w:rsidRDefault="00323AD3" w:rsidP="00323AD3">
            <w:pPr>
              <w:rPr>
                <w:rFonts w:ascii="Arial" w:hAnsi="Arial" w:cs="Arial"/>
                <w:sz w:val="16"/>
                <w:szCs w:val="16"/>
              </w:rPr>
            </w:pPr>
          </w:p>
        </w:tc>
        <w:tc>
          <w:tcPr>
            <w:tcW w:w="332" w:type="dxa"/>
          </w:tcPr>
          <w:p w14:paraId="7E4F5D82" w14:textId="77777777" w:rsidR="00323AD3" w:rsidRPr="003C6DCD" w:rsidRDefault="00323AD3" w:rsidP="00323AD3">
            <w:pPr>
              <w:rPr>
                <w:rFonts w:ascii="Arial" w:hAnsi="Arial" w:cs="Arial"/>
                <w:sz w:val="16"/>
                <w:szCs w:val="16"/>
              </w:rPr>
            </w:pPr>
          </w:p>
        </w:tc>
        <w:tc>
          <w:tcPr>
            <w:tcW w:w="305" w:type="dxa"/>
          </w:tcPr>
          <w:p w14:paraId="45C34EEB" w14:textId="77777777" w:rsidR="00323AD3" w:rsidRPr="003C6DCD" w:rsidRDefault="00323AD3" w:rsidP="00323AD3">
            <w:pPr>
              <w:rPr>
                <w:rFonts w:ascii="Arial" w:hAnsi="Arial" w:cs="Arial"/>
                <w:sz w:val="16"/>
                <w:szCs w:val="16"/>
              </w:rPr>
            </w:pPr>
          </w:p>
        </w:tc>
        <w:tc>
          <w:tcPr>
            <w:tcW w:w="323" w:type="dxa"/>
          </w:tcPr>
          <w:p w14:paraId="70B76F99" w14:textId="77777777" w:rsidR="00323AD3" w:rsidRPr="003C6DCD" w:rsidRDefault="00323AD3" w:rsidP="00323AD3">
            <w:pPr>
              <w:rPr>
                <w:rFonts w:ascii="Arial" w:hAnsi="Arial" w:cs="Arial"/>
                <w:sz w:val="16"/>
                <w:szCs w:val="16"/>
              </w:rPr>
            </w:pPr>
          </w:p>
        </w:tc>
        <w:tc>
          <w:tcPr>
            <w:tcW w:w="305" w:type="dxa"/>
          </w:tcPr>
          <w:p w14:paraId="484145CE" w14:textId="77777777" w:rsidR="00323AD3" w:rsidRPr="003C6DCD" w:rsidRDefault="00323AD3" w:rsidP="00323AD3">
            <w:pPr>
              <w:rPr>
                <w:rFonts w:ascii="Arial" w:hAnsi="Arial" w:cs="Arial"/>
                <w:sz w:val="16"/>
                <w:szCs w:val="16"/>
              </w:rPr>
            </w:pPr>
            <w:r>
              <w:rPr>
                <w:rFonts w:ascii="Arial" w:hAnsi="Arial" w:cs="Arial"/>
                <w:sz w:val="16"/>
                <w:szCs w:val="16"/>
              </w:rPr>
              <w:t>1</w:t>
            </w:r>
          </w:p>
        </w:tc>
        <w:tc>
          <w:tcPr>
            <w:tcW w:w="483" w:type="dxa"/>
            <w:tcBorders>
              <w:right w:val="single" w:sz="6" w:space="0" w:color="auto"/>
            </w:tcBorders>
          </w:tcPr>
          <w:p w14:paraId="0B1FC82E" w14:textId="2D323753" w:rsidR="00323AD3" w:rsidRPr="003C6DCD" w:rsidRDefault="00B921F2" w:rsidP="00F07F3D">
            <w:pPr>
              <w:jc w:val="center"/>
              <w:rPr>
                <w:rFonts w:ascii="Arial" w:hAnsi="Arial" w:cs="Arial"/>
                <w:sz w:val="16"/>
                <w:szCs w:val="16"/>
              </w:rPr>
            </w:pPr>
            <w:r>
              <w:rPr>
                <w:rFonts w:ascii="Arial" w:hAnsi="Arial" w:cs="Arial"/>
                <w:sz w:val="16"/>
                <w:szCs w:val="16"/>
              </w:rPr>
              <w:t>20</w:t>
            </w:r>
          </w:p>
        </w:tc>
        <w:tc>
          <w:tcPr>
            <w:tcW w:w="281" w:type="dxa"/>
            <w:tcBorders>
              <w:left w:val="single" w:sz="6" w:space="0" w:color="auto"/>
            </w:tcBorders>
          </w:tcPr>
          <w:p w14:paraId="5D4F461B" w14:textId="70B29815" w:rsidR="00323AD3" w:rsidRPr="003C6DCD" w:rsidRDefault="00F07F3D" w:rsidP="00323AD3">
            <w:pPr>
              <w:rPr>
                <w:rFonts w:ascii="Arial" w:hAnsi="Arial" w:cs="Arial"/>
                <w:sz w:val="16"/>
                <w:szCs w:val="16"/>
              </w:rPr>
            </w:pPr>
            <w:r>
              <w:rPr>
                <w:rFonts w:ascii="Arial" w:hAnsi="Arial" w:cs="Arial"/>
                <w:sz w:val="16"/>
                <w:szCs w:val="16"/>
              </w:rPr>
              <w:t>13.4</w:t>
            </w:r>
          </w:p>
        </w:tc>
      </w:tr>
      <w:tr w:rsidR="00323AD3" w14:paraId="446FFC1B" w14:textId="77777777" w:rsidTr="00C8570A">
        <w:tc>
          <w:tcPr>
            <w:tcW w:w="1697" w:type="dxa"/>
          </w:tcPr>
          <w:p w14:paraId="76FC0FEC" w14:textId="77777777" w:rsidR="00323AD3" w:rsidRDefault="00323AD3" w:rsidP="00323AD3">
            <w:pPr>
              <w:rPr>
                <w:rFonts w:ascii="Arial" w:hAnsi="Arial" w:cs="Arial"/>
                <w:sz w:val="24"/>
                <w:szCs w:val="24"/>
              </w:rPr>
            </w:pPr>
            <w:proofErr w:type="spellStart"/>
            <w:r>
              <w:rPr>
                <w:rFonts w:ascii="Arial" w:hAnsi="Arial" w:cs="Arial"/>
                <w:sz w:val="24"/>
                <w:szCs w:val="24"/>
              </w:rPr>
              <w:t>Parasínfisis</w:t>
            </w:r>
            <w:proofErr w:type="spellEnd"/>
          </w:p>
        </w:tc>
        <w:tc>
          <w:tcPr>
            <w:tcW w:w="332" w:type="dxa"/>
          </w:tcPr>
          <w:p w14:paraId="3EFBBC8E" w14:textId="77777777" w:rsidR="00323AD3" w:rsidRPr="00AB15FD" w:rsidRDefault="00323AD3" w:rsidP="00323AD3">
            <w:pPr>
              <w:rPr>
                <w:rFonts w:ascii="Arial" w:hAnsi="Arial" w:cs="Arial"/>
                <w:sz w:val="16"/>
                <w:szCs w:val="16"/>
              </w:rPr>
            </w:pPr>
            <w:r>
              <w:rPr>
                <w:rFonts w:ascii="Arial" w:hAnsi="Arial" w:cs="Arial"/>
                <w:sz w:val="16"/>
                <w:szCs w:val="16"/>
              </w:rPr>
              <w:t>1</w:t>
            </w:r>
          </w:p>
        </w:tc>
        <w:tc>
          <w:tcPr>
            <w:tcW w:w="305" w:type="dxa"/>
          </w:tcPr>
          <w:p w14:paraId="5A7D7C1C" w14:textId="77777777" w:rsidR="00323AD3" w:rsidRPr="00AB15FD" w:rsidRDefault="00323AD3" w:rsidP="00323AD3">
            <w:pPr>
              <w:rPr>
                <w:rFonts w:ascii="Arial" w:hAnsi="Arial" w:cs="Arial"/>
                <w:sz w:val="16"/>
                <w:szCs w:val="16"/>
              </w:rPr>
            </w:pPr>
          </w:p>
        </w:tc>
        <w:tc>
          <w:tcPr>
            <w:tcW w:w="323" w:type="dxa"/>
          </w:tcPr>
          <w:p w14:paraId="1B0F26ED" w14:textId="77777777" w:rsidR="00323AD3" w:rsidRPr="00AB15FD" w:rsidRDefault="00323AD3" w:rsidP="00323AD3">
            <w:pPr>
              <w:rPr>
                <w:rFonts w:ascii="Arial" w:hAnsi="Arial" w:cs="Arial"/>
                <w:sz w:val="16"/>
                <w:szCs w:val="16"/>
              </w:rPr>
            </w:pPr>
          </w:p>
        </w:tc>
        <w:tc>
          <w:tcPr>
            <w:tcW w:w="394" w:type="dxa"/>
          </w:tcPr>
          <w:p w14:paraId="2F550307" w14:textId="77777777" w:rsidR="00323AD3" w:rsidRPr="00AB15FD" w:rsidRDefault="00323AD3" w:rsidP="00323AD3">
            <w:pPr>
              <w:rPr>
                <w:rFonts w:ascii="Arial" w:hAnsi="Arial" w:cs="Arial"/>
                <w:sz w:val="16"/>
                <w:szCs w:val="16"/>
              </w:rPr>
            </w:pPr>
            <w:r>
              <w:rPr>
                <w:rFonts w:ascii="Arial" w:hAnsi="Arial" w:cs="Arial"/>
                <w:sz w:val="16"/>
                <w:szCs w:val="16"/>
              </w:rPr>
              <w:t>2</w:t>
            </w:r>
          </w:p>
        </w:tc>
        <w:tc>
          <w:tcPr>
            <w:tcW w:w="305" w:type="dxa"/>
          </w:tcPr>
          <w:p w14:paraId="6B61EE78" w14:textId="77777777" w:rsidR="00323AD3" w:rsidRPr="00AB15FD" w:rsidRDefault="00323AD3" w:rsidP="00323AD3">
            <w:pPr>
              <w:rPr>
                <w:rFonts w:ascii="Arial" w:hAnsi="Arial" w:cs="Arial"/>
                <w:sz w:val="16"/>
                <w:szCs w:val="16"/>
              </w:rPr>
            </w:pPr>
            <w:r>
              <w:rPr>
                <w:rFonts w:ascii="Arial" w:hAnsi="Arial" w:cs="Arial"/>
                <w:sz w:val="16"/>
                <w:szCs w:val="16"/>
              </w:rPr>
              <w:t>3</w:t>
            </w:r>
          </w:p>
        </w:tc>
        <w:tc>
          <w:tcPr>
            <w:tcW w:w="323" w:type="dxa"/>
          </w:tcPr>
          <w:p w14:paraId="27066403" w14:textId="77777777" w:rsidR="00323AD3" w:rsidRPr="00AB15FD" w:rsidRDefault="00323AD3" w:rsidP="00323AD3">
            <w:pPr>
              <w:rPr>
                <w:rFonts w:ascii="Arial" w:hAnsi="Arial" w:cs="Arial"/>
                <w:sz w:val="16"/>
                <w:szCs w:val="16"/>
              </w:rPr>
            </w:pPr>
          </w:p>
        </w:tc>
        <w:tc>
          <w:tcPr>
            <w:tcW w:w="305" w:type="dxa"/>
          </w:tcPr>
          <w:p w14:paraId="3B3788A7" w14:textId="77777777" w:rsidR="00323AD3" w:rsidRPr="00AB15FD" w:rsidRDefault="00323AD3" w:rsidP="00323AD3">
            <w:pPr>
              <w:rPr>
                <w:rFonts w:ascii="Arial" w:hAnsi="Arial" w:cs="Arial"/>
                <w:sz w:val="16"/>
                <w:szCs w:val="16"/>
              </w:rPr>
            </w:pPr>
          </w:p>
        </w:tc>
        <w:tc>
          <w:tcPr>
            <w:tcW w:w="394" w:type="dxa"/>
          </w:tcPr>
          <w:p w14:paraId="5C824608" w14:textId="77777777" w:rsidR="00323AD3" w:rsidRPr="00AB15FD" w:rsidRDefault="00323AD3" w:rsidP="00323AD3">
            <w:pPr>
              <w:rPr>
                <w:rFonts w:ascii="Arial" w:hAnsi="Arial" w:cs="Arial"/>
                <w:sz w:val="16"/>
                <w:szCs w:val="16"/>
              </w:rPr>
            </w:pPr>
            <w:r>
              <w:rPr>
                <w:rFonts w:ascii="Arial" w:hAnsi="Arial" w:cs="Arial"/>
                <w:sz w:val="16"/>
                <w:szCs w:val="16"/>
              </w:rPr>
              <w:t>3</w:t>
            </w:r>
          </w:p>
        </w:tc>
        <w:tc>
          <w:tcPr>
            <w:tcW w:w="394" w:type="dxa"/>
          </w:tcPr>
          <w:p w14:paraId="0CC5992B" w14:textId="32283F0E" w:rsidR="00323AD3" w:rsidRPr="00AB15FD" w:rsidRDefault="00424FAC" w:rsidP="00323AD3">
            <w:pPr>
              <w:rPr>
                <w:rFonts w:ascii="Arial" w:hAnsi="Arial" w:cs="Arial"/>
                <w:sz w:val="16"/>
                <w:szCs w:val="16"/>
              </w:rPr>
            </w:pPr>
            <w:r>
              <w:rPr>
                <w:rFonts w:ascii="Arial" w:hAnsi="Arial" w:cs="Arial"/>
                <w:sz w:val="16"/>
                <w:szCs w:val="16"/>
              </w:rPr>
              <w:t>6</w:t>
            </w:r>
          </w:p>
        </w:tc>
        <w:tc>
          <w:tcPr>
            <w:tcW w:w="394" w:type="dxa"/>
          </w:tcPr>
          <w:p w14:paraId="1391CE8E" w14:textId="77777777" w:rsidR="00323AD3" w:rsidRPr="00AB15FD" w:rsidRDefault="00323AD3" w:rsidP="00323AD3">
            <w:pPr>
              <w:rPr>
                <w:rFonts w:ascii="Arial" w:hAnsi="Arial" w:cs="Arial"/>
                <w:sz w:val="16"/>
                <w:szCs w:val="16"/>
              </w:rPr>
            </w:pPr>
          </w:p>
        </w:tc>
        <w:tc>
          <w:tcPr>
            <w:tcW w:w="305" w:type="dxa"/>
          </w:tcPr>
          <w:p w14:paraId="5BADDF72" w14:textId="77777777" w:rsidR="00323AD3" w:rsidRPr="00AB15FD" w:rsidRDefault="00323AD3" w:rsidP="00323AD3">
            <w:pPr>
              <w:rPr>
                <w:rFonts w:ascii="Arial" w:hAnsi="Arial" w:cs="Arial"/>
                <w:sz w:val="16"/>
                <w:szCs w:val="16"/>
              </w:rPr>
            </w:pPr>
          </w:p>
        </w:tc>
        <w:tc>
          <w:tcPr>
            <w:tcW w:w="394" w:type="dxa"/>
          </w:tcPr>
          <w:p w14:paraId="38620BA8" w14:textId="77777777" w:rsidR="00323AD3" w:rsidRPr="00AB15FD" w:rsidRDefault="00323AD3" w:rsidP="00323AD3">
            <w:pPr>
              <w:rPr>
                <w:rFonts w:ascii="Arial" w:hAnsi="Arial" w:cs="Arial"/>
                <w:sz w:val="16"/>
                <w:szCs w:val="16"/>
              </w:rPr>
            </w:pPr>
            <w:r>
              <w:rPr>
                <w:rFonts w:ascii="Arial" w:hAnsi="Arial" w:cs="Arial"/>
                <w:sz w:val="16"/>
                <w:szCs w:val="16"/>
              </w:rPr>
              <w:t>1</w:t>
            </w:r>
          </w:p>
        </w:tc>
        <w:tc>
          <w:tcPr>
            <w:tcW w:w="305" w:type="dxa"/>
          </w:tcPr>
          <w:p w14:paraId="2465ED72" w14:textId="77777777" w:rsidR="00323AD3" w:rsidRPr="00AB15FD" w:rsidRDefault="00323AD3" w:rsidP="00323AD3">
            <w:pPr>
              <w:rPr>
                <w:rFonts w:ascii="Arial" w:hAnsi="Arial" w:cs="Arial"/>
                <w:sz w:val="16"/>
                <w:szCs w:val="16"/>
              </w:rPr>
            </w:pPr>
            <w:r>
              <w:rPr>
                <w:rFonts w:ascii="Arial" w:hAnsi="Arial" w:cs="Arial"/>
                <w:sz w:val="16"/>
                <w:szCs w:val="16"/>
              </w:rPr>
              <w:t>2</w:t>
            </w:r>
          </w:p>
        </w:tc>
        <w:tc>
          <w:tcPr>
            <w:tcW w:w="323" w:type="dxa"/>
          </w:tcPr>
          <w:p w14:paraId="7552F7D7" w14:textId="77777777" w:rsidR="00323AD3" w:rsidRPr="00AB15FD" w:rsidRDefault="00323AD3" w:rsidP="00323AD3">
            <w:pPr>
              <w:rPr>
                <w:rFonts w:ascii="Arial" w:hAnsi="Arial" w:cs="Arial"/>
                <w:sz w:val="16"/>
                <w:szCs w:val="16"/>
              </w:rPr>
            </w:pPr>
          </w:p>
        </w:tc>
        <w:tc>
          <w:tcPr>
            <w:tcW w:w="305" w:type="dxa"/>
          </w:tcPr>
          <w:p w14:paraId="0AFAF39C" w14:textId="77777777" w:rsidR="00323AD3" w:rsidRPr="00AB15FD" w:rsidRDefault="00323AD3" w:rsidP="00323AD3">
            <w:pPr>
              <w:rPr>
                <w:rFonts w:ascii="Arial" w:hAnsi="Arial" w:cs="Arial"/>
                <w:sz w:val="16"/>
                <w:szCs w:val="16"/>
              </w:rPr>
            </w:pPr>
          </w:p>
        </w:tc>
        <w:tc>
          <w:tcPr>
            <w:tcW w:w="332" w:type="dxa"/>
          </w:tcPr>
          <w:p w14:paraId="58606EED" w14:textId="77777777" w:rsidR="00323AD3" w:rsidRPr="00AB15FD" w:rsidRDefault="00323AD3" w:rsidP="00323AD3">
            <w:pPr>
              <w:rPr>
                <w:rFonts w:ascii="Arial" w:hAnsi="Arial" w:cs="Arial"/>
                <w:sz w:val="16"/>
                <w:szCs w:val="16"/>
              </w:rPr>
            </w:pPr>
            <w:r>
              <w:rPr>
                <w:rFonts w:ascii="Arial" w:hAnsi="Arial" w:cs="Arial"/>
                <w:sz w:val="16"/>
                <w:szCs w:val="16"/>
              </w:rPr>
              <w:t>1</w:t>
            </w:r>
          </w:p>
        </w:tc>
        <w:tc>
          <w:tcPr>
            <w:tcW w:w="305" w:type="dxa"/>
          </w:tcPr>
          <w:p w14:paraId="068C7057" w14:textId="77777777" w:rsidR="00323AD3" w:rsidRPr="00AB15FD" w:rsidRDefault="00323AD3" w:rsidP="00323AD3">
            <w:pPr>
              <w:rPr>
                <w:rFonts w:ascii="Arial" w:hAnsi="Arial" w:cs="Arial"/>
                <w:sz w:val="16"/>
                <w:szCs w:val="16"/>
              </w:rPr>
            </w:pPr>
            <w:r>
              <w:rPr>
                <w:rFonts w:ascii="Arial" w:hAnsi="Arial" w:cs="Arial"/>
                <w:sz w:val="16"/>
                <w:szCs w:val="16"/>
              </w:rPr>
              <w:t>1</w:t>
            </w:r>
          </w:p>
        </w:tc>
        <w:tc>
          <w:tcPr>
            <w:tcW w:w="323" w:type="dxa"/>
          </w:tcPr>
          <w:p w14:paraId="54BE5ED8" w14:textId="77777777" w:rsidR="00323AD3" w:rsidRPr="00AB15FD" w:rsidRDefault="00323AD3" w:rsidP="00323AD3">
            <w:pPr>
              <w:rPr>
                <w:rFonts w:ascii="Arial" w:hAnsi="Arial" w:cs="Arial"/>
                <w:sz w:val="16"/>
                <w:szCs w:val="16"/>
              </w:rPr>
            </w:pPr>
          </w:p>
        </w:tc>
        <w:tc>
          <w:tcPr>
            <w:tcW w:w="305" w:type="dxa"/>
          </w:tcPr>
          <w:p w14:paraId="264968E0" w14:textId="77777777" w:rsidR="00323AD3" w:rsidRPr="00AB15FD" w:rsidRDefault="00323AD3" w:rsidP="00323AD3">
            <w:pPr>
              <w:rPr>
                <w:rFonts w:ascii="Arial" w:hAnsi="Arial" w:cs="Arial"/>
                <w:sz w:val="16"/>
                <w:szCs w:val="16"/>
              </w:rPr>
            </w:pPr>
          </w:p>
        </w:tc>
        <w:tc>
          <w:tcPr>
            <w:tcW w:w="332" w:type="dxa"/>
          </w:tcPr>
          <w:p w14:paraId="69491C22" w14:textId="77777777" w:rsidR="00323AD3" w:rsidRPr="00AB15FD" w:rsidRDefault="00323AD3" w:rsidP="00323AD3">
            <w:pPr>
              <w:rPr>
                <w:rFonts w:ascii="Arial" w:hAnsi="Arial" w:cs="Arial"/>
                <w:sz w:val="16"/>
                <w:szCs w:val="16"/>
              </w:rPr>
            </w:pPr>
          </w:p>
        </w:tc>
        <w:tc>
          <w:tcPr>
            <w:tcW w:w="305" w:type="dxa"/>
          </w:tcPr>
          <w:p w14:paraId="34C93E7C" w14:textId="77777777" w:rsidR="00323AD3" w:rsidRPr="00AB15FD" w:rsidRDefault="00323AD3" w:rsidP="00323AD3">
            <w:pPr>
              <w:rPr>
                <w:rFonts w:ascii="Arial" w:hAnsi="Arial" w:cs="Arial"/>
                <w:sz w:val="16"/>
                <w:szCs w:val="16"/>
              </w:rPr>
            </w:pPr>
            <w:r>
              <w:rPr>
                <w:rFonts w:ascii="Arial" w:hAnsi="Arial" w:cs="Arial"/>
                <w:sz w:val="16"/>
                <w:szCs w:val="16"/>
              </w:rPr>
              <w:t>1</w:t>
            </w:r>
          </w:p>
        </w:tc>
        <w:tc>
          <w:tcPr>
            <w:tcW w:w="323" w:type="dxa"/>
          </w:tcPr>
          <w:p w14:paraId="276EF7BC" w14:textId="77777777" w:rsidR="00323AD3" w:rsidRPr="00AB15FD" w:rsidRDefault="00323AD3" w:rsidP="00323AD3">
            <w:pPr>
              <w:rPr>
                <w:rFonts w:ascii="Arial" w:hAnsi="Arial" w:cs="Arial"/>
                <w:sz w:val="16"/>
                <w:szCs w:val="16"/>
              </w:rPr>
            </w:pPr>
          </w:p>
        </w:tc>
        <w:tc>
          <w:tcPr>
            <w:tcW w:w="332" w:type="dxa"/>
          </w:tcPr>
          <w:p w14:paraId="6722B538" w14:textId="77777777" w:rsidR="00323AD3" w:rsidRPr="00AB15FD" w:rsidRDefault="00323AD3" w:rsidP="00323AD3">
            <w:pPr>
              <w:rPr>
                <w:rFonts w:ascii="Arial" w:hAnsi="Arial" w:cs="Arial"/>
                <w:sz w:val="16"/>
                <w:szCs w:val="16"/>
              </w:rPr>
            </w:pPr>
          </w:p>
        </w:tc>
        <w:tc>
          <w:tcPr>
            <w:tcW w:w="305" w:type="dxa"/>
          </w:tcPr>
          <w:p w14:paraId="398F21F3" w14:textId="77777777" w:rsidR="00323AD3" w:rsidRPr="00AB15FD" w:rsidRDefault="00323AD3" w:rsidP="00323AD3">
            <w:pPr>
              <w:rPr>
                <w:rFonts w:ascii="Arial" w:hAnsi="Arial" w:cs="Arial"/>
                <w:sz w:val="16"/>
                <w:szCs w:val="16"/>
              </w:rPr>
            </w:pPr>
          </w:p>
        </w:tc>
        <w:tc>
          <w:tcPr>
            <w:tcW w:w="323" w:type="dxa"/>
          </w:tcPr>
          <w:p w14:paraId="431643BD" w14:textId="77777777" w:rsidR="00323AD3" w:rsidRPr="00AB15FD" w:rsidRDefault="00323AD3" w:rsidP="00323AD3">
            <w:pPr>
              <w:rPr>
                <w:rFonts w:ascii="Arial" w:hAnsi="Arial" w:cs="Arial"/>
                <w:sz w:val="16"/>
                <w:szCs w:val="16"/>
              </w:rPr>
            </w:pPr>
          </w:p>
        </w:tc>
        <w:tc>
          <w:tcPr>
            <w:tcW w:w="305" w:type="dxa"/>
          </w:tcPr>
          <w:p w14:paraId="4831890B" w14:textId="77777777" w:rsidR="00323AD3" w:rsidRPr="00AB15FD" w:rsidRDefault="00323AD3" w:rsidP="00323AD3">
            <w:pPr>
              <w:rPr>
                <w:rFonts w:ascii="Arial" w:hAnsi="Arial" w:cs="Arial"/>
                <w:sz w:val="16"/>
                <w:szCs w:val="16"/>
              </w:rPr>
            </w:pPr>
          </w:p>
        </w:tc>
        <w:tc>
          <w:tcPr>
            <w:tcW w:w="483" w:type="dxa"/>
            <w:tcBorders>
              <w:right w:val="single" w:sz="6" w:space="0" w:color="auto"/>
            </w:tcBorders>
          </w:tcPr>
          <w:p w14:paraId="2F634D9A" w14:textId="059EA4E3" w:rsidR="00323AD3" w:rsidRPr="00AB15FD" w:rsidRDefault="00323AD3" w:rsidP="00F07F3D">
            <w:pPr>
              <w:jc w:val="center"/>
              <w:rPr>
                <w:rFonts w:ascii="Arial" w:hAnsi="Arial" w:cs="Arial"/>
                <w:sz w:val="16"/>
                <w:szCs w:val="16"/>
              </w:rPr>
            </w:pPr>
            <w:r>
              <w:rPr>
                <w:rFonts w:ascii="Arial" w:hAnsi="Arial" w:cs="Arial"/>
                <w:sz w:val="16"/>
                <w:szCs w:val="16"/>
              </w:rPr>
              <w:t>2</w:t>
            </w:r>
            <w:r w:rsidR="00424FAC">
              <w:rPr>
                <w:rFonts w:ascii="Arial" w:hAnsi="Arial" w:cs="Arial"/>
                <w:sz w:val="16"/>
                <w:szCs w:val="16"/>
              </w:rPr>
              <w:t>1</w:t>
            </w:r>
          </w:p>
        </w:tc>
        <w:tc>
          <w:tcPr>
            <w:tcW w:w="281" w:type="dxa"/>
            <w:tcBorders>
              <w:left w:val="single" w:sz="6" w:space="0" w:color="auto"/>
            </w:tcBorders>
          </w:tcPr>
          <w:p w14:paraId="0FA4E849" w14:textId="2751E559" w:rsidR="00323AD3" w:rsidRPr="00AB15FD" w:rsidRDefault="00F07F3D" w:rsidP="00323AD3">
            <w:pPr>
              <w:rPr>
                <w:rFonts w:ascii="Arial" w:hAnsi="Arial" w:cs="Arial"/>
                <w:sz w:val="16"/>
                <w:szCs w:val="16"/>
              </w:rPr>
            </w:pPr>
            <w:r>
              <w:rPr>
                <w:rFonts w:ascii="Arial" w:hAnsi="Arial" w:cs="Arial"/>
                <w:sz w:val="16"/>
                <w:szCs w:val="16"/>
              </w:rPr>
              <w:t>14.1</w:t>
            </w:r>
          </w:p>
        </w:tc>
      </w:tr>
      <w:tr w:rsidR="00323AD3" w14:paraId="2C20AEB7" w14:textId="77777777" w:rsidTr="00C8570A">
        <w:tc>
          <w:tcPr>
            <w:tcW w:w="1697" w:type="dxa"/>
          </w:tcPr>
          <w:p w14:paraId="17276B82" w14:textId="77777777" w:rsidR="00323AD3" w:rsidRDefault="00323AD3" w:rsidP="00323AD3">
            <w:pPr>
              <w:rPr>
                <w:rFonts w:ascii="Arial" w:hAnsi="Arial" w:cs="Arial"/>
                <w:sz w:val="24"/>
                <w:szCs w:val="24"/>
              </w:rPr>
            </w:pPr>
            <w:r>
              <w:rPr>
                <w:rFonts w:ascii="Arial" w:hAnsi="Arial" w:cs="Arial"/>
                <w:sz w:val="24"/>
                <w:szCs w:val="24"/>
              </w:rPr>
              <w:t>Cóndilo</w:t>
            </w:r>
          </w:p>
        </w:tc>
        <w:tc>
          <w:tcPr>
            <w:tcW w:w="332" w:type="dxa"/>
          </w:tcPr>
          <w:p w14:paraId="5E540994" w14:textId="77777777" w:rsidR="00323AD3" w:rsidRPr="00AB15FD" w:rsidRDefault="00323AD3" w:rsidP="00323AD3">
            <w:pPr>
              <w:rPr>
                <w:rFonts w:ascii="Arial" w:hAnsi="Arial" w:cs="Arial"/>
                <w:sz w:val="16"/>
                <w:szCs w:val="16"/>
              </w:rPr>
            </w:pPr>
          </w:p>
        </w:tc>
        <w:tc>
          <w:tcPr>
            <w:tcW w:w="305" w:type="dxa"/>
          </w:tcPr>
          <w:p w14:paraId="59006B2D" w14:textId="77777777" w:rsidR="00323AD3" w:rsidRPr="00AB15FD" w:rsidRDefault="00323AD3" w:rsidP="00323AD3">
            <w:pPr>
              <w:rPr>
                <w:rFonts w:ascii="Arial" w:hAnsi="Arial" w:cs="Arial"/>
                <w:sz w:val="16"/>
                <w:szCs w:val="16"/>
              </w:rPr>
            </w:pPr>
          </w:p>
        </w:tc>
        <w:tc>
          <w:tcPr>
            <w:tcW w:w="323" w:type="dxa"/>
          </w:tcPr>
          <w:p w14:paraId="001C7338" w14:textId="77777777" w:rsidR="00323AD3" w:rsidRPr="00AB15FD" w:rsidRDefault="00323AD3" w:rsidP="00323AD3">
            <w:pPr>
              <w:rPr>
                <w:rFonts w:ascii="Arial" w:hAnsi="Arial" w:cs="Arial"/>
                <w:sz w:val="16"/>
                <w:szCs w:val="16"/>
              </w:rPr>
            </w:pPr>
          </w:p>
        </w:tc>
        <w:tc>
          <w:tcPr>
            <w:tcW w:w="394" w:type="dxa"/>
          </w:tcPr>
          <w:p w14:paraId="5E7CE4F6" w14:textId="77777777" w:rsidR="00323AD3" w:rsidRPr="00AB15FD" w:rsidRDefault="00323AD3" w:rsidP="00323AD3">
            <w:pPr>
              <w:rPr>
                <w:rFonts w:ascii="Arial" w:hAnsi="Arial" w:cs="Arial"/>
                <w:sz w:val="16"/>
                <w:szCs w:val="16"/>
              </w:rPr>
            </w:pPr>
          </w:p>
        </w:tc>
        <w:tc>
          <w:tcPr>
            <w:tcW w:w="305" w:type="dxa"/>
          </w:tcPr>
          <w:p w14:paraId="7868A55B" w14:textId="77777777" w:rsidR="00323AD3" w:rsidRPr="00AB15FD" w:rsidRDefault="00323AD3" w:rsidP="00323AD3">
            <w:pPr>
              <w:rPr>
                <w:rFonts w:ascii="Arial" w:hAnsi="Arial" w:cs="Arial"/>
                <w:sz w:val="16"/>
                <w:szCs w:val="16"/>
              </w:rPr>
            </w:pPr>
          </w:p>
        </w:tc>
        <w:tc>
          <w:tcPr>
            <w:tcW w:w="323" w:type="dxa"/>
          </w:tcPr>
          <w:p w14:paraId="619C832D" w14:textId="77777777" w:rsidR="00323AD3" w:rsidRPr="00AB15FD" w:rsidRDefault="00323AD3" w:rsidP="00323AD3">
            <w:pPr>
              <w:rPr>
                <w:rFonts w:ascii="Arial" w:hAnsi="Arial" w:cs="Arial"/>
                <w:sz w:val="16"/>
                <w:szCs w:val="16"/>
              </w:rPr>
            </w:pPr>
          </w:p>
        </w:tc>
        <w:tc>
          <w:tcPr>
            <w:tcW w:w="305" w:type="dxa"/>
          </w:tcPr>
          <w:p w14:paraId="4C613D93" w14:textId="77777777" w:rsidR="00323AD3" w:rsidRPr="00AB15FD" w:rsidRDefault="00323AD3" w:rsidP="00323AD3">
            <w:pPr>
              <w:rPr>
                <w:rFonts w:ascii="Arial" w:hAnsi="Arial" w:cs="Arial"/>
                <w:sz w:val="16"/>
                <w:szCs w:val="16"/>
              </w:rPr>
            </w:pPr>
          </w:p>
        </w:tc>
        <w:tc>
          <w:tcPr>
            <w:tcW w:w="394" w:type="dxa"/>
          </w:tcPr>
          <w:p w14:paraId="4983FD47" w14:textId="77777777" w:rsidR="00323AD3" w:rsidRPr="00AB15FD" w:rsidRDefault="00323AD3" w:rsidP="00323AD3">
            <w:pPr>
              <w:rPr>
                <w:rFonts w:ascii="Arial" w:hAnsi="Arial" w:cs="Arial"/>
                <w:sz w:val="16"/>
                <w:szCs w:val="16"/>
              </w:rPr>
            </w:pPr>
          </w:p>
        </w:tc>
        <w:tc>
          <w:tcPr>
            <w:tcW w:w="394" w:type="dxa"/>
          </w:tcPr>
          <w:p w14:paraId="67987491" w14:textId="77777777" w:rsidR="00323AD3" w:rsidRPr="00AB15FD" w:rsidRDefault="00323AD3" w:rsidP="00323AD3">
            <w:pPr>
              <w:rPr>
                <w:rFonts w:ascii="Arial" w:hAnsi="Arial" w:cs="Arial"/>
                <w:sz w:val="16"/>
                <w:szCs w:val="16"/>
              </w:rPr>
            </w:pPr>
          </w:p>
        </w:tc>
        <w:tc>
          <w:tcPr>
            <w:tcW w:w="394" w:type="dxa"/>
          </w:tcPr>
          <w:p w14:paraId="5EBCCE78" w14:textId="77777777" w:rsidR="00323AD3" w:rsidRPr="00AB15FD" w:rsidRDefault="00323AD3" w:rsidP="00323AD3">
            <w:pPr>
              <w:rPr>
                <w:rFonts w:ascii="Arial" w:hAnsi="Arial" w:cs="Arial"/>
                <w:sz w:val="16"/>
                <w:szCs w:val="16"/>
              </w:rPr>
            </w:pPr>
          </w:p>
        </w:tc>
        <w:tc>
          <w:tcPr>
            <w:tcW w:w="305" w:type="dxa"/>
          </w:tcPr>
          <w:p w14:paraId="0C49ABBC" w14:textId="77777777" w:rsidR="00323AD3" w:rsidRPr="00AB15FD" w:rsidRDefault="00323AD3" w:rsidP="00323AD3">
            <w:pPr>
              <w:rPr>
                <w:rFonts w:ascii="Arial" w:hAnsi="Arial" w:cs="Arial"/>
                <w:sz w:val="16"/>
                <w:szCs w:val="16"/>
              </w:rPr>
            </w:pPr>
          </w:p>
        </w:tc>
        <w:tc>
          <w:tcPr>
            <w:tcW w:w="394" w:type="dxa"/>
          </w:tcPr>
          <w:p w14:paraId="014E127C" w14:textId="77777777" w:rsidR="00323AD3" w:rsidRPr="00AB15FD" w:rsidRDefault="00323AD3" w:rsidP="00323AD3">
            <w:pPr>
              <w:rPr>
                <w:rFonts w:ascii="Arial" w:hAnsi="Arial" w:cs="Arial"/>
                <w:sz w:val="16"/>
                <w:szCs w:val="16"/>
              </w:rPr>
            </w:pPr>
          </w:p>
        </w:tc>
        <w:tc>
          <w:tcPr>
            <w:tcW w:w="305" w:type="dxa"/>
          </w:tcPr>
          <w:p w14:paraId="2B27C197" w14:textId="77777777" w:rsidR="00323AD3" w:rsidRPr="00AB15FD" w:rsidRDefault="00323AD3" w:rsidP="00323AD3">
            <w:pPr>
              <w:rPr>
                <w:rFonts w:ascii="Arial" w:hAnsi="Arial" w:cs="Arial"/>
                <w:sz w:val="16"/>
                <w:szCs w:val="16"/>
              </w:rPr>
            </w:pPr>
          </w:p>
        </w:tc>
        <w:tc>
          <w:tcPr>
            <w:tcW w:w="323" w:type="dxa"/>
          </w:tcPr>
          <w:p w14:paraId="2F3A8D95" w14:textId="77777777" w:rsidR="00323AD3" w:rsidRPr="00AB15FD" w:rsidRDefault="00323AD3" w:rsidP="00323AD3">
            <w:pPr>
              <w:rPr>
                <w:rFonts w:ascii="Arial" w:hAnsi="Arial" w:cs="Arial"/>
                <w:sz w:val="16"/>
                <w:szCs w:val="16"/>
              </w:rPr>
            </w:pPr>
          </w:p>
        </w:tc>
        <w:tc>
          <w:tcPr>
            <w:tcW w:w="305" w:type="dxa"/>
          </w:tcPr>
          <w:p w14:paraId="7456564B" w14:textId="77777777" w:rsidR="00323AD3" w:rsidRPr="00AB15FD" w:rsidRDefault="00323AD3" w:rsidP="00323AD3">
            <w:pPr>
              <w:rPr>
                <w:rFonts w:ascii="Arial" w:hAnsi="Arial" w:cs="Arial"/>
                <w:sz w:val="16"/>
                <w:szCs w:val="16"/>
              </w:rPr>
            </w:pPr>
          </w:p>
        </w:tc>
        <w:tc>
          <w:tcPr>
            <w:tcW w:w="332" w:type="dxa"/>
          </w:tcPr>
          <w:p w14:paraId="2F39768B" w14:textId="77777777" w:rsidR="00323AD3" w:rsidRPr="00AB15FD" w:rsidRDefault="00323AD3" w:rsidP="00323AD3">
            <w:pPr>
              <w:rPr>
                <w:rFonts w:ascii="Arial" w:hAnsi="Arial" w:cs="Arial"/>
                <w:sz w:val="16"/>
                <w:szCs w:val="16"/>
              </w:rPr>
            </w:pPr>
          </w:p>
        </w:tc>
        <w:tc>
          <w:tcPr>
            <w:tcW w:w="305" w:type="dxa"/>
          </w:tcPr>
          <w:p w14:paraId="4A8574F5" w14:textId="77777777" w:rsidR="00323AD3" w:rsidRPr="00AB15FD" w:rsidRDefault="00323AD3" w:rsidP="00323AD3">
            <w:pPr>
              <w:rPr>
                <w:rFonts w:ascii="Arial" w:hAnsi="Arial" w:cs="Arial"/>
                <w:sz w:val="16"/>
                <w:szCs w:val="16"/>
              </w:rPr>
            </w:pPr>
            <w:r w:rsidRPr="00AB15FD">
              <w:rPr>
                <w:rFonts w:ascii="Arial" w:hAnsi="Arial" w:cs="Arial"/>
                <w:sz w:val="16"/>
                <w:szCs w:val="16"/>
              </w:rPr>
              <w:t>1</w:t>
            </w:r>
          </w:p>
        </w:tc>
        <w:tc>
          <w:tcPr>
            <w:tcW w:w="323" w:type="dxa"/>
          </w:tcPr>
          <w:p w14:paraId="7CE4B943" w14:textId="77777777" w:rsidR="00323AD3" w:rsidRPr="00AB15FD" w:rsidRDefault="00323AD3" w:rsidP="00323AD3">
            <w:pPr>
              <w:rPr>
                <w:rFonts w:ascii="Arial" w:hAnsi="Arial" w:cs="Arial"/>
                <w:sz w:val="16"/>
                <w:szCs w:val="16"/>
              </w:rPr>
            </w:pPr>
          </w:p>
        </w:tc>
        <w:tc>
          <w:tcPr>
            <w:tcW w:w="305" w:type="dxa"/>
          </w:tcPr>
          <w:p w14:paraId="6DA42C82" w14:textId="77777777" w:rsidR="00323AD3" w:rsidRPr="00AB15FD" w:rsidRDefault="00323AD3" w:rsidP="00323AD3">
            <w:pPr>
              <w:rPr>
                <w:rFonts w:ascii="Arial" w:hAnsi="Arial" w:cs="Arial"/>
                <w:sz w:val="16"/>
                <w:szCs w:val="16"/>
              </w:rPr>
            </w:pPr>
          </w:p>
        </w:tc>
        <w:tc>
          <w:tcPr>
            <w:tcW w:w="332" w:type="dxa"/>
          </w:tcPr>
          <w:p w14:paraId="4E4C6A17" w14:textId="77777777" w:rsidR="00323AD3" w:rsidRPr="00AB15FD" w:rsidRDefault="00323AD3" w:rsidP="00323AD3">
            <w:pPr>
              <w:rPr>
                <w:rFonts w:ascii="Arial" w:hAnsi="Arial" w:cs="Arial"/>
                <w:sz w:val="16"/>
                <w:szCs w:val="16"/>
              </w:rPr>
            </w:pPr>
          </w:p>
        </w:tc>
        <w:tc>
          <w:tcPr>
            <w:tcW w:w="305" w:type="dxa"/>
          </w:tcPr>
          <w:p w14:paraId="648EDFBA" w14:textId="77777777" w:rsidR="00323AD3" w:rsidRPr="00AB15FD" w:rsidRDefault="00323AD3" w:rsidP="00323AD3">
            <w:pPr>
              <w:rPr>
                <w:rFonts w:ascii="Arial" w:hAnsi="Arial" w:cs="Arial"/>
                <w:sz w:val="16"/>
                <w:szCs w:val="16"/>
              </w:rPr>
            </w:pPr>
          </w:p>
        </w:tc>
        <w:tc>
          <w:tcPr>
            <w:tcW w:w="323" w:type="dxa"/>
          </w:tcPr>
          <w:p w14:paraId="5829C793" w14:textId="77777777" w:rsidR="00323AD3" w:rsidRPr="00AB15FD" w:rsidRDefault="00323AD3" w:rsidP="00323AD3">
            <w:pPr>
              <w:rPr>
                <w:rFonts w:ascii="Arial" w:hAnsi="Arial" w:cs="Arial"/>
                <w:sz w:val="16"/>
                <w:szCs w:val="16"/>
              </w:rPr>
            </w:pPr>
          </w:p>
        </w:tc>
        <w:tc>
          <w:tcPr>
            <w:tcW w:w="332" w:type="dxa"/>
          </w:tcPr>
          <w:p w14:paraId="55DA268C" w14:textId="77777777" w:rsidR="00323AD3" w:rsidRPr="00AB15FD" w:rsidRDefault="00323AD3" w:rsidP="00323AD3">
            <w:pPr>
              <w:rPr>
                <w:rFonts w:ascii="Arial" w:hAnsi="Arial" w:cs="Arial"/>
                <w:sz w:val="16"/>
                <w:szCs w:val="16"/>
              </w:rPr>
            </w:pPr>
          </w:p>
        </w:tc>
        <w:tc>
          <w:tcPr>
            <w:tcW w:w="305" w:type="dxa"/>
          </w:tcPr>
          <w:p w14:paraId="2D05A207" w14:textId="77777777" w:rsidR="00323AD3" w:rsidRPr="00AB15FD" w:rsidRDefault="00323AD3" w:rsidP="00323AD3">
            <w:pPr>
              <w:rPr>
                <w:rFonts w:ascii="Arial" w:hAnsi="Arial" w:cs="Arial"/>
                <w:sz w:val="16"/>
                <w:szCs w:val="16"/>
              </w:rPr>
            </w:pPr>
          </w:p>
        </w:tc>
        <w:tc>
          <w:tcPr>
            <w:tcW w:w="323" w:type="dxa"/>
          </w:tcPr>
          <w:p w14:paraId="4C259FDD" w14:textId="77777777" w:rsidR="00323AD3" w:rsidRPr="00AB15FD" w:rsidRDefault="00323AD3" w:rsidP="00323AD3">
            <w:pPr>
              <w:rPr>
                <w:rFonts w:ascii="Arial" w:hAnsi="Arial" w:cs="Arial"/>
                <w:sz w:val="16"/>
                <w:szCs w:val="16"/>
              </w:rPr>
            </w:pPr>
          </w:p>
        </w:tc>
        <w:tc>
          <w:tcPr>
            <w:tcW w:w="305" w:type="dxa"/>
          </w:tcPr>
          <w:p w14:paraId="5A72B966" w14:textId="77777777" w:rsidR="00323AD3" w:rsidRPr="00AB15FD" w:rsidRDefault="00323AD3" w:rsidP="00323AD3">
            <w:pPr>
              <w:rPr>
                <w:rFonts w:ascii="Arial" w:hAnsi="Arial" w:cs="Arial"/>
                <w:sz w:val="16"/>
                <w:szCs w:val="16"/>
              </w:rPr>
            </w:pPr>
          </w:p>
        </w:tc>
        <w:tc>
          <w:tcPr>
            <w:tcW w:w="483" w:type="dxa"/>
            <w:tcBorders>
              <w:right w:val="single" w:sz="6" w:space="0" w:color="auto"/>
            </w:tcBorders>
          </w:tcPr>
          <w:p w14:paraId="7E3F6F45" w14:textId="77777777" w:rsidR="00323AD3" w:rsidRPr="00AB15FD" w:rsidRDefault="00323AD3" w:rsidP="00F07F3D">
            <w:pPr>
              <w:jc w:val="center"/>
              <w:rPr>
                <w:rFonts w:ascii="Arial" w:hAnsi="Arial" w:cs="Arial"/>
                <w:sz w:val="16"/>
                <w:szCs w:val="16"/>
              </w:rPr>
            </w:pPr>
            <w:r>
              <w:rPr>
                <w:rFonts w:ascii="Arial" w:hAnsi="Arial" w:cs="Arial"/>
                <w:sz w:val="16"/>
                <w:szCs w:val="16"/>
              </w:rPr>
              <w:t>1</w:t>
            </w:r>
          </w:p>
        </w:tc>
        <w:tc>
          <w:tcPr>
            <w:tcW w:w="281" w:type="dxa"/>
            <w:tcBorders>
              <w:left w:val="single" w:sz="6" w:space="0" w:color="auto"/>
            </w:tcBorders>
          </w:tcPr>
          <w:p w14:paraId="629C9583" w14:textId="4E3C2393" w:rsidR="00323AD3" w:rsidRPr="00AB15FD" w:rsidRDefault="00F07F3D" w:rsidP="00323AD3">
            <w:pPr>
              <w:rPr>
                <w:rFonts w:ascii="Arial" w:hAnsi="Arial" w:cs="Arial"/>
                <w:sz w:val="16"/>
                <w:szCs w:val="16"/>
              </w:rPr>
            </w:pPr>
            <w:r>
              <w:rPr>
                <w:rFonts w:ascii="Arial" w:hAnsi="Arial" w:cs="Arial"/>
                <w:sz w:val="16"/>
                <w:szCs w:val="16"/>
              </w:rPr>
              <w:t>0.7</w:t>
            </w:r>
          </w:p>
        </w:tc>
      </w:tr>
      <w:tr w:rsidR="00323AD3" w14:paraId="72C5CF93" w14:textId="77777777" w:rsidTr="00C8570A">
        <w:tc>
          <w:tcPr>
            <w:tcW w:w="1697" w:type="dxa"/>
          </w:tcPr>
          <w:p w14:paraId="7CDB5A13" w14:textId="77777777" w:rsidR="00323AD3" w:rsidRDefault="00323AD3" w:rsidP="00323AD3">
            <w:pPr>
              <w:rPr>
                <w:rFonts w:ascii="Arial" w:hAnsi="Arial" w:cs="Arial"/>
                <w:sz w:val="24"/>
                <w:szCs w:val="24"/>
              </w:rPr>
            </w:pPr>
            <w:r>
              <w:rPr>
                <w:rFonts w:ascii="Arial" w:hAnsi="Arial" w:cs="Arial"/>
                <w:sz w:val="24"/>
                <w:szCs w:val="24"/>
              </w:rPr>
              <w:t>Rama</w:t>
            </w:r>
          </w:p>
        </w:tc>
        <w:tc>
          <w:tcPr>
            <w:tcW w:w="332" w:type="dxa"/>
          </w:tcPr>
          <w:p w14:paraId="061B8291" w14:textId="77777777" w:rsidR="00323AD3" w:rsidRDefault="00323AD3" w:rsidP="00323AD3">
            <w:pPr>
              <w:rPr>
                <w:rFonts w:ascii="Arial" w:hAnsi="Arial" w:cs="Arial"/>
                <w:sz w:val="24"/>
                <w:szCs w:val="24"/>
              </w:rPr>
            </w:pPr>
          </w:p>
        </w:tc>
        <w:tc>
          <w:tcPr>
            <w:tcW w:w="305" w:type="dxa"/>
          </w:tcPr>
          <w:p w14:paraId="686CAB4C" w14:textId="77777777" w:rsidR="00323AD3" w:rsidRDefault="00323AD3" w:rsidP="00323AD3">
            <w:pPr>
              <w:rPr>
                <w:rFonts w:ascii="Arial" w:hAnsi="Arial" w:cs="Arial"/>
                <w:sz w:val="24"/>
                <w:szCs w:val="24"/>
              </w:rPr>
            </w:pPr>
          </w:p>
        </w:tc>
        <w:tc>
          <w:tcPr>
            <w:tcW w:w="323" w:type="dxa"/>
          </w:tcPr>
          <w:p w14:paraId="2BF46C69" w14:textId="77777777" w:rsidR="00323AD3" w:rsidRDefault="00323AD3" w:rsidP="00323AD3">
            <w:pPr>
              <w:rPr>
                <w:rFonts w:ascii="Arial" w:hAnsi="Arial" w:cs="Arial"/>
                <w:sz w:val="24"/>
                <w:szCs w:val="24"/>
              </w:rPr>
            </w:pPr>
          </w:p>
        </w:tc>
        <w:tc>
          <w:tcPr>
            <w:tcW w:w="394" w:type="dxa"/>
          </w:tcPr>
          <w:p w14:paraId="5AEFBDE7" w14:textId="77777777" w:rsidR="00323AD3" w:rsidRDefault="00323AD3" w:rsidP="00323AD3">
            <w:pPr>
              <w:rPr>
                <w:rFonts w:ascii="Arial" w:hAnsi="Arial" w:cs="Arial"/>
                <w:sz w:val="24"/>
                <w:szCs w:val="24"/>
              </w:rPr>
            </w:pPr>
          </w:p>
        </w:tc>
        <w:tc>
          <w:tcPr>
            <w:tcW w:w="305" w:type="dxa"/>
          </w:tcPr>
          <w:p w14:paraId="3A5524E1" w14:textId="77777777" w:rsidR="00323AD3" w:rsidRDefault="00323AD3" w:rsidP="00323AD3">
            <w:pPr>
              <w:rPr>
                <w:rFonts w:ascii="Arial" w:hAnsi="Arial" w:cs="Arial"/>
                <w:sz w:val="24"/>
                <w:szCs w:val="24"/>
              </w:rPr>
            </w:pPr>
          </w:p>
        </w:tc>
        <w:tc>
          <w:tcPr>
            <w:tcW w:w="323" w:type="dxa"/>
          </w:tcPr>
          <w:p w14:paraId="6F749D08" w14:textId="77777777" w:rsidR="00323AD3" w:rsidRDefault="00323AD3" w:rsidP="00323AD3">
            <w:pPr>
              <w:rPr>
                <w:rFonts w:ascii="Arial" w:hAnsi="Arial" w:cs="Arial"/>
                <w:sz w:val="24"/>
                <w:szCs w:val="24"/>
              </w:rPr>
            </w:pPr>
          </w:p>
        </w:tc>
        <w:tc>
          <w:tcPr>
            <w:tcW w:w="305" w:type="dxa"/>
          </w:tcPr>
          <w:p w14:paraId="67B93F2E" w14:textId="77777777" w:rsidR="00323AD3" w:rsidRDefault="00323AD3" w:rsidP="00323AD3">
            <w:pPr>
              <w:rPr>
                <w:rFonts w:ascii="Arial" w:hAnsi="Arial" w:cs="Arial"/>
                <w:sz w:val="24"/>
                <w:szCs w:val="24"/>
              </w:rPr>
            </w:pPr>
          </w:p>
        </w:tc>
        <w:tc>
          <w:tcPr>
            <w:tcW w:w="394" w:type="dxa"/>
          </w:tcPr>
          <w:p w14:paraId="48B9AA8B" w14:textId="77777777" w:rsidR="00323AD3" w:rsidRDefault="00323AD3" w:rsidP="00323AD3">
            <w:pPr>
              <w:rPr>
                <w:rFonts w:ascii="Arial" w:hAnsi="Arial" w:cs="Arial"/>
                <w:sz w:val="24"/>
                <w:szCs w:val="24"/>
              </w:rPr>
            </w:pPr>
          </w:p>
        </w:tc>
        <w:tc>
          <w:tcPr>
            <w:tcW w:w="394" w:type="dxa"/>
          </w:tcPr>
          <w:p w14:paraId="15D06061" w14:textId="77777777" w:rsidR="00323AD3" w:rsidRDefault="00323AD3" w:rsidP="00323AD3">
            <w:pPr>
              <w:rPr>
                <w:rFonts w:ascii="Arial" w:hAnsi="Arial" w:cs="Arial"/>
                <w:sz w:val="24"/>
                <w:szCs w:val="24"/>
              </w:rPr>
            </w:pPr>
          </w:p>
        </w:tc>
        <w:tc>
          <w:tcPr>
            <w:tcW w:w="394" w:type="dxa"/>
          </w:tcPr>
          <w:p w14:paraId="760E2075" w14:textId="77777777" w:rsidR="00323AD3" w:rsidRDefault="00323AD3" w:rsidP="00323AD3">
            <w:pPr>
              <w:rPr>
                <w:rFonts w:ascii="Arial" w:hAnsi="Arial" w:cs="Arial"/>
                <w:sz w:val="24"/>
                <w:szCs w:val="24"/>
              </w:rPr>
            </w:pPr>
          </w:p>
        </w:tc>
        <w:tc>
          <w:tcPr>
            <w:tcW w:w="305" w:type="dxa"/>
          </w:tcPr>
          <w:p w14:paraId="170023B0" w14:textId="77777777" w:rsidR="00323AD3" w:rsidRDefault="00323AD3" w:rsidP="00323AD3">
            <w:pPr>
              <w:rPr>
                <w:rFonts w:ascii="Arial" w:hAnsi="Arial" w:cs="Arial"/>
                <w:sz w:val="24"/>
                <w:szCs w:val="24"/>
              </w:rPr>
            </w:pPr>
          </w:p>
        </w:tc>
        <w:tc>
          <w:tcPr>
            <w:tcW w:w="394" w:type="dxa"/>
          </w:tcPr>
          <w:p w14:paraId="7B65E216" w14:textId="77777777" w:rsidR="00323AD3" w:rsidRDefault="00323AD3" w:rsidP="00323AD3">
            <w:pPr>
              <w:rPr>
                <w:rFonts w:ascii="Arial" w:hAnsi="Arial" w:cs="Arial"/>
                <w:sz w:val="24"/>
                <w:szCs w:val="24"/>
              </w:rPr>
            </w:pPr>
          </w:p>
        </w:tc>
        <w:tc>
          <w:tcPr>
            <w:tcW w:w="305" w:type="dxa"/>
          </w:tcPr>
          <w:p w14:paraId="0E9F6D51" w14:textId="77777777" w:rsidR="00323AD3" w:rsidRDefault="00323AD3" w:rsidP="00323AD3">
            <w:pPr>
              <w:rPr>
                <w:rFonts w:ascii="Arial" w:hAnsi="Arial" w:cs="Arial"/>
                <w:sz w:val="24"/>
                <w:szCs w:val="24"/>
              </w:rPr>
            </w:pPr>
          </w:p>
        </w:tc>
        <w:tc>
          <w:tcPr>
            <w:tcW w:w="323" w:type="dxa"/>
          </w:tcPr>
          <w:p w14:paraId="153171B4" w14:textId="77777777" w:rsidR="00323AD3" w:rsidRDefault="00323AD3" w:rsidP="00323AD3">
            <w:pPr>
              <w:rPr>
                <w:rFonts w:ascii="Arial" w:hAnsi="Arial" w:cs="Arial"/>
                <w:sz w:val="24"/>
                <w:szCs w:val="24"/>
              </w:rPr>
            </w:pPr>
          </w:p>
        </w:tc>
        <w:tc>
          <w:tcPr>
            <w:tcW w:w="305" w:type="dxa"/>
          </w:tcPr>
          <w:p w14:paraId="24E3BF7D" w14:textId="77777777" w:rsidR="00323AD3" w:rsidRDefault="00323AD3" w:rsidP="00323AD3">
            <w:pPr>
              <w:rPr>
                <w:rFonts w:ascii="Arial" w:hAnsi="Arial" w:cs="Arial"/>
                <w:sz w:val="24"/>
                <w:szCs w:val="24"/>
              </w:rPr>
            </w:pPr>
          </w:p>
        </w:tc>
        <w:tc>
          <w:tcPr>
            <w:tcW w:w="332" w:type="dxa"/>
          </w:tcPr>
          <w:p w14:paraId="5035E19F" w14:textId="77777777" w:rsidR="00323AD3" w:rsidRDefault="00323AD3" w:rsidP="00323AD3">
            <w:pPr>
              <w:rPr>
                <w:rFonts w:ascii="Arial" w:hAnsi="Arial" w:cs="Arial"/>
                <w:sz w:val="24"/>
                <w:szCs w:val="24"/>
              </w:rPr>
            </w:pPr>
          </w:p>
        </w:tc>
        <w:tc>
          <w:tcPr>
            <w:tcW w:w="305" w:type="dxa"/>
          </w:tcPr>
          <w:p w14:paraId="3E1D67FB" w14:textId="77777777" w:rsidR="00323AD3" w:rsidRDefault="00323AD3" w:rsidP="00323AD3">
            <w:pPr>
              <w:rPr>
                <w:rFonts w:ascii="Arial" w:hAnsi="Arial" w:cs="Arial"/>
                <w:sz w:val="24"/>
                <w:szCs w:val="24"/>
              </w:rPr>
            </w:pPr>
          </w:p>
        </w:tc>
        <w:tc>
          <w:tcPr>
            <w:tcW w:w="323" w:type="dxa"/>
          </w:tcPr>
          <w:p w14:paraId="092ACC26" w14:textId="77777777" w:rsidR="00323AD3" w:rsidRDefault="00323AD3" w:rsidP="00323AD3">
            <w:pPr>
              <w:rPr>
                <w:rFonts w:ascii="Arial" w:hAnsi="Arial" w:cs="Arial"/>
                <w:sz w:val="24"/>
                <w:szCs w:val="24"/>
              </w:rPr>
            </w:pPr>
          </w:p>
        </w:tc>
        <w:tc>
          <w:tcPr>
            <w:tcW w:w="305" w:type="dxa"/>
          </w:tcPr>
          <w:p w14:paraId="49E6779D" w14:textId="77777777" w:rsidR="00323AD3" w:rsidRDefault="00323AD3" w:rsidP="00323AD3">
            <w:pPr>
              <w:rPr>
                <w:rFonts w:ascii="Arial" w:hAnsi="Arial" w:cs="Arial"/>
                <w:sz w:val="24"/>
                <w:szCs w:val="24"/>
              </w:rPr>
            </w:pPr>
          </w:p>
        </w:tc>
        <w:tc>
          <w:tcPr>
            <w:tcW w:w="332" w:type="dxa"/>
          </w:tcPr>
          <w:p w14:paraId="2987A983" w14:textId="77777777" w:rsidR="00323AD3" w:rsidRDefault="00323AD3" w:rsidP="00323AD3">
            <w:pPr>
              <w:rPr>
                <w:rFonts w:ascii="Arial" w:hAnsi="Arial" w:cs="Arial"/>
                <w:sz w:val="24"/>
                <w:szCs w:val="24"/>
              </w:rPr>
            </w:pPr>
          </w:p>
        </w:tc>
        <w:tc>
          <w:tcPr>
            <w:tcW w:w="305" w:type="dxa"/>
          </w:tcPr>
          <w:p w14:paraId="547EDA82" w14:textId="77777777" w:rsidR="00323AD3" w:rsidRDefault="00323AD3" w:rsidP="00323AD3">
            <w:pPr>
              <w:rPr>
                <w:rFonts w:ascii="Arial" w:hAnsi="Arial" w:cs="Arial"/>
                <w:sz w:val="24"/>
                <w:szCs w:val="24"/>
              </w:rPr>
            </w:pPr>
          </w:p>
        </w:tc>
        <w:tc>
          <w:tcPr>
            <w:tcW w:w="323" w:type="dxa"/>
          </w:tcPr>
          <w:p w14:paraId="219197DA" w14:textId="77777777" w:rsidR="00323AD3" w:rsidRDefault="00323AD3" w:rsidP="00323AD3">
            <w:pPr>
              <w:rPr>
                <w:rFonts w:ascii="Arial" w:hAnsi="Arial" w:cs="Arial"/>
                <w:sz w:val="24"/>
                <w:szCs w:val="24"/>
              </w:rPr>
            </w:pPr>
          </w:p>
        </w:tc>
        <w:tc>
          <w:tcPr>
            <w:tcW w:w="332" w:type="dxa"/>
          </w:tcPr>
          <w:p w14:paraId="697B4BE0" w14:textId="77777777" w:rsidR="00323AD3" w:rsidRDefault="00323AD3" w:rsidP="00323AD3">
            <w:pPr>
              <w:rPr>
                <w:rFonts w:ascii="Arial" w:hAnsi="Arial" w:cs="Arial"/>
                <w:sz w:val="24"/>
                <w:szCs w:val="24"/>
              </w:rPr>
            </w:pPr>
          </w:p>
        </w:tc>
        <w:tc>
          <w:tcPr>
            <w:tcW w:w="305" w:type="dxa"/>
          </w:tcPr>
          <w:p w14:paraId="3A1ACDBB" w14:textId="77777777" w:rsidR="00323AD3" w:rsidRDefault="00323AD3" w:rsidP="00323AD3">
            <w:pPr>
              <w:rPr>
                <w:rFonts w:ascii="Arial" w:hAnsi="Arial" w:cs="Arial"/>
                <w:sz w:val="24"/>
                <w:szCs w:val="24"/>
              </w:rPr>
            </w:pPr>
          </w:p>
        </w:tc>
        <w:tc>
          <w:tcPr>
            <w:tcW w:w="323" w:type="dxa"/>
          </w:tcPr>
          <w:p w14:paraId="3153545A" w14:textId="77777777" w:rsidR="00323AD3" w:rsidRDefault="00323AD3" w:rsidP="00323AD3">
            <w:pPr>
              <w:rPr>
                <w:rFonts w:ascii="Arial" w:hAnsi="Arial" w:cs="Arial"/>
                <w:sz w:val="24"/>
                <w:szCs w:val="24"/>
              </w:rPr>
            </w:pPr>
          </w:p>
        </w:tc>
        <w:tc>
          <w:tcPr>
            <w:tcW w:w="305" w:type="dxa"/>
          </w:tcPr>
          <w:p w14:paraId="64D7DD3B" w14:textId="77777777" w:rsidR="00323AD3" w:rsidRDefault="00323AD3" w:rsidP="00323AD3">
            <w:pPr>
              <w:rPr>
                <w:rFonts w:ascii="Arial" w:hAnsi="Arial" w:cs="Arial"/>
                <w:sz w:val="24"/>
                <w:szCs w:val="24"/>
              </w:rPr>
            </w:pPr>
          </w:p>
        </w:tc>
        <w:tc>
          <w:tcPr>
            <w:tcW w:w="483" w:type="dxa"/>
            <w:tcBorders>
              <w:right w:val="single" w:sz="6" w:space="0" w:color="auto"/>
            </w:tcBorders>
          </w:tcPr>
          <w:p w14:paraId="484F06C9" w14:textId="77777777" w:rsidR="00323AD3" w:rsidRDefault="00323AD3" w:rsidP="00F07F3D">
            <w:pPr>
              <w:jc w:val="center"/>
              <w:rPr>
                <w:rFonts w:ascii="Arial" w:hAnsi="Arial" w:cs="Arial"/>
                <w:sz w:val="24"/>
                <w:szCs w:val="24"/>
              </w:rPr>
            </w:pPr>
          </w:p>
        </w:tc>
        <w:tc>
          <w:tcPr>
            <w:tcW w:w="281" w:type="dxa"/>
            <w:tcBorders>
              <w:left w:val="single" w:sz="6" w:space="0" w:color="auto"/>
            </w:tcBorders>
          </w:tcPr>
          <w:p w14:paraId="1AC42B82" w14:textId="77777777" w:rsidR="00323AD3" w:rsidRDefault="00323AD3" w:rsidP="00323AD3">
            <w:pPr>
              <w:rPr>
                <w:rFonts w:ascii="Arial" w:hAnsi="Arial" w:cs="Arial"/>
                <w:sz w:val="24"/>
                <w:szCs w:val="24"/>
              </w:rPr>
            </w:pPr>
          </w:p>
        </w:tc>
      </w:tr>
      <w:tr w:rsidR="00323AD3" w14:paraId="6E118747" w14:textId="77777777" w:rsidTr="00C8570A">
        <w:tc>
          <w:tcPr>
            <w:tcW w:w="1697" w:type="dxa"/>
          </w:tcPr>
          <w:p w14:paraId="29B920D5" w14:textId="77777777" w:rsidR="00323AD3" w:rsidRDefault="00323AD3" w:rsidP="00323AD3">
            <w:pPr>
              <w:rPr>
                <w:rFonts w:ascii="Arial" w:hAnsi="Arial" w:cs="Arial"/>
                <w:sz w:val="24"/>
                <w:szCs w:val="24"/>
              </w:rPr>
            </w:pPr>
            <w:proofErr w:type="spellStart"/>
            <w:r>
              <w:rPr>
                <w:rFonts w:ascii="Arial" w:hAnsi="Arial" w:cs="Arial"/>
                <w:sz w:val="24"/>
                <w:szCs w:val="24"/>
              </w:rPr>
              <w:t>Coronoide</w:t>
            </w:r>
            <w:proofErr w:type="spellEnd"/>
          </w:p>
        </w:tc>
        <w:tc>
          <w:tcPr>
            <w:tcW w:w="332" w:type="dxa"/>
          </w:tcPr>
          <w:p w14:paraId="3E2D4A8B" w14:textId="77777777" w:rsidR="00323AD3" w:rsidRDefault="00323AD3" w:rsidP="00323AD3">
            <w:pPr>
              <w:rPr>
                <w:rFonts w:ascii="Arial" w:hAnsi="Arial" w:cs="Arial"/>
                <w:sz w:val="24"/>
                <w:szCs w:val="24"/>
              </w:rPr>
            </w:pPr>
          </w:p>
        </w:tc>
        <w:tc>
          <w:tcPr>
            <w:tcW w:w="305" w:type="dxa"/>
          </w:tcPr>
          <w:p w14:paraId="6A91950E" w14:textId="77777777" w:rsidR="00323AD3" w:rsidRDefault="00323AD3" w:rsidP="00323AD3">
            <w:pPr>
              <w:rPr>
                <w:rFonts w:ascii="Arial" w:hAnsi="Arial" w:cs="Arial"/>
                <w:sz w:val="24"/>
                <w:szCs w:val="24"/>
              </w:rPr>
            </w:pPr>
          </w:p>
        </w:tc>
        <w:tc>
          <w:tcPr>
            <w:tcW w:w="323" w:type="dxa"/>
          </w:tcPr>
          <w:p w14:paraId="6E101CC4" w14:textId="77777777" w:rsidR="00323AD3" w:rsidRDefault="00323AD3" w:rsidP="00323AD3">
            <w:pPr>
              <w:rPr>
                <w:rFonts w:ascii="Arial" w:hAnsi="Arial" w:cs="Arial"/>
                <w:sz w:val="24"/>
                <w:szCs w:val="24"/>
              </w:rPr>
            </w:pPr>
          </w:p>
        </w:tc>
        <w:tc>
          <w:tcPr>
            <w:tcW w:w="394" w:type="dxa"/>
          </w:tcPr>
          <w:p w14:paraId="7B2C6D81" w14:textId="77777777" w:rsidR="00323AD3" w:rsidRDefault="00323AD3" w:rsidP="00323AD3">
            <w:pPr>
              <w:rPr>
                <w:rFonts w:ascii="Arial" w:hAnsi="Arial" w:cs="Arial"/>
                <w:sz w:val="24"/>
                <w:szCs w:val="24"/>
              </w:rPr>
            </w:pPr>
          </w:p>
        </w:tc>
        <w:tc>
          <w:tcPr>
            <w:tcW w:w="305" w:type="dxa"/>
          </w:tcPr>
          <w:p w14:paraId="7271FA0D" w14:textId="77777777" w:rsidR="00323AD3" w:rsidRDefault="00323AD3" w:rsidP="00323AD3">
            <w:pPr>
              <w:rPr>
                <w:rFonts w:ascii="Arial" w:hAnsi="Arial" w:cs="Arial"/>
                <w:sz w:val="24"/>
                <w:szCs w:val="24"/>
              </w:rPr>
            </w:pPr>
          </w:p>
        </w:tc>
        <w:tc>
          <w:tcPr>
            <w:tcW w:w="323" w:type="dxa"/>
          </w:tcPr>
          <w:p w14:paraId="1992BF3C" w14:textId="77777777" w:rsidR="00323AD3" w:rsidRDefault="00323AD3" w:rsidP="00323AD3">
            <w:pPr>
              <w:rPr>
                <w:rFonts w:ascii="Arial" w:hAnsi="Arial" w:cs="Arial"/>
                <w:sz w:val="24"/>
                <w:szCs w:val="24"/>
              </w:rPr>
            </w:pPr>
          </w:p>
        </w:tc>
        <w:tc>
          <w:tcPr>
            <w:tcW w:w="305" w:type="dxa"/>
          </w:tcPr>
          <w:p w14:paraId="2DBF13AD" w14:textId="77777777" w:rsidR="00323AD3" w:rsidRDefault="00323AD3" w:rsidP="00323AD3">
            <w:pPr>
              <w:rPr>
                <w:rFonts w:ascii="Arial" w:hAnsi="Arial" w:cs="Arial"/>
                <w:sz w:val="24"/>
                <w:szCs w:val="24"/>
              </w:rPr>
            </w:pPr>
          </w:p>
        </w:tc>
        <w:tc>
          <w:tcPr>
            <w:tcW w:w="394" w:type="dxa"/>
          </w:tcPr>
          <w:p w14:paraId="16629424" w14:textId="77777777" w:rsidR="00323AD3" w:rsidRDefault="00323AD3" w:rsidP="00323AD3">
            <w:pPr>
              <w:rPr>
                <w:rFonts w:ascii="Arial" w:hAnsi="Arial" w:cs="Arial"/>
                <w:sz w:val="24"/>
                <w:szCs w:val="24"/>
              </w:rPr>
            </w:pPr>
          </w:p>
        </w:tc>
        <w:tc>
          <w:tcPr>
            <w:tcW w:w="394" w:type="dxa"/>
          </w:tcPr>
          <w:p w14:paraId="5ED9D6B5" w14:textId="77777777" w:rsidR="00323AD3" w:rsidRDefault="00323AD3" w:rsidP="00323AD3">
            <w:pPr>
              <w:rPr>
                <w:rFonts w:ascii="Arial" w:hAnsi="Arial" w:cs="Arial"/>
                <w:sz w:val="24"/>
                <w:szCs w:val="24"/>
              </w:rPr>
            </w:pPr>
          </w:p>
        </w:tc>
        <w:tc>
          <w:tcPr>
            <w:tcW w:w="394" w:type="dxa"/>
          </w:tcPr>
          <w:p w14:paraId="660ECF58" w14:textId="77777777" w:rsidR="00323AD3" w:rsidRDefault="00323AD3" w:rsidP="00323AD3">
            <w:pPr>
              <w:rPr>
                <w:rFonts w:ascii="Arial" w:hAnsi="Arial" w:cs="Arial"/>
                <w:sz w:val="24"/>
                <w:szCs w:val="24"/>
              </w:rPr>
            </w:pPr>
          </w:p>
        </w:tc>
        <w:tc>
          <w:tcPr>
            <w:tcW w:w="305" w:type="dxa"/>
          </w:tcPr>
          <w:p w14:paraId="61354AE5" w14:textId="77777777" w:rsidR="00323AD3" w:rsidRDefault="00323AD3" w:rsidP="00323AD3">
            <w:pPr>
              <w:rPr>
                <w:rFonts w:ascii="Arial" w:hAnsi="Arial" w:cs="Arial"/>
                <w:sz w:val="24"/>
                <w:szCs w:val="24"/>
              </w:rPr>
            </w:pPr>
          </w:p>
        </w:tc>
        <w:tc>
          <w:tcPr>
            <w:tcW w:w="394" w:type="dxa"/>
          </w:tcPr>
          <w:p w14:paraId="54870A8F" w14:textId="77777777" w:rsidR="00323AD3" w:rsidRDefault="00323AD3" w:rsidP="00323AD3">
            <w:pPr>
              <w:rPr>
                <w:rFonts w:ascii="Arial" w:hAnsi="Arial" w:cs="Arial"/>
                <w:sz w:val="24"/>
                <w:szCs w:val="24"/>
              </w:rPr>
            </w:pPr>
          </w:p>
        </w:tc>
        <w:tc>
          <w:tcPr>
            <w:tcW w:w="305" w:type="dxa"/>
          </w:tcPr>
          <w:p w14:paraId="5BACE1D8" w14:textId="77777777" w:rsidR="00323AD3" w:rsidRDefault="00323AD3" w:rsidP="00323AD3">
            <w:pPr>
              <w:rPr>
                <w:rFonts w:ascii="Arial" w:hAnsi="Arial" w:cs="Arial"/>
                <w:sz w:val="24"/>
                <w:szCs w:val="24"/>
              </w:rPr>
            </w:pPr>
          </w:p>
        </w:tc>
        <w:tc>
          <w:tcPr>
            <w:tcW w:w="323" w:type="dxa"/>
          </w:tcPr>
          <w:p w14:paraId="126109C4" w14:textId="77777777" w:rsidR="00323AD3" w:rsidRDefault="00323AD3" w:rsidP="00323AD3">
            <w:pPr>
              <w:rPr>
                <w:rFonts w:ascii="Arial" w:hAnsi="Arial" w:cs="Arial"/>
                <w:sz w:val="24"/>
                <w:szCs w:val="24"/>
              </w:rPr>
            </w:pPr>
          </w:p>
        </w:tc>
        <w:tc>
          <w:tcPr>
            <w:tcW w:w="305" w:type="dxa"/>
          </w:tcPr>
          <w:p w14:paraId="2FC06611" w14:textId="77777777" w:rsidR="00323AD3" w:rsidRDefault="00323AD3" w:rsidP="00323AD3">
            <w:pPr>
              <w:rPr>
                <w:rFonts w:ascii="Arial" w:hAnsi="Arial" w:cs="Arial"/>
                <w:sz w:val="24"/>
                <w:szCs w:val="24"/>
              </w:rPr>
            </w:pPr>
          </w:p>
        </w:tc>
        <w:tc>
          <w:tcPr>
            <w:tcW w:w="332" w:type="dxa"/>
          </w:tcPr>
          <w:p w14:paraId="0318670E" w14:textId="77777777" w:rsidR="00323AD3" w:rsidRDefault="00323AD3" w:rsidP="00323AD3">
            <w:pPr>
              <w:rPr>
                <w:rFonts w:ascii="Arial" w:hAnsi="Arial" w:cs="Arial"/>
                <w:sz w:val="24"/>
                <w:szCs w:val="24"/>
              </w:rPr>
            </w:pPr>
          </w:p>
        </w:tc>
        <w:tc>
          <w:tcPr>
            <w:tcW w:w="305" w:type="dxa"/>
          </w:tcPr>
          <w:p w14:paraId="5A36457F" w14:textId="77777777" w:rsidR="00323AD3" w:rsidRDefault="00323AD3" w:rsidP="00323AD3">
            <w:pPr>
              <w:rPr>
                <w:rFonts w:ascii="Arial" w:hAnsi="Arial" w:cs="Arial"/>
                <w:sz w:val="24"/>
                <w:szCs w:val="24"/>
              </w:rPr>
            </w:pPr>
          </w:p>
        </w:tc>
        <w:tc>
          <w:tcPr>
            <w:tcW w:w="323" w:type="dxa"/>
          </w:tcPr>
          <w:p w14:paraId="6F1508EE" w14:textId="77777777" w:rsidR="00323AD3" w:rsidRDefault="00323AD3" w:rsidP="00323AD3">
            <w:pPr>
              <w:rPr>
                <w:rFonts w:ascii="Arial" w:hAnsi="Arial" w:cs="Arial"/>
                <w:sz w:val="24"/>
                <w:szCs w:val="24"/>
              </w:rPr>
            </w:pPr>
          </w:p>
        </w:tc>
        <w:tc>
          <w:tcPr>
            <w:tcW w:w="305" w:type="dxa"/>
          </w:tcPr>
          <w:p w14:paraId="1504839B" w14:textId="77777777" w:rsidR="00323AD3" w:rsidRDefault="00323AD3" w:rsidP="00323AD3">
            <w:pPr>
              <w:rPr>
                <w:rFonts w:ascii="Arial" w:hAnsi="Arial" w:cs="Arial"/>
                <w:sz w:val="24"/>
                <w:szCs w:val="24"/>
              </w:rPr>
            </w:pPr>
          </w:p>
        </w:tc>
        <w:tc>
          <w:tcPr>
            <w:tcW w:w="332" w:type="dxa"/>
          </w:tcPr>
          <w:p w14:paraId="69398F92" w14:textId="77777777" w:rsidR="00323AD3" w:rsidRDefault="00323AD3" w:rsidP="00323AD3">
            <w:pPr>
              <w:rPr>
                <w:rFonts w:ascii="Arial" w:hAnsi="Arial" w:cs="Arial"/>
                <w:sz w:val="24"/>
                <w:szCs w:val="24"/>
              </w:rPr>
            </w:pPr>
          </w:p>
        </w:tc>
        <w:tc>
          <w:tcPr>
            <w:tcW w:w="305" w:type="dxa"/>
          </w:tcPr>
          <w:p w14:paraId="6045D211" w14:textId="77777777" w:rsidR="00323AD3" w:rsidRDefault="00323AD3" w:rsidP="00323AD3">
            <w:pPr>
              <w:rPr>
                <w:rFonts w:ascii="Arial" w:hAnsi="Arial" w:cs="Arial"/>
                <w:sz w:val="24"/>
                <w:szCs w:val="24"/>
              </w:rPr>
            </w:pPr>
          </w:p>
        </w:tc>
        <w:tc>
          <w:tcPr>
            <w:tcW w:w="323" w:type="dxa"/>
          </w:tcPr>
          <w:p w14:paraId="7198C3F1" w14:textId="77777777" w:rsidR="00323AD3" w:rsidRDefault="00323AD3" w:rsidP="00323AD3">
            <w:pPr>
              <w:rPr>
                <w:rFonts w:ascii="Arial" w:hAnsi="Arial" w:cs="Arial"/>
                <w:sz w:val="24"/>
                <w:szCs w:val="24"/>
              </w:rPr>
            </w:pPr>
          </w:p>
        </w:tc>
        <w:tc>
          <w:tcPr>
            <w:tcW w:w="332" w:type="dxa"/>
          </w:tcPr>
          <w:p w14:paraId="0CA1F8BA" w14:textId="77777777" w:rsidR="00323AD3" w:rsidRDefault="00323AD3" w:rsidP="00323AD3">
            <w:pPr>
              <w:rPr>
                <w:rFonts w:ascii="Arial" w:hAnsi="Arial" w:cs="Arial"/>
                <w:sz w:val="24"/>
                <w:szCs w:val="24"/>
              </w:rPr>
            </w:pPr>
          </w:p>
        </w:tc>
        <w:tc>
          <w:tcPr>
            <w:tcW w:w="305" w:type="dxa"/>
          </w:tcPr>
          <w:p w14:paraId="3CCFBAEE" w14:textId="77777777" w:rsidR="00323AD3" w:rsidRDefault="00323AD3" w:rsidP="00323AD3">
            <w:pPr>
              <w:rPr>
                <w:rFonts w:ascii="Arial" w:hAnsi="Arial" w:cs="Arial"/>
                <w:sz w:val="24"/>
                <w:szCs w:val="24"/>
              </w:rPr>
            </w:pPr>
          </w:p>
        </w:tc>
        <w:tc>
          <w:tcPr>
            <w:tcW w:w="323" w:type="dxa"/>
          </w:tcPr>
          <w:p w14:paraId="0843219E" w14:textId="77777777" w:rsidR="00323AD3" w:rsidRDefault="00323AD3" w:rsidP="00323AD3">
            <w:pPr>
              <w:rPr>
                <w:rFonts w:ascii="Arial" w:hAnsi="Arial" w:cs="Arial"/>
                <w:sz w:val="24"/>
                <w:szCs w:val="24"/>
              </w:rPr>
            </w:pPr>
          </w:p>
        </w:tc>
        <w:tc>
          <w:tcPr>
            <w:tcW w:w="305" w:type="dxa"/>
          </w:tcPr>
          <w:p w14:paraId="126D661F" w14:textId="77777777" w:rsidR="00323AD3" w:rsidRDefault="00323AD3" w:rsidP="00323AD3">
            <w:pPr>
              <w:rPr>
                <w:rFonts w:ascii="Arial" w:hAnsi="Arial" w:cs="Arial"/>
                <w:sz w:val="24"/>
                <w:szCs w:val="24"/>
              </w:rPr>
            </w:pPr>
          </w:p>
        </w:tc>
        <w:tc>
          <w:tcPr>
            <w:tcW w:w="483" w:type="dxa"/>
            <w:tcBorders>
              <w:right w:val="single" w:sz="6" w:space="0" w:color="auto"/>
            </w:tcBorders>
          </w:tcPr>
          <w:p w14:paraId="09F35DD3" w14:textId="77777777" w:rsidR="00323AD3" w:rsidRDefault="00323AD3" w:rsidP="00F07F3D">
            <w:pPr>
              <w:jc w:val="center"/>
              <w:rPr>
                <w:rFonts w:ascii="Arial" w:hAnsi="Arial" w:cs="Arial"/>
                <w:sz w:val="24"/>
                <w:szCs w:val="24"/>
              </w:rPr>
            </w:pPr>
          </w:p>
        </w:tc>
        <w:tc>
          <w:tcPr>
            <w:tcW w:w="281" w:type="dxa"/>
            <w:tcBorders>
              <w:left w:val="single" w:sz="6" w:space="0" w:color="auto"/>
            </w:tcBorders>
          </w:tcPr>
          <w:p w14:paraId="586321B8" w14:textId="77777777" w:rsidR="00323AD3" w:rsidRDefault="00323AD3" w:rsidP="00323AD3">
            <w:pPr>
              <w:rPr>
                <w:rFonts w:ascii="Arial" w:hAnsi="Arial" w:cs="Arial"/>
                <w:sz w:val="24"/>
                <w:szCs w:val="24"/>
              </w:rPr>
            </w:pPr>
          </w:p>
        </w:tc>
      </w:tr>
      <w:tr w:rsidR="00323AD3" w14:paraId="26D84231" w14:textId="77777777" w:rsidTr="00C8570A">
        <w:tc>
          <w:tcPr>
            <w:tcW w:w="1697" w:type="dxa"/>
          </w:tcPr>
          <w:p w14:paraId="317F9D2A" w14:textId="77777777" w:rsidR="00323AD3" w:rsidRDefault="00323AD3" w:rsidP="00323AD3">
            <w:pPr>
              <w:rPr>
                <w:rFonts w:ascii="Arial" w:hAnsi="Arial" w:cs="Arial"/>
                <w:sz w:val="24"/>
                <w:szCs w:val="24"/>
              </w:rPr>
            </w:pPr>
            <w:proofErr w:type="spellStart"/>
            <w:r>
              <w:rPr>
                <w:rFonts w:ascii="Arial" w:hAnsi="Arial" w:cs="Arial"/>
                <w:sz w:val="24"/>
                <w:szCs w:val="24"/>
              </w:rPr>
              <w:t>Subcondilea</w:t>
            </w:r>
            <w:proofErr w:type="spellEnd"/>
          </w:p>
        </w:tc>
        <w:tc>
          <w:tcPr>
            <w:tcW w:w="332" w:type="dxa"/>
          </w:tcPr>
          <w:p w14:paraId="07BD1D2B" w14:textId="77777777" w:rsidR="00323AD3" w:rsidRPr="00AB15FD" w:rsidRDefault="00323AD3" w:rsidP="00323AD3">
            <w:pPr>
              <w:rPr>
                <w:rFonts w:ascii="Arial" w:hAnsi="Arial" w:cs="Arial"/>
                <w:sz w:val="16"/>
                <w:szCs w:val="16"/>
              </w:rPr>
            </w:pPr>
          </w:p>
        </w:tc>
        <w:tc>
          <w:tcPr>
            <w:tcW w:w="305" w:type="dxa"/>
          </w:tcPr>
          <w:p w14:paraId="7D14A3FA" w14:textId="77777777" w:rsidR="00323AD3" w:rsidRPr="00AB15FD" w:rsidRDefault="00323AD3" w:rsidP="00323AD3">
            <w:pPr>
              <w:rPr>
                <w:rFonts w:ascii="Arial" w:hAnsi="Arial" w:cs="Arial"/>
                <w:sz w:val="16"/>
                <w:szCs w:val="16"/>
              </w:rPr>
            </w:pPr>
          </w:p>
        </w:tc>
        <w:tc>
          <w:tcPr>
            <w:tcW w:w="323" w:type="dxa"/>
          </w:tcPr>
          <w:p w14:paraId="1BE3B837" w14:textId="77777777" w:rsidR="00323AD3" w:rsidRPr="00AB15FD" w:rsidRDefault="00323AD3" w:rsidP="00323AD3">
            <w:pPr>
              <w:rPr>
                <w:rFonts w:ascii="Arial" w:hAnsi="Arial" w:cs="Arial"/>
                <w:sz w:val="16"/>
                <w:szCs w:val="16"/>
              </w:rPr>
            </w:pPr>
          </w:p>
        </w:tc>
        <w:tc>
          <w:tcPr>
            <w:tcW w:w="394" w:type="dxa"/>
          </w:tcPr>
          <w:p w14:paraId="0A1EDC57" w14:textId="77777777" w:rsidR="00323AD3" w:rsidRPr="00AB15FD" w:rsidRDefault="00323AD3" w:rsidP="00323AD3">
            <w:pPr>
              <w:rPr>
                <w:rFonts w:ascii="Arial" w:hAnsi="Arial" w:cs="Arial"/>
                <w:sz w:val="16"/>
                <w:szCs w:val="16"/>
              </w:rPr>
            </w:pPr>
          </w:p>
        </w:tc>
        <w:tc>
          <w:tcPr>
            <w:tcW w:w="305" w:type="dxa"/>
          </w:tcPr>
          <w:p w14:paraId="5CF7BE96" w14:textId="77777777" w:rsidR="00323AD3" w:rsidRPr="00AB15FD" w:rsidRDefault="00323AD3" w:rsidP="00323AD3">
            <w:pPr>
              <w:rPr>
                <w:rFonts w:ascii="Arial" w:hAnsi="Arial" w:cs="Arial"/>
                <w:sz w:val="16"/>
                <w:szCs w:val="16"/>
              </w:rPr>
            </w:pPr>
          </w:p>
        </w:tc>
        <w:tc>
          <w:tcPr>
            <w:tcW w:w="323" w:type="dxa"/>
          </w:tcPr>
          <w:p w14:paraId="27575730" w14:textId="77777777" w:rsidR="00323AD3" w:rsidRPr="00AB15FD" w:rsidRDefault="00323AD3" w:rsidP="00323AD3">
            <w:pPr>
              <w:rPr>
                <w:rFonts w:ascii="Arial" w:hAnsi="Arial" w:cs="Arial"/>
                <w:sz w:val="16"/>
                <w:szCs w:val="16"/>
              </w:rPr>
            </w:pPr>
          </w:p>
        </w:tc>
        <w:tc>
          <w:tcPr>
            <w:tcW w:w="305" w:type="dxa"/>
          </w:tcPr>
          <w:p w14:paraId="5CB885FB" w14:textId="77777777" w:rsidR="00323AD3" w:rsidRPr="00AB15FD" w:rsidRDefault="00323AD3" w:rsidP="00323AD3">
            <w:pPr>
              <w:rPr>
                <w:rFonts w:ascii="Arial" w:hAnsi="Arial" w:cs="Arial"/>
                <w:sz w:val="16"/>
                <w:szCs w:val="16"/>
              </w:rPr>
            </w:pPr>
          </w:p>
        </w:tc>
        <w:tc>
          <w:tcPr>
            <w:tcW w:w="394" w:type="dxa"/>
          </w:tcPr>
          <w:p w14:paraId="2DF8DB35" w14:textId="77777777" w:rsidR="00323AD3" w:rsidRPr="00AB15FD" w:rsidRDefault="00323AD3" w:rsidP="00323AD3">
            <w:pPr>
              <w:rPr>
                <w:rFonts w:ascii="Arial" w:hAnsi="Arial" w:cs="Arial"/>
                <w:sz w:val="16"/>
                <w:szCs w:val="16"/>
              </w:rPr>
            </w:pPr>
          </w:p>
        </w:tc>
        <w:tc>
          <w:tcPr>
            <w:tcW w:w="394" w:type="dxa"/>
          </w:tcPr>
          <w:p w14:paraId="3EFE3EBF" w14:textId="77777777" w:rsidR="00323AD3" w:rsidRPr="00AB15FD" w:rsidRDefault="00323AD3" w:rsidP="00323AD3">
            <w:pPr>
              <w:rPr>
                <w:rFonts w:ascii="Arial" w:hAnsi="Arial" w:cs="Arial"/>
                <w:sz w:val="16"/>
                <w:szCs w:val="16"/>
              </w:rPr>
            </w:pPr>
          </w:p>
        </w:tc>
        <w:tc>
          <w:tcPr>
            <w:tcW w:w="394" w:type="dxa"/>
          </w:tcPr>
          <w:p w14:paraId="3AB9EB98" w14:textId="77777777" w:rsidR="00323AD3" w:rsidRPr="00AB15FD" w:rsidRDefault="00323AD3" w:rsidP="00323AD3">
            <w:pPr>
              <w:rPr>
                <w:rFonts w:ascii="Arial" w:hAnsi="Arial" w:cs="Arial"/>
                <w:sz w:val="16"/>
                <w:szCs w:val="16"/>
              </w:rPr>
            </w:pPr>
          </w:p>
        </w:tc>
        <w:tc>
          <w:tcPr>
            <w:tcW w:w="305" w:type="dxa"/>
          </w:tcPr>
          <w:p w14:paraId="099007A1" w14:textId="77777777" w:rsidR="00323AD3" w:rsidRPr="00AB15FD" w:rsidRDefault="00323AD3" w:rsidP="00323AD3">
            <w:pPr>
              <w:rPr>
                <w:rFonts w:ascii="Arial" w:hAnsi="Arial" w:cs="Arial"/>
                <w:sz w:val="16"/>
                <w:szCs w:val="16"/>
              </w:rPr>
            </w:pPr>
          </w:p>
        </w:tc>
        <w:tc>
          <w:tcPr>
            <w:tcW w:w="394" w:type="dxa"/>
          </w:tcPr>
          <w:p w14:paraId="7581640E" w14:textId="77777777" w:rsidR="00323AD3" w:rsidRPr="00AB15FD" w:rsidRDefault="00323AD3" w:rsidP="00323AD3">
            <w:pPr>
              <w:rPr>
                <w:rFonts w:ascii="Arial" w:hAnsi="Arial" w:cs="Arial"/>
                <w:sz w:val="16"/>
                <w:szCs w:val="16"/>
              </w:rPr>
            </w:pPr>
            <w:r w:rsidRPr="00AB15FD">
              <w:rPr>
                <w:rFonts w:ascii="Arial" w:hAnsi="Arial" w:cs="Arial"/>
                <w:sz w:val="16"/>
                <w:szCs w:val="16"/>
              </w:rPr>
              <w:t>1</w:t>
            </w:r>
          </w:p>
        </w:tc>
        <w:tc>
          <w:tcPr>
            <w:tcW w:w="305" w:type="dxa"/>
          </w:tcPr>
          <w:p w14:paraId="7FE8729B" w14:textId="77777777" w:rsidR="00323AD3" w:rsidRPr="00AB15FD" w:rsidRDefault="00323AD3" w:rsidP="00323AD3">
            <w:pPr>
              <w:rPr>
                <w:rFonts w:ascii="Arial" w:hAnsi="Arial" w:cs="Arial"/>
                <w:sz w:val="16"/>
                <w:szCs w:val="16"/>
              </w:rPr>
            </w:pPr>
          </w:p>
        </w:tc>
        <w:tc>
          <w:tcPr>
            <w:tcW w:w="323" w:type="dxa"/>
          </w:tcPr>
          <w:p w14:paraId="13819887" w14:textId="77777777" w:rsidR="00323AD3" w:rsidRPr="00AB15FD" w:rsidRDefault="00323AD3" w:rsidP="00323AD3">
            <w:pPr>
              <w:rPr>
                <w:rFonts w:ascii="Arial" w:hAnsi="Arial" w:cs="Arial"/>
                <w:sz w:val="16"/>
                <w:szCs w:val="16"/>
              </w:rPr>
            </w:pPr>
          </w:p>
        </w:tc>
        <w:tc>
          <w:tcPr>
            <w:tcW w:w="305" w:type="dxa"/>
          </w:tcPr>
          <w:p w14:paraId="6DC51C07" w14:textId="77777777" w:rsidR="00323AD3" w:rsidRPr="00AB15FD" w:rsidRDefault="00323AD3" w:rsidP="00323AD3">
            <w:pPr>
              <w:rPr>
                <w:rFonts w:ascii="Arial" w:hAnsi="Arial" w:cs="Arial"/>
                <w:sz w:val="16"/>
                <w:szCs w:val="16"/>
              </w:rPr>
            </w:pPr>
          </w:p>
        </w:tc>
        <w:tc>
          <w:tcPr>
            <w:tcW w:w="332" w:type="dxa"/>
          </w:tcPr>
          <w:p w14:paraId="3DD12018" w14:textId="77777777" w:rsidR="00323AD3" w:rsidRPr="00AB15FD" w:rsidRDefault="00323AD3" w:rsidP="00323AD3">
            <w:pPr>
              <w:rPr>
                <w:rFonts w:ascii="Arial" w:hAnsi="Arial" w:cs="Arial"/>
                <w:sz w:val="16"/>
                <w:szCs w:val="16"/>
              </w:rPr>
            </w:pPr>
          </w:p>
        </w:tc>
        <w:tc>
          <w:tcPr>
            <w:tcW w:w="305" w:type="dxa"/>
          </w:tcPr>
          <w:p w14:paraId="1AC913C2" w14:textId="77777777" w:rsidR="00323AD3" w:rsidRPr="00AB15FD" w:rsidRDefault="00323AD3" w:rsidP="00323AD3">
            <w:pPr>
              <w:rPr>
                <w:rFonts w:ascii="Arial" w:hAnsi="Arial" w:cs="Arial"/>
                <w:sz w:val="16"/>
                <w:szCs w:val="16"/>
              </w:rPr>
            </w:pPr>
          </w:p>
        </w:tc>
        <w:tc>
          <w:tcPr>
            <w:tcW w:w="323" w:type="dxa"/>
          </w:tcPr>
          <w:p w14:paraId="2F07C78E" w14:textId="77777777" w:rsidR="00323AD3" w:rsidRPr="00AB15FD" w:rsidRDefault="00323AD3" w:rsidP="00323AD3">
            <w:pPr>
              <w:rPr>
                <w:rFonts w:ascii="Arial" w:hAnsi="Arial" w:cs="Arial"/>
                <w:sz w:val="16"/>
                <w:szCs w:val="16"/>
              </w:rPr>
            </w:pPr>
          </w:p>
        </w:tc>
        <w:tc>
          <w:tcPr>
            <w:tcW w:w="305" w:type="dxa"/>
          </w:tcPr>
          <w:p w14:paraId="587F5067" w14:textId="77777777" w:rsidR="00323AD3" w:rsidRPr="00AB15FD" w:rsidRDefault="00323AD3" w:rsidP="00323AD3">
            <w:pPr>
              <w:rPr>
                <w:rFonts w:ascii="Arial" w:hAnsi="Arial" w:cs="Arial"/>
                <w:sz w:val="16"/>
                <w:szCs w:val="16"/>
              </w:rPr>
            </w:pPr>
          </w:p>
        </w:tc>
        <w:tc>
          <w:tcPr>
            <w:tcW w:w="332" w:type="dxa"/>
          </w:tcPr>
          <w:p w14:paraId="273C53A4" w14:textId="77777777" w:rsidR="00323AD3" w:rsidRPr="00AB15FD" w:rsidRDefault="00323AD3" w:rsidP="00323AD3">
            <w:pPr>
              <w:rPr>
                <w:rFonts w:ascii="Arial" w:hAnsi="Arial" w:cs="Arial"/>
                <w:sz w:val="16"/>
                <w:szCs w:val="16"/>
              </w:rPr>
            </w:pPr>
          </w:p>
        </w:tc>
        <w:tc>
          <w:tcPr>
            <w:tcW w:w="305" w:type="dxa"/>
          </w:tcPr>
          <w:p w14:paraId="50617459" w14:textId="77777777" w:rsidR="00323AD3" w:rsidRPr="00AB15FD" w:rsidRDefault="00323AD3" w:rsidP="00323AD3">
            <w:pPr>
              <w:rPr>
                <w:rFonts w:ascii="Arial" w:hAnsi="Arial" w:cs="Arial"/>
                <w:sz w:val="16"/>
                <w:szCs w:val="16"/>
              </w:rPr>
            </w:pPr>
          </w:p>
        </w:tc>
        <w:tc>
          <w:tcPr>
            <w:tcW w:w="323" w:type="dxa"/>
          </w:tcPr>
          <w:p w14:paraId="45B955E5" w14:textId="77777777" w:rsidR="00323AD3" w:rsidRPr="00AB15FD" w:rsidRDefault="00323AD3" w:rsidP="00323AD3">
            <w:pPr>
              <w:rPr>
                <w:rFonts w:ascii="Arial" w:hAnsi="Arial" w:cs="Arial"/>
                <w:sz w:val="16"/>
                <w:szCs w:val="16"/>
              </w:rPr>
            </w:pPr>
          </w:p>
        </w:tc>
        <w:tc>
          <w:tcPr>
            <w:tcW w:w="332" w:type="dxa"/>
          </w:tcPr>
          <w:p w14:paraId="72210AAE" w14:textId="77777777" w:rsidR="00323AD3" w:rsidRPr="00AB15FD" w:rsidRDefault="00323AD3" w:rsidP="00323AD3">
            <w:pPr>
              <w:rPr>
                <w:rFonts w:ascii="Arial" w:hAnsi="Arial" w:cs="Arial"/>
                <w:sz w:val="16"/>
                <w:szCs w:val="16"/>
              </w:rPr>
            </w:pPr>
          </w:p>
        </w:tc>
        <w:tc>
          <w:tcPr>
            <w:tcW w:w="305" w:type="dxa"/>
          </w:tcPr>
          <w:p w14:paraId="78A3A2E7" w14:textId="77777777" w:rsidR="00323AD3" w:rsidRPr="00AB15FD" w:rsidRDefault="00323AD3" w:rsidP="00323AD3">
            <w:pPr>
              <w:rPr>
                <w:rFonts w:ascii="Arial" w:hAnsi="Arial" w:cs="Arial"/>
                <w:sz w:val="16"/>
                <w:szCs w:val="16"/>
              </w:rPr>
            </w:pPr>
          </w:p>
        </w:tc>
        <w:tc>
          <w:tcPr>
            <w:tcW w:w="323" w:type="dxa"/>
          </w:tcPr>
          <w:p w14:paraId="38AD7520" w14:textId="77777777" w:rsidR="00323AD3" w:rsidRPr="00AB15FD" w:rsidRDefault="00323AD3" w:rsidP="00323AD3">
            <w:pPr>
              <w:rPr>
                <w:rFonts w:ascii="Arial" w:hAnsi="Arial" w:cs="Arial"/>
                <w:sz w:val="16"/>
                <w:szCs w:val="16"/>
              </w:rPr>
            </w:pPr>
          </w:p>
        </w:tc>
        <w:tc>
          <w:tcPr>
            <w:tcW w:w="305" w:type="dxa"/>
          </w:tcPr>
          <w:p w14:paraId="7173142E" w14:textId="77777777" w:rsidR="00323AD3" w:rsidRPr="00AB15FD" w:rsidRDefault="00323AD3" w:rsidP="00323AD3">
            <w:pPr>
              <w:rPr>
                <w:rFonts w:ascii="Arial" w:hAnsi="Arial" w:cs="Arial"/>
                <w:sz w:val="16"/>
                <w:szCs w:val="16"/>
              </w:rPr>
            </w:pPr>
          </w:p>
        </w:tc>
        <w:tc>
          <w:tcPr>
            <w:tcW w:w="483" w:type="dxa"/>
            <w:tcBorders>
              <w:right w:val="single" w:sz="6" w:space="0" w:color="auto"/>
            </w:tcBorders>
          </w:tcPr>
          <w:p w14:paraId="66DA1475" w14:textId="77777777" w:rsidR="00323AD3" w:rsidRPr="00AB15FD" w:rsidRDefault="00323AD3" w:rsidP="00F07F3D">
            <w:pPr>
              <w:jc w:val="center"/>
              <w:rPr>
                <w:rFonts w:ascii="Arial" w:hAnsi="Arial" w:cs="Arial"/>
                <w:sz w:val="16"/>
                <w:szCs w:val="16"/>
              </w:rPr>
            </w:pPr>
            <w:r>
              <w:rPr>
                <w:rFonts w:ascii="Arial" w:hAnsi="Arial" w:cs="Arial"/>
                <w:sz w:val="16"/>
                <w:szCs w:val="16"/>
              </w:rPr>
              <w:t>1</w:t>
            </w:r>
          </w:p>
        </w:tc>
        <w:tc>
          <w:tcPr>
            <w:tcW w:w="281" w:type="dxa"/>
            <w:tcBorders>
              <w:left w:val="single" w:sz="6" w:space="0" w:color="auto"/>
            </w:tcBorders>
          </w:tcPr>
          <w:p w14:paraId="574FAE22" w14:textId="1B33925C" w:rsidR="00323AD3" w:rsidRPr="00AB15FD" w:rsidRDefault="00F07F3D" w:rsidP="00323AD3">
            <w:pPr>
              <w:rPr>
                <w:rFonts w:ascii="Arial" w:hAnsi="Arial" w:cs="Arial"/>
                <w:sz w:val="16"/>
                <w:szCs w:val="16"/>
              </w:rPr>
            </w:pPr>
            <w:r>
              <w:rPr>
                <w:rFonts w:ascii="Arial" w:hAnsi="Arial" w:cs="Arial"/>
                <w:sz w:val="16"/>
                <w:szCs w:val="16"/>
              </w:rPr>
              <w:t>0.7</w:t>
            </w:r>
          </w:p>
        </w:tc>
      </w:tr>
      <w:tr w:rsidR="00323AD3" w14:paraId="1340C6D2" w14:textId="77777777" w:rsidTr="00C8570A">
        <w:tc>
          <w:tcPr>
            <w:tcW w:w="1697" w:type="dxa"/>
          </w:tcPr>
          <w:p w14:paraId="51702499" w14:textId="77777777" w:rsidR="00323AD3" w:rsidRDefault="00323AD3" w:rsidP="00323AD3">
            <w:pPr>
              <w:rPr>
                <w:rFonts w:ascii="Arial" w:hAnsi="Arial" w:cs="Arial"/>
                <w:sz w:val="24"/>
                <w:szCs w:val="24"/>
              </w:rPr>
            </w:pPr>
            <w:r>
              <w:rPr>
                <w:rFonts w:ascii="Arial" w:hAnsi="Arial" w:cs="Arial"/>
                <w:sz w:val="24"/>
                <w:szCs w:val="24"/>
              </w:rPr>
              <w:t>Dentoalveolar</w:t>
            </w:r>
          </w:p>
        </w:tc>
        <w:tc>
          <w:tcPr>
            <w:tcW w:w="332" w:type="dxa"/>
          </w:tcPr>
          <w:p w14:paraId="5638D068" w14:textId="77777777" w:rsidR="00323AD3" w:rsidRPr="00AB15FD" w:rsidRDefault="00323AD3" w:rsidP="00323AD3">
            <w:pPr>
              <w:rPr>
                <w:rFonts w:ascii="Arial" w:hAnsi="Arial" w:cs="Arial"/>
                <w:sz w:val="16"/>
                <w:szCs w:val="16"/>
              </w:rPr>
            </w:pPr>
          </w:p>
        </w:tc>
        <w:tc>
          <w:tcPr>
            <w:tcW w:w="305" w:type="dxa"/>
          </w:tcPr>
          <w:p w14:paraId="5CA002EA" w14:textId="77777777" w:rsidR="00323AD3" w:rsidRPr="00AB15FD" w:rsidRDefault="00323AD3" w:rsidP="00323AD3">
            <w:pPr>
              <w:rPr>
                <w:rFonts w:ascii="Arial" w:hAnsi="Arial" w:cs="Arial"/>
                <w:sz w:val="16"/>
                <w:szCs w:val="16"/>
              </w:rPr>
            </w:pPr>
          </w:p>
        </w:tc>
        <w:tc>
          <w:tcPr>
            <w:tcW w:w="323" w:type="dxa"/>
          </w:tcPr>
          <w:p w14:paraId="019CC2BF" w14:textId="77777777" w:rsidR="00323AD3" w:rsidRPr="00AB15FD" w:rsidRDefault="00323AD3" w:rsidP="00323AD3">
            <w:pPr>
              <w:rPr>
                <w:rFonts w:ascii="Arial" w:hAnsi="Arial" w:cs="Arial"/>
                <w:sz w:val="16"/>
                <w:szCs w:val="16"/>
              </w:rPr>
            </w:pPr>
          </w:p>
        </w:tc>
        <w:tc>
          <w:tcPr>
            <w:tcW w:w="394" w:type="dxa"/>
          </w:tcPr>
          <w:p w14:paraId="75E7D6E6" w14:textId="77777777" w:rsidR="00323AD3" w:rsidRPr="00AB15FD" w:rsidRDefault="00323AD3" w:rsidP="00323AD3">
            <w:pPr>
              <w:rPr>
                <w:rFonts w:ascii="Arial" w:hAnsi="Arial" w:cs="Arial"/>
                <w:sz w:val="16"/>
                <w:szCs w:val="16"/>
              </w:rPr>
            </w:pPr>
          </w:p>
        </w:tc>
        <w:tc>
          <w:tcPr>
            <w:tcW w:w="305" w:type="dxa"/>
          </w:tcPr>
          <w:p w14:paraId="5A2C3AA1" w14:textId="77777777" w:rsidR="00323AD3" w:rsidRPr="00AB15FD" w:rsidRDefault="00323AD3" w:rsidP="00323AD3">
            <w:pPr>
              <w:rPr>
                <w:rFonts w:ascii="Arial" w:hAnsi="Arial" w:cs="Arial"/>
                <w:sz w:val="16"/>
                <w:szCs w:val="16"/>
              </w:rPr>
            </w:pPr>
          </w:p>
        </w:tc>
        <w:tc>
          <w:tcPr>
            <w:tcW w:w="323" w:type="dxa"/>
          </w:tcPr>
          <w:p w14:paraId="6DD20847" w14:textId="77777777" w:rsidR="00323AD3" w:rsidRPr="00AB15FD" w:rsidRDefault="00323AD3" w:rsidP="00323AD3">
            <w:pPr>
              <w:rPr>
                <w:rFonts w:ascii="Arial" w:hAnsi="Arial" w:cs="Arial"/>
                <w:sz w:val="16"/>
                <w:szCs w:val="16"/>
              </w:rPr>
            </w:pPr>
          </w:p>
        </w:tc>
        <w:tc>
          <w:tcPr>
            <w:tcW w:w="305" w:type="dxa"/>
          </w:tcPr>
          <w:p w14:paraId="2D948B2C" w14:textId="77777777" w:rsidR="00323AD3" w:rsidRPr="00AB15FD" w:rsidRDefault="00323AD3" w:rsidP="00323AD3">
            <w:pPr>
              <w:rPr>
                <w:rFonts w:ascii="Arial" w:hAnsi="Arial" w:cs="Arial"/>
                <w:sz w:val="16"/>
                <w:szCs w:val="16"/>
              </w:rPr>
            </w:pPr>
          </w:p>
        </w:tc>
        <w:tc>
          <w:tcPr>
            <w:tcW w:w="394" w:type="dxa"/>
          </w:tcPr>
          <w:p w14:paraId="36ABE8BB" w14:textId="77777777" w:rsidR="00323AD3" w:rsidRPr="00AB15FD" w:rsidRDefault="00323AD3" w:rsidP="00323AD3">
            <w:pPr>
              <w:rPr>
                <w:rFonts w:ascii="Arial" w:hAnsi="Arial" w:cs="Arial"/>
                <w:sz w:val="16"/>
                <w:szCs w:val="16"/>
              </w:rPr>
            </w:pPr>
            <w:r>
              <w:rPr>
                <w:rFonts w:ascii="Arial" w:hAnsi="Arial" w:cs="Arial"/>
                <w:sz w:val="16"/>
                <w:szCs w:val="16"/>
              </w:rPr>
              <w:t>2</w:t>
            </w:r>
          </w:p>
        </w:tc>
        <w:tc>
          <w:tcPr>
            <w:tcW w:w="394" w:type="dxa"/>
          </w:tcPr>
          <w:p w14:paraId="7C0C2E4A" w14:textId="56EA6E9C" w:rsidR="00323AD3" w:rsidRPr="00AB15FD" w:rsidRDefault="00F07F3D" w:rsidP="00323AD3">
            <w:pPr>
              <w:rPr>
                <w:rFonts w:ascii="Arial" w:hAnsi="Arial" w:cs="Arial"/>
                <w:sz w:val="16"/>
                <w:szCs w:val="16"/>
              </w:rPr>
            </w:pPr>
            <w:r>
              <w:rPr>
                <w:rFonts w:ascii="Arial" w:hAnsi="Arial" w:cs="Arial"/>
                <w:sz w:val="16"/>
                <w:szCs w:val="16"/>
              </w:rPr>
              <w:t>2</w:t>
            </w:r>
          </w:p>
        </w:tc>
        <w:tc>
          <w:tcPr>
            <w:tcW w:w="394" w:type="dxa"/>
          </w:tcPr>
          <w:p w14:paraId="7A58BD59" w14:textId="77777777" w:rsidR="00323AD3" w:rsidRPr="00AB15FD" w:rsidRDefault="00323AD3" w:rsidP="00323AD3">
            <w:pPr>
              <w:rPr>
                <w:rFonts w:ascii="Arial" w:hAnsi="Arial" w:cs="Arial"/>
                <w:sz w:val="16"/>
                <w:szCs w:val="16"/>
              </w:rPr>
            </w:pPr>
          </w:p>
        </w:tc>
        <w:tc>
          <w:tcPr>
            <w:tcW w:w="305" w:type="dxa"/>
          </w:tcPr>
          <w:p w14:paraId="3964F1E6" w14:textId="77777777" w:rsidR="00323AD3" w:rsidRPr="00AB15FD" w:rsidRDefault="00323AD3" w:rsidP="00323AD3">
            <w:pPr>
              <w:rPr>
                <w:rFonts w:ascii="Arial" w:hAnsi="Arial" w:cs="Arial"/>
                <w:sz w:val="16"/>
                <w:szCs w:val="16"/>
              </w:rPr>
            </w:pPr>
          </w:p>
        </w:tc>
        <w:tc>
          <w:tcPr>
            <w:tcW w:w="394" w:type="dxa"/>
          </w:tcPr>
          <w:p w14:paraId="70A0D40D" w14:textId="77777777" w:rsidR="00323AD3" w:rsidRPr="00AB15FD" w:rsidRDefault="00323AD3" w:rsidP="00323AD3">
            <w:pPr>
              <w:rPr>
                <w:rFonts w:ascii="Arial" w:hAnsi="Arial" w:cs="Arial"/>
                <w:sz w:val="16"/>
                <w:szCs w:val="16"/>
              </w:rPr>
            </w:pPr>
          </w:p>
        </w:tc>
        <w:tc>
          <w:tcPr>
            <w:tcW w:w="305" w:type="dxa"/>
          </w:tcPr>
          <w:p w14:paraId="64F3EC35" w14:textId="77777777" w:rsidR="00323AD3" w:rsidRPr="00AB15FD" w:rsidRDefault="00323AD3" w:rsidP="00323AD3">
            <w:pPr>
              <w:rPr>
                <w:rFonts w:ascii="Arial" w:hAnsi="Arial" w:cs="Arial"/>
                <w:sz w:val="16"/>
                <w:szCs w:val="16"/>
              </w:rPr>
            </w:pPr>
          </w:p>
        </w:tc>
        <w:tc>
          <w:tcPr>
            <w:tcW w:w="323" w:type="dxa"/>
          </w:tcPr>
          <w:p w14:paraId="7CB9A642" w14:textId="77777777" w:rsidR="00323AD3" w:rsidRPr="00AB15FD" w:rsidRDefault="00323AD3" w:rsidP="00323AD3">
            <w:pPr>
              <w:rPr>
                <w:rFonts w:ascii="Arial" w:hAnsi="Arial" w:cs="Arial"/>
                <w:sz w:val="16"/>
                <w:szCs w:val="16"/>
              </w:rPr>
            </w:pPr>
          </w:p>
        </w:tc>
        <w:tc>
          <w:tcPr>
            <w:tcW w:w="305" w:type="dxa"/>
          </w:tcPr>
          <w:p w14:paraId="792C3F96" w14:textId="77777777" w:rsidR="00323AD3" w:rsidRPr="00AB15FD" w:rsidRDefault="00323AD3" w:rsidP="00323AD3">
            <w:pPr>
              <w:rPr>
                <w:rFonts w:ascii="Arial" w:hAnsi="Arial" w:cs="Arial"/>
                <w:sz w:val="16"/>
                <w:szCs w:val="16"/>
              </w:rPr>
            </w:pPr>
          </w:p>
        </w:tc>
        <w:tc>
          <w:tcPr>
            <w:tcW w:w="332" w:type="dxa"/>
          </w:tcPr>
          <w:p w14:paraId="31906962" w14:textId="77777777" w:rsidR="00323AD3" w:rsidRPr="00AB15FD" w:rsidRDefault="00323AD3" w:rsidP="00323AD3">
            <w:pPr>
              <w:rPr>
                <w:rFonts w:ascii="Arial" w:hAnsi="Arial" w:cs="Arial"/>
                <w:sz w:val="16"/>
                <w:szCs w:val="16"/>
              </w:rPr>
            </w:pPr>
          </w:p>
        </w:tc>
        <w:tc>
          <w:tcPr>
            <w:tcW w:w="305" w:type="dxa"/>
          </w:tcPr>
          <w:p w14:paraId="0C27B33D" w14:textId="77777777" w:rsidR="00323AD3" w:rsidRPr="00AB15FD" w:rsidRDefault="00323AD3" w:rsidP="00323AD3">
            <w:pPr>
              <w:rPr>
                <w:rFonts w:ascii="Arial" w:hAnsi="Arial" w:cs="Arial"/>
                <w:sz w:val="16"/>
                <w:szCs w:val="16"/>
              </w:rPr>
            </w:pPr>
          </w:p>
        </w:tc>
        <w:tc>
          <w:tcPr>
            <w:tcW w:w="323" w:type="dxa"/>
          </w:tcPr>
          <w:p w14:paraId="6A13EE72" w14:textId="77777777" w:rsidR="00323AD3" w:rsidRPr="00AB15FD" w:rsidRDefault="00323AD3" w:rsidP="00323AD3">
            <w:pPr>
              <w:rPr>
                <w:rFonts w:ascii="Arial" w:hAnsi="Arial" w:cs="Arial"/>
                <w:sz w:val="16"/>
                <w:szCs w:val="16"/>
              </w:rPr>
            </w:pPr>
          </w:p>
        </w:tc>
        <w:tc>
          <w:tcPr>
            <w:tcW w:w="305" w:type="dxa"/>
          </w:tcPr>
          <w:p w14:paraId="19AF699A" w14:textId="77777777" w:rsidR="00323AD3" w:rsidRPr="00AB15FD" w:rsidRDefault="00323AD3" w:rsidP="00323AD3">
            <w:pPr>
              <w:rPr>
                <w:rFonts w:ascii="Arial" w:hAnsi="Arial" w:cs="Arial"/>
                <w:sz w:val="16"/>
                <w:szCs w:val="16"/>
              </w:rPr>
            </w:pPr>
          </w:p>
        </w:tc>
        <w:tc>
          <w:tcPr>
            <w:tcW w:w="332" w:type="dxa"/>
          </w:tcPr>
          <w:p w14:paraId="7972F8C8" w14:textId="77777777" w:rsidR="00323AD3" w:rsidRPr="00AB15FD" w:rsidRDefault="00323AD3" w:rsidP="00323AD3">
            <w:pPr>
              <w:rPr>
                <w:rFonts w:ascii="Arial" w:hAnsi="Arial" w:cs="Arial"/>
                <w:sz w:val="16"/>
                <w:szCs w:val="16"/>
              </w:rPr>
            </w:pPr>
          </w:p>
        </w:tc>
        <w:tc>
          <w:tcPr>
            <w:tcW w:w="305" w:type="dxa"/>
          </w:tcPr>
          <w:p w14:paraId="4ABF0791" w14:textId="77777777" w:rsidR="00323AD3" w:rsidRPr="00AB15FD" w:rsidRDefault="00323AD3" w:rsidP="00323AD3">
            <w:pPr>
              <w:rPr>
                <w:rFonts w:ascii="Arial" w:hAnsi="Arial" w:cs="Arial"/>
                <w:sz w:val="16"/>
                <w:szCs w:val="16"/>
              </w:rPr>
            </w:pPr>
          </w:p>
        </w:tc>
        <w:tc>
          <w:tcPr>
            <w:tcW w:w="323" w:type="dxa"/>
          </w:tcPr>
          <w:p w14:paraId="1D9229B5" w14:textId="77777777" w:rsidR="00323AD3" w:rsidRPr="00AB15FD" w:rsidRDefault="00323AD3" w:rsidP="00323AD3">
            <w:pPr>
              <w:rPr>
                <w:rFonts w:ascii="Arial" w:hAnsi="Arial" w:cs="Arial"/>
                <w:sz w:val="16"/>
                <w:szCs w:val="16"/>
              </w:rPr>
            </w:pPr>
          </w:p>
        </w:tc>
        <w:tc>
          <w:tcPr>
            <w:tcW w:w="332" w:type="dxa"/>
          </w:tcPr>
          <w:p w14:paraId="0B56CB0A" w14:textId="77777777" w:rsidR="00323AD3" w:rsidRPr="00AB15FD" w:rsidRDefault="00323AD3" w:rsidP="00323AD3">
            <w:pPr>
              <w:rPr>
                <w:rFonts w:ascii="Arial" w:hAnsi="Arial" w:cs="Arial"/>
                <w:sz w:val="16"/>
                <w:szCs w:val="16"/>
              </w:rPr>
            </w:pPr>
          </w:p>
        </w:tc>
        <w:tc>
          <w:tcPr>
            <w:tcW w:w="305" w:type="dxa"/>
          </w:tcPr>
          <w:p w14:paraId="1BB800A6" w14:textId="77777777" w:rsidR="00323AD3" w:rsidRPr="00AB15FD" w:rsidRDefault="00323AD3" w:rsidP="00323AD3">
            <w:pPr>
              <w:rPr>
                <w:rFonts w:ascii="Arial" w:hAnsi="Arial" w:cs="Arial"/>
                <w:sz w:val="16"/>
                <w:szCs w:val="16"/>
              </w:rPr>
            </w:pPr>
          </w:p>
        </w:tc>
        <w:tc>
          <w:tcPr>
            <w:tcW w:w="323" w:type="dxa"/>
          </w:tcPr>
          <w:p w14:paraId="7CFD94C0" w14:textId="77777777" w:rsidR="00323AD3" w:rsidRPr="00AB15FD" w:rsidRDefault="00323AD3" w:rsidP="00323AD3">
            <w:pPr>
              <w:rPr>
                <w:rFonts w:ascii="Arial" w:hAnsi="Arial" w:cs="Arial"/>
                <w:sz w:val="16"/>
                <w:szCs w:val="16"/>
              </w:rPr>
            </w:pPr>
          </w:p>
        </w:tc>
        <w:tc>
          <w:tcPr>
            <w:tcW w:w="305" w:type="dxa"/>
          </w:tcPr>
          <w:p w14:paraId="27408FA6" w14:textId="77777777" w:rsidR="00323AD3" w:rsidRPr="00AB15FD" w:rsidRDefault="00323AD3" w:rsidP="00323AD3">
            <w:pPr>
              <w:rPr>
                <w:rFonts w:ascii="Arial" w:hAnsi="Arial" w:cs="Arial"/>
                <w:sz w:val="16"/>
                <w:szCs w:val="16"/>
              </w:rPr>
            </w:pPr>
          </w:p>
        </w:tc>
        <w:tc>
          <w:tcPr>
            <w:tcW w:w="483" w:type="dxa"/>
            <w:tcBorders>
              <w:right w:val="single" w:sz="6" w:space="0" w:color="auto"/>
            </w:tcBorders>
          </w:tcPr>
          <w:p w14:paraId="72D39D8E" w14:textId="3DE663D6" w:rsidR="00323AD3" w:rsidRPr="00AB15FD" w:rsidRDefault="00F07F3D" w:rsidP="00F07F3D">
            <w:pPr>
              <w:jc w:val="center"/>
              <w:rPr>
                <w:rFonts w:ascii="Arial" w:hAnsi="Arial" w:cs="Arial"/>
                <w:sz w:val="16"/>
                <w:szCs w:val="16"/>
              </w:rPr>
            </w:pPr>
            <w:r>
              <w:rPr>
                <w:rFonts w:ascii="Arial" w:hAnsi="Arial" w:cs="Arial"/>
                <w:sz w:val="16"/>
                <w:szCs w:val="16"/>
              </w:rPr>
              <w:t>4</w:t>
            </w:r>
          </w:p>
        </w:tc>
        <w:tc>
          <w:tcPr>
            <w:tcW w:w="281" w:type="dxa"/>
            <w:tcBorders>
              <w:left w:val="single" w:sz="6" w:space="0" w:color="auto"/>
            </w:tcBorders>
          </w:tcPr>
          <w:p w14:paraId="3B505103" w14:textId="5DB1C1EB" w:rsidR="00323AD3" w:rsidRPr="00AB15FD" w:rsidRDefault="00F07F3D" w:rsidP="00323AD3">
            <w:pPr>
              <w:rPr>
                <w:rFonts w:ascii="Arial" w:hAnsi="Arial" w:cs="Arial"/>
                <w:sz w:val="16"/>
                <w:szCs w:val="16"/>
              </w:rPr>
            </w:pPr>
            <w:r>
              <w:rPr>
                <w:rFonts w:ascii="Arial" w:hAnsi="Arial" w:cs="Arial"/>
                <w:sz w:val="16"/>
                <w:szCs w:val="16"/>
              </w:rPr>
              <w:t>2.6</w:t>
            </w:r>
          </w:p>
        </w:tc>
      </w:tr>
      <w:tr w:rsidR="00323AD3" w14:paraId="1A5E4801" w14:textId="77777777" w:rsidTr="00C8570A">
        <w:tc>
          <w:tcPr>
            <w:tcW w:w="1697" w:type="dxa"/>
          </w:tcPr>
          <w:p w14:paraId="37181AE4" w14:textId="77777777" w:rsidR="00323AD3" w:rsidRDefault="00323AD3" w:rsidP="00323AD3">
            <w:pPr>
              <w:rPr>
                <w:rFonts w:ascii="Arial" w:hAnsi="Arial" w:cs="Arial"/>
                <w:sz w:val="24"/>
                <w:szCs w:val="24"/>
              </w:rPr>
            </w:pPr>
            <w:r>
              <w:rPr>
                <w:rFonts w:ascii="Arial" w:hAnsi="Arial" w:cs="Arial"/>
                <w:sz w:val="24"/>
                <w:szCs w:val="24"/>
              </w:rPr>
              <w:t>Total</w:t>
            </w:r>
          </w:p>
        </w:tc>
        <w:tc>
          <w:tcPr>
            <w:tcW w:w="332" w:type="dxa"/>
          </w:tcPr>
          <w:p w14:paraId="32CC63F0" w14:textId="18A3DC63" w:rsidR="00323AD3" w:rsidRPr="00323AD3" w:rsidRDefault="00A20A93" w:rsidP="00323AD3">
            <w:pPr>
              <w:rPr>
                <w:rFonts w:ascii="Arial" w:hAnsi="Arial" w:cs="Arial"/>
                <w:sz w:val="16"/>
                <w:szCs w:val="16"/>
              </w:rPr>
            </w:pPr>
            <w:r>
              <w:rPr>
                <w:rFonts w:ascii="Arial" w:hAnsi="Arial" w:cs="Arial"/>
                <w:sz w:val="16"/>
                <w:szCs w:val="16"/>
              </w:rPr>
              <w:t>2</w:t>
            </w:r>
          </w:p>
        </w:tc>
        <w:tc>
          <w:tcPr>
            <w:tcW w:w="305" w:type="dxa"/>
          </w:tcPr>
          <w:p w14:paraId="6622B01F" w14:textId="614A7EA8" w:rsidR="00323AD3" w:rsidRPr="00323AD3" w:rsidRDefault="00A20A93" w:rsidP="00323AD3">
            <w:pPr>
              <w:rPr>
                <w:rFonts w:ascii="Arial" w:hAnsi="Arial" w:cs="Arial"/>
                <w:sz w:val="16"/>
                <w:szCs w:val="16"/>
              </w:rPr>
            </w:pPr>
            <w:r>
              <w:rPr>
                <w:rFonts w:ascii="Arial" w:hAnsi="Arial" w:cs="Arial"/>
                <w:sz w:val="16"/>
                <w:szCs w:val="16"/>
              </w:rPr>
              <w:t>1</w:t>
            </w:r>
          </w:p>
        </w:tc>
        <w:tc>
          <w:tcPr>
            <w:tcW w:w="323" w:type="dxa"/>
          </w:tcPr>
          <w:p w14:paraId="5BCB8F78" w14:textId="01E9D1D2" w:rsidR="00323AD3" w:rsidRPr="00323AD3" w:rsidRDefault="00A20A93" w:rsidP="00323AD3">
            <w:pPr>
              <w:rPr>
                <w:rFonts w:ascii="Arial" w:hAnsi="Arial" w:cs="Arial"/>
                <w:sz w:val="16"/>
                <w:szCs w:val="16"/>
              </w:rPr>
            </w:pPr>
            <w:r>
              <w:rPr>
                <w:rFonts w:ascii="Arial" w:hAnsi="Arial" w:cs="Arial"/>
                <w:sz w:val="16"/>
                <w:szCs w:val="16"/>
              </w:rPr>
              <w:t>1</w:t>
            </w:r>
          </w:p>
        </w:tc>
        <w:tc>
          <w:tcPr>
            <w:tcW w:w="394" w:type="dxa"/>
          </w:tcPr>
          <w:p w14:paraId="2B4BD240" w14:textId="162F57C1" w:rsidR="00323AD3" w:rsidRPr="00323AD3" w:rsidRDefault="00A20A93" w:rsidP="00323AD3">
            <w:pPr>
              <w:rPr>
                <w:rFonts w:ascii="Arial" w:hAnsi="Arial" w:cs="Arial"/>
                <w:sz w:val="16"/>
                <w:szCs w:val="16"/>
              </w:rPr>
            </w:pPr>
            <w:r>
              <w:rPr>
                <w:rFonts w:ascii="Arial" w:hAnsi="Arial" w:cs="Arial"/>
                <w:sz w:val="16"/>
                <w:szCs w:val="16"/>
              </w:rPr>
              <w:t>11</w:t>
            </w:r>
          </w:p>
        </w:tc>
        <w:tc>
          <w:tcPr>
            <w:tcW w:w="305" w:type="dxa"/>
          </w:tcPr>
          <w:p w14:paraId="16CDAB0F" w14:textId="31463856" w:rsidR="00323AD3" w:rsidRPr="00323AD3" w:rsidRDefault="00A20A93" w:rsidP="00323AD3">
            <w:pPr>
              <w:rPr>
                <w:rFonts w:ascii="Arial" w:hAnsi="Arial" w:cs="Arial"/>
                <w:sz w:val="16"/>
                <w:szCs w:val="16"/>
              </w:rPr>
            </w:pPr>
            <w:r>
              <w:rPr>
                <w:rFonts w:ascii="Arial" w:hAnsi="Arial" w:cs="Arial"/>
                <w:sz w:val="16"/>
                <w:szCs w:val="16"/>
              </w:rPr>
              <w:t>7</w:t>
            </w:r>
          </w:p>
        </w:tc>
        <w:tc>
          <w:tcPr>
            <w:tcW w:w="323" w:type="dxa"/>
          </w:tcPr>
          <w:p w14:paraId="6B280EB3" w14:textId="6DEC1A6B" w:rsidR="00323AD3" w:rsidRPr="00323AD3" w:rsidRDefault="00A20A93" w:rsidP="00323AD3">
            <w:pPr>
              <w:rPr>
                <w:rFonts w:ascii="Arial" w:hAnsi="Arial" w:cs="Arial"/>
                <w:sz w:val="16"/>
                <w:szCs w:val="16"/>
              </w:rPr>
            </w:pPr>
            <w:r>
              <w:rPr>
                <w:rFonts w:ascii="Arial" w:hAnsi="Arial" w:cs="Arial"/>
                <w:sz w:val="16"/>
                <w:szCs w:val="16"/>
              </w:rPr>
              <w:t>8</w:t>
            </w:r>
          </w:p>
        </w:tc>
        <w:tc>
          <w:tcPr>
            <w:tcW w:w="305" w:type="dxa"/>
          </w:tcPr>
          <w:p w14:paraId="7AC8E854" w14:textId="15BE6712" w:rsidR="00323AD3" w:rsidRPr="00323AD3" w:rsidRDefault="00A20A93" w:rsidP="00323AD3">
            <w:pPr>
              <w:rPr>
                <w:rFonts w:ascii="Arial" w:hAnsi="Arial" w:cs="Arial"/>
                <w:sz w:val="16"/>
                <w:szCs w:val="16"/>
              </w:rPr>
            </w:pPr>
            <w:r>
              <w:rPr>
                <w:rFonts w:ascii="Arial" w:hAnsi="Arial" w:cs="Arial"/>
                <w:sz w:val="16"/>
                <w:szCs w:val="16"/>
              </w:rPr>
              <w:t>3</w:t>
            </w:r>
          </w:p>
        </w:tc>
        <w:tc>
          <w:tcPr>
            <w:tcW w:w="394" w:type="dxa"/>
          </w:tcPr>
          <w:p w14:paraId="0885CFBC" w14:textId="37FCC4FC" w:rsidR="00323AD3" w:rsidRPr="00323AD3" w:rsidRDefault="00A20A93" w:rsidP="00323AD3">
            <w:pPr>
              <w:rPr>
                <w:rFonts w:ascii="Arial" w:hAnsi="Arial" w:cs="Arial"/>
                <w:sz w:val="16"/>
                <w:szCs w:val="16"/>
              </w:rPr>
            </w:pPr>
            <w:r>
              <w:rPr>
                <w:rFonts w:ascii="Arial" w:hAnsi="Arial" w:cs="Arial"/>
                <w:sz w:val="16"/>
                <w:szCs w:val="16"/>
              </w:rPr>
              <w:t>18</w:t>
            </w:r>
          </w:p>
        </w:tc>
        <w:tc>
          <w:tcPr>
            <w:tcW w:w="394" w:type="dxa"/>
          </w:tcPr>
          <w:p w14:paraId="107F2475" w14:textId="4E7ACEB0" w:rsidR="00323AD3" w:rsidRPr="00323AD3" w:rsidRDefault="00A20A93" w:rsidP="00323AD3">
            <w:pPr>
              <w:rPr>
                <w:rFonts w:ascii="Arial" w:hAnsi="Arial" w:cs="Arial"/>
                <w:sz w:val="16"/>
                <w:szCs w:val="16"/>
              </w:rPr>
            </w:pPr>
            <w:r>
              <w:rPr>
                <w:rFonts w:ascii="Arial" w:hAnsi="Arial" w:cs="Arial"/>
                <w:sz w:val="16"/>
                <w:szCs w:val="16"/>
              </w:rPr>
              <w:t>17</w:t>
            </w:r>
          </w:p>
        </w:tc>
        <w:tc>
          <w:tcPr>
            <w:tcW w:w="394" w:type="dxa"/>
          </w:tcPr>
          <w:p w14:paraId="78A66914" w14:textId="45A713DC" w:rsidR="00323AD3" w:rsidRPr="00323AD3" w:rsidRDefault="00A20A93" w:rsidP="00323AD3">
            <w:pPr>
              <w:rPr>
                <w:rFonts w:ascii="Arial" w:hAnsi="Arial" w:cs="Arial"/>
                <w:sz w:val="16"/>
                <w:szCs w:val="16"/>
              </w:rPr>
            </w:pPr>
            <w:r>
              <w:rPr>
                <w:rFonts w:ascii="Arial" w:hAnsi="Arial" w:cs="Arial"/>
                <w:sz w:val="16"/>
                <w:szCs w:val="16"/>
              </w:rPr>
              <w:t>14</w:t>
            </w:r>
          </w:p>
        </w:tc>
        <w:tc>
          <w:tcPr>
            <w:tcW w:w="305" w:type="dxa"/>
          </w:tcPr>
          <w:p w14:paraId="231A1689" w14:textId="35B1C87F" w:rsidR="00323AD3" w:rsidRPr="00323AD3" w:rsidRDefault="00A20A93" w:rsidP="00323AD3">
            <w:pPr>
              <w:rPr>
                <w:rFonts w:ascii="Arial" w:hAnsi="Arial" w:cs="Arial"/>
                <w:sz w:val="16"/>
                <w:szCs w:val="16"/>
              </w:rPr>
            </w:pPr>
            <w:r>
              <w:rPr>
                <w:rFonts w:ascii="Arial" w:hAnsi="Arial" w:cs="Arial"/>
                <w:sz w:val="16"/>
                <w:szCs w:val="16"/>
              </w:rPr>
              <w:t>8</w:t>
            </w:r>
          </w:p>
        </w:tc>
        <w:tc>
          <w:tcPr>
            <w:tcW w:w="394" w:type="dxa"/>
          </w:tcPr>
          <w:p w14:paraId="3ADF3965" w14:textId="52067205" w:rsidR="00323AD3" w:rsidRPr="00323AD3" w:rsidRDefault="00A20A93" w:rsidP="00323AD3">
            <w:pPr>
              <w:rPr>
                <w:rFonts w:ascii="Arial" w:hAnsi="Arial" w:cs="Arial"/>
                <w:sz w:val="16"/>
                <w:szCs w:val="16"/>
              </w:rPr>
            </w:pPr>
            <w:r>
              <w:rPr>
                <w:rFonts w:ascii="Arial" w:hAnsi="Arial" w:cs="Arial"/>
                <w:sz w:val="16"/>
                <w:szCs w:val="16"/>
              </w:rPr>
              <w:t>13</w:t>
            </w:r>
          </w:p>
        </w:tc>
        <w:tc>
          <w:tcPr>
            <w:tcW w:w="305" w:type="dxa"/>
          </w:tcPr>
          <w:p w14:paraId="20A9B74D" w14:textId="5C50F9FD" w:rsidR="00323AD3" w:rsidRPr="00323AD3" w:rsidRDefault="00A20A93" w:rsidP="00323AD3">
            <w:pPr>
              <w:rPr>
                <w:rFonts w:ascii="Arial" w:hAnsi="Arial" w:cs="Arial"/>
                <w:sz w:val="16"/>
                <w:szCs w:val="16"/>
              </w:rPr>
            </w:pPr>
            <w:r>
              <w:rPr>
                <w:rFonts w:ascii="Arial" w:hAnsi="Arial" w:cs="Arial"/>
                <w:sz w:val="16"/>
                <w:szCs w:val="16"/>
              </w:rPr>
              <w:t>8</w:t>
            </w:r>
          </w:p>
        </w:tc>
        <w:tc>
          <w:tcPr>
            <w:tcW w:w="323" w:type="dxa"/>
          </w:tcPr>
          <w:p w14:paraId="29E9D61F" w14:textId="299354C6" w:rsidR="00323AD3" w:rsidRPr="00323AD3" w:rsidRDefault="00A20A93" w:rsidP="00323AD3">
            <w:pPr>
              <w:rPr>
                <w:rFonts w:ascii="Arial" w:hAnsi="Arial" w:cs="Arial"/>
                <w:sz w:val="16"/>
                <w:szCs w:val="16"/>
              </w:rPr>
            </w:pPr>
            <w:r>
              <w:rPr>
                <w:rFonts w:ascii="Arial" w:hAnsi="Arial" w:cs="Arial"/>
                <w:sz w:val="16"/>
                <w:szCs w:val="16"/>
              </w:rPr>
              <w:t>6</w:t>
            </w:r>
          </w:p>
        </w:tc>
        <w:tc>
          <w:tcPr>
            <w:tcW w:w="305" w:type="dxa"/>
          </w:tcPr>
          <w:p w14:paraId="0AC8323D" w14:textId="1427FF0F" w:rsidR="00323AD3" w:rsidRPr="00323AD3" w:rsidRDefault="00A20A93" w:rsidP="00323AD3">
            <w:pPr>
              <w:rPr>
                <w:rFonts w:ascii="Arial" w:hAnsi="Arial" w:cs="Arial"/>
                <w:sz w:val="16"/>
                <w:szCs w:val="16"/>
              </w:rPr>
            </w:pPr>
            <w:r>
              <w:rPr>
                <w:rFonts w:ascii="Arial" w:hAnsi="Arial" w:cs="Arial"/>
                <w:sz w:val="16"/>
                <w:szCs w:val="16"/>
              </w:rPr>
              <w:t>7</w:t>
            </w:r>
          </w:p>
        </w:tc>
        <w:tc>
          <w:tcPr>
            <w:tcW w:w="332" w:type="dxa"/>
          </w:tcPr>
          <w:p w14:paraId="3D3C12DF" w14:textId="5D708EBB" w:rsidR="00323AD3" w:rsidRPr="00323AD3" w:rsidRDefault="00A20A93" w:rsidP="00323AD3">
            <w:pPr>
              <w:rPr>
                <w:rFonts w:ascii="Arial" w:hAnsi="Arial" w:cs="Arial"/>
                <w:sz w:val="16"/>
                <w:szCs w:val="16"/>
              </w:rPr>
            </w:pPr>
            <w:r>
              <w:rPr>
                <w:rFonts w:ascii="Arial" w:hAnsi="Arial" w:cs="Arial"/>
                <w:sz w:val="16"/>
                <w:szCs w:val="16"/>
              </w:rPr>
              <w:t>5</w:t>
            </w:r>
          </w:p>
        </w:tc>
        <w:tc>
          <w:tcPr>
            <w:tcW w:w="305" w:type="dxa"/>
          </w:tcPr>
          <w:p w14:paraId="44ACBE24" w14:textId="4220832F" w:rsidR="00323AD3" w:rsidRPr="00323AD3" w:rsidRDefault="00A20A93" w:rsidP="00323AD3">
            <w:pPr>
              <w:rPr>
                <w:rFonts w:ascii="Arial" w:hAnsi="Arial" w:cs="Arial"/>
                <w:sz w:val="16"/>
                <w:szCs w:val="16"/>
              </w:rPr>
            </w:pPr>
            <w:r>
              <w:rPr>
                <w:rFonts w:ascii="Arial" w:hAnsi="Arial" w:cs="Arial"/>
                <w:sz w:val="16"/>
                <w:szCs w:val="16"/>
              </w:rPr>
              <w:t>5</w:t>
            </w:r>
          </w:p>
        </w:tc>
        <w:tc>
          <w:tcPr>
            <w:tcW w:w="323" w:type="dxa"/>
          </w:tcPr>
          <w:p w14:paraId="32074FB5" w14:textId="74558773" w:rsidR="00323AD3" w:rsidRPr="00323AD3" w:rsidRDefault="00A20A93" w:rsidP="00323AD3">
            <w:pPr>
              <w:rPr>
                <w:rFonts w:ascii="Arial" w:hAnsi="Arial" w:cs="Arial"/>
                <w:sz w:val="16"/>
                <w:szCs w:val="16"/>
              </w:rPr>
            </w:pPr>
            <w:r>
              <w:rPr>
                <w:rFonts w:ascii="Arial" w:hAnsi="Arial" w:cs="Arial"/>
                <w:sz w:val="16"/>
                <w:szCs w:val="16"/>
              </w:rPr>
              <w:t>3</w:t>
            </w:r>
          </w:p>
        </w:tc>
        <w:tc>
          <w:tcPr>
            <w:tcW w:w="305" w:type="dxa"/>
          </w:tcPr>
          <w:p w14:paraId="5D89AA6B" w14:textId="103A3DC4" w:rsidR="00323AD3" w:rsidRPr="00323AD3" w:rsidRDefault="00A20A93" w:rsidP="00323AD3">
            <w:pPr>
              <w:rPr>
                <w:rFonts w:ascii="Arial" w:hAnsi="Arial" w:cs="Arial"/>
                <w:sz w:val="16"/>
                <w:szCs w:val="16"/>
              </w:rPr>
            </w:pPr>
            <w:r>
              <w:rPr>
                <w:rFonts w:ascii="Arial" w:hAnsi="Arial" w:cs="Arial"/>
                <w:sz w:val="16"/>
                <w:szCs w:val="16"/>
              </w:rPr>
              <w:t>1</w:t>
            </w:r>
          </w:p>
        </w:tc>
        <w:tc>
          <w:tcPr>
            <w:tcW w:w="332" w:type="dxa"/>
          </w:tcPr>
          <w:p w14:paraId="055BB8A5" w14:textId="25604CC4" w:rsidR="00323AD3" w:rsidRPr="00323AD3" w:rsidRDefault="00A20A93" w:rsidP="00323AD3">
            <w:pPr>
              <w:rPr>
                <w:rFonts w:ascii="Arial" w:hAnsi="Arial" w:cs="Arial"/>
                <w:sz w:val="16"/>
                <w:szCs w:val="16"/>
              </w:rPr>
            </w:pPr>
            <w:r>
              <w:rPr>
                <w:rFonts w:ascii="Arial" w:hAnsi="Arial" w:cs="Arial"/>
                <w:sz w:val="16"/>
                <w:szCs w:val="16"/>
              </w:rPr>
              <w:t>1</w:t>
            </w:r>
          </w:p>
        </w:tc>
        <w:tc>
          <w:tcPr>
            <w:tcW w:w="305" w:type="dxa"/>
          </w:tcPr>
          <w:p w14:paraId="2AC74964" w14:textId="7A6DB665" w:rsidR="00323AD3" w:rsidRPr="00323AD3" w:rsidRDefault="00A20A93" w:rsidP="00323AD3">
            <w:pPr>
              <w:rPr>
                <w:rFonts w:ascii="Arial" w:hAnsi="Arial" w:cs="Arial"/>
                <w:sz w:val="16"/>
                <w:szCs w:val="16"/>
              </w:rPr>
            </w:pPr>
            <w:r>
              <w:rPr>
                <w:rFonts w:ascii="Arial" w:hAnsi="Arial" w:cs="Arial"/>
                <w:sz w:val="16"/>
                <w:szCs w:val="16"/>
              </w:rPr>
              <w:t>3</w:t>
            </w:r>
          </w:p>
        </w:tc>
        <w:tc>
          <w:tcPr>
            <w:tcW w:w="323" w:type="dxa"/>
          </w:tcPr>
          <w:p w14:paraId="3A5744B0" w14:textId="5DFB2D90" w:rsidR="00323AD3" w:rsidRPr="00323AD3" w:rsidRDefault="00A20A93" w:rsidP="00323AD3">
            <w:pPr>
              <w:rPr>
                <w:rFonts w:ascii="Arial" w:hAnsi="Arial" w:cs="Arial"/>
                <w:sz w:val="16"/>
                <w:szCs w:val="16"/>
              </w:rPr>
            </w:pPr>
            <w:r>
              <w:rPr>
                <w:rFonts w:ascii="Arial" w:hAnsi="Arial" w:cs="Arial"/>
                <w:sz w:val="16"/>
                <w:szCs w:val="16"/>
              </w:rPr>
              <w:t>2</w:t>
            </w:r>
          </w:p>
        </w:tc>
        <w:tc>
          <w:tcPr>
            <w:tcW w:w="332" w:type="dxa"/>
          </w:tcPr>
          <w:p w14:paraId="40F2F917" w14:textId="080FC44F" w:rsidR="00323AD3" w:rsidRPr="00323AD3" w:rsidRDefault="00A20A93" w:rsidP="00323AD3">
            <w:pPr>
              <w:rPr>
                <w:rFonts w:ascii="Arial" w:hAnsi="Arial" w:cs="Arial"/>
                <w:sz w:val="16"/>
                <w:szCs w:val="16"/>
              </w:rPr>
            </w:pPr>
            <w:r>
              <w:rPr>
                <w:rFonts w:ascii="Arial" w:hAnsi="Arial" w:cs="Arial"/>
                <w:sz w:val="16"/>
                <w:szCs w:val="16"/>
              </w:rPr>
              <w:t>1</w:t>
            </w:r>
          </w:p>
        </w:tc>
        <w:tc>
          <w:tcPr>
            <w:tcW w:w="305" w:type="dxa"/>
          </w:tcPr>
          <w:p w14:paraId="444AC970" w14:textId="5FEAB9C1" w:rsidR="00323AD3" w:rsidRPr="00323AD3" w:rsidRDefault="00A20A93" w:rsidP="00323AD3">
            <w:pPr>
              <w:rPr>
                <w:rFonts w:ascii="Arial" w:hAnsi="Arial" w:cs="Arial"/>
                <w:sz w:val="16"/>
                <w:szCs w:val="16"/>
              </w:rPr>
            </w:pPr>
            <w:r>
              <w:rPr>
                <w:rFonts w:ascii="Arial" w:hAnsi="Arial" w:cs="Arial"/>
                <w:sz w:val="16"/>
                <w:szCs w:val="16"/>
              </w:rPr>
              <w:t>1</w:t>
            </w:r>
          </w:p>
        </w:tc>
        <w:tc>
          <w:tcPr>
            <w:tcW w:w="323" w:type="dxa"/>
          </w:tcPr>
          <w:p w14:paraId="041E9E9D" w14:textId="4AE4FDA6" w:rsidR="00323AD3" w:rsidRPr="00323AD3" w:rsidRDefault="00A20A93" w:rsidP="00323AD3">
            <w:pPr>
              <w:rPr>
                <w:rFonts w:ascii="Arial" w:hAnsi="Arial" w:cs="Arial"/>
                <w:sz w:val="16"/>
                <w:szCs w:val="16"/>
              </w:rPr>
            </w:pPr>
            <w:r>
              <w:rPr>
                <w:rFonts w:ascii="Arial" w:hAnsi="Arial" w:cs="Arial"/>
                <w:sz w:val="16"/>
                <w:szCs w:val="16"/>
              </w:rPr>
              <w:t>2</w:t>
            </w:r>
          </w:p>
        </w:tc>
        <w:tc>
          <w:tcPr>
            <w:tcW w:w="305" w:type="dxa"/>
          </w:tcPr>
          <w:p w14:paraId="25B7A71B" w14:textId="4DE3AFA8" w:rsidR="00323AD3" w:rsidRPr="00323AD3" w:rsidRDefault="00A20A93" w:rsidP="00323AD3">
            <w:pPr>
              <w:rPr>
                <w:rFonts w:ascii="Arial" w:hAnsi="Arial" w:cs="Arial"/>
                <w:sz w:val="16"/>
                <w:szCs w:val="16"/>
              </w:rPr>
            </w:pPr>
            <w:r>
              <w:rPr>
                <w:rFonts w:ascii="Arial" w:hAnsi="Arial" w:cs="Arial"/>
                <w:sz w:val="16"/>
                <w:szCs w:val="16"/>
              </w:rPr>
              <w:t>1</w:t>
            </w:r>
          </w:p>
        </w:tc>
        <w:tc>
          <w:tcPr>
            <w:tcW w:w="483" w:type="dxa"/>
            <w:tcBorders>
              <w:right w:val="single" w:sz="6" w:space="0" w:color="auto"/>
            </w:tcBorders>
          </w:tcPr>
          <w:p w14:paraId="119287E2" w14:textId="32AA874E" w:rsidR="00323AD3" w:rsidRPr="00323AD3" w:rsidRDefault="00323AD3" w:rsidP="00F07F3D">
            <w:pPr>
              <w:jc w:val="center"/>
              <w:rPr>
                <w:rFonts w:ascii="Arial" w:hAnsi="Arial" w:cs="Arial"/>
                <w:sz w:val="16"/>
                <w:szCs w:val="16"/>
              </w:rPr>
            </w:pPr>
            <w:r>
              <w:rPr>
                <w:rFonts w:ascii="Arial" w:hAnsi="Arial" w:cs="Arial"/>
                <w:sz w:val="16"/>
                <w:szCs w:val="16"/>
              </w:rPr>
              <w:t>1</w:t>
            </w:r>
            <w:r w:rsidR="00F07F3D">
              <w:rPr>
                <w:rFonts w:ascii="Arial" w:hAnsi="Arial" w:cs="Arial"/>
                <w:sz w:val="16"/>
                <w:szCs w:val="16"/>
              </w:rPr>
              <w:t>49</w:t>
            </w:r>
          </w:p>
        </w:tc>
        <w:tc>
          <w:tcPr>
            <w:tcW w:w="281" w:type="dxa"/>
            <w:tcBorders>
              <w:left w:val="single" w:sz="6" w:space="0" w:color="auto"/>
            </w:tcBorders>
          </w:tcPr>
          <w:p w14:paraId="3D73B11C" w14:textId="375090E3" w:rsidR="00323AD3" w:rsidRPr="00323AD3" w:rsidRDefault="00B921F2" w:rsidP="00323AD3">
            <w:pPr>
              <w:rPr>
                <w:rFonts w:ascii="Arial" w:hAnsi="Arial" w:cs="Arial"/>
                <w:sz w:val="16"/>
                <w:szCs w:val="16"/>
              </w:rPr>
            </w:pPr>
            <w:r>
              <w:rPr>
                <w:rFonts w:ascii="Arial" w:hAnsi="Arial" w:cs="Arial"/>
                <w:sz w:val="16"/>
                <w:szCs w:val="16"/>
              </w:rPr>
              <w:t>100</w:t>
            </w:r>
          </w:p>
        </w:tc>
      </w:tr>
    </w:tbl>
    <w:p w14:paraId="080D1533" w14:textId="77777777" w:rsidR="000E6B34" w:rsidRDefault="000E6B34" w:rsidP="00AE65AA">
      <w:pPr>
        <w:rPr>
          <w:rFonts w:ascii="Arial" w:hAnsi="Arial" w:cs="Arial"/>
          <w:sz w:val="24"/>
          <w:szCs w:val="24"/>
        </w:rPr>
      </w:pPr>
    </w:p>
    <w:p w14:paraId="32996C5B" w14:textId="77777777" w:rsidR="000E6B34" w:rsidRDefault="000E6B34" w:rsidP="00AE65AA">
      <w:pPr>
        <w:rPr>
          <w:rFonts w:ascii="Arial" w:hAnsi="Arial" w:cs="Arial"/>
          <w:sz w:val="24"/>
          <w:szCs w:val="24"/>
        </w:rPr>
      </w:pPr>
    </w:p>
    <w:p w14:paraId="6E8A255C" w14:textId="505A1D71" w:rsidR="002600E0" w:rsidRPr="00A24D89" w:rsidRDefault="00984E2C" w:rsidP="005A656C">
      <w:pPr>
        <w:rPr>
          <w:rFonts w:ascii="Arial" w:hAnsi="Arial" w:cs="Arial"/>
          <w:sz w:val="24"/>
          <w:szCs w:val="24"/>
        </w:rPr>
        <w:sectPr w:rsidR="002600E0" w:rsidRPr="00A24D89" w:rsidSect="006666D1">
          <w:pgSz w:w="11906" w:h="16838"/>
          <w:pgMar w:top="1135" w:right="1133" w:bottom="1417" w:left="1701" w:header="708" w:footer="708" w:gutter="0"/>
          <w:cols w:space="708"/>
          <w:docGrid w:linePitch="360"/>
        </w:sectPr>
      </w:pPr>
      <w:r w:rsidRPr="005F196D">
        <w:rPr>
          <w:rFonts w:ascii="Arial" w:hAnsi="Arial" w:cs="Arial"/>
          <w:sz w:val="24"/>
          <w:szCs w:val="24"/>
        </w:rPr>
        <w:t xml:space="preserve">Al analizar la Tabla 5 </w:t>
      </w:r>
      <w:r w:rsidR="00C37A55">
        <w:rPr>
          <w:rFonts w:ascii="Arial" w:hAnsi="Arial" w:cs="Arial"/>
          <w:sz w:val="24"/>
          <w:szCs w:val="24"/>
        </w:rPr>
        <w:t>se</w:t>
      </w:r>
      <w:r w:rsidRPr="005F196D">
        <w:rPr>
          <w:rFonts w:ascii="Arial" w:hAnsi="Arial" w:cs="Arial"/>
          <w:sz w:val="24"/>
          <w:szCs w:val="24"/>
        </w:rPr>
        <w:t xml:space="preserve"> refleja</w:t>
      </w:r>
      <w:r w:rsidR="00C37A55">
        <w:rPr>
          <w:rFonts w:ascii="Arial" w:hAnsi="Arial" w:cs="Arial"/>
          <w:sz w:val="24"/>
          <w:szCs w:val="24"/>
        </w:rPr>
        <w:t xml:space="preserve"> que existió un promedio de 1.83 fracturas por pacientes</w:t>
      </w:r>
      <w:r w:rsidR="00C37A55" w:rsidRPr="00C37A55">
        <w:t xml:space="preserve"> </w:t>
      </w:r>
      <w:r w:rsidR="00C37A55" w:rsidRPr="00C37A55">
        <w:rPr>
          <w:rFonts w:ascii="Arial" w:hAnsi="Arial" w:cs="Arial"/>
          <w:sz w:val="24"/>
          <w:szCs w:val="24"/>
        </w:rPr>
        <w:t>siendo esto concordante con la literatura</w:t>
      </w:r>
      <w:r w:rsidR="00C37A55">
        <w:rPr>
          <w:rFonts w:ascii="Arial" w:hAnsi="Arial" w:cs="Arial"/>
          <w:sz w:val="24"/>
          <w:szCs w:val="24"/>
        </w:rPr>
        <w:t xml:space="preserve"> revisada,</w:t>
      </w:r>
      <w:r w:rsidR="00C37A55" w:rsidRPr="00C37A55">
        <w:t xml:space="preserve"> </w:t>
      </w:r>
      <w:r w:rsidR="00C37A55" w:rsidRPr="00C37A55">
        <w:rPr>
          <w:rFonts w:ascii="Arial" w:hAnsi="Arial" w:cs="Arial"/>
          <w:sz w:val="24"/>
          <w:szCs w:val="24"/>
        </w:rPr>
        <w:t>Los sitios anatómicos afectados con mayor frecuencia fueron</w:t>
      </w:r>
      <w:r w:rsidR="00C37A55">
        <w:rPr>
          <w:rFonts w:ascii="Arial" w:hAnsi="Arial" w:cs="Arial"/>
          <w:sz w:val="24"/>
          <w:szCs w:val="24"/>
        </w:rPr>
        <w:t xml:space="preserve"> el cuerpo mandibular con 86 fractura para un 57.7% seguido pero muy de lejos por </w:t>
      </w:r>
      <w:r w:rsidR="00471311">
        <w:rPr>
          <w:rFonts w:ascii="Arial" w:hAnsi="Arial" w:cs="Arial"/>
          <w:sz w:val="24"/>
          <w:szCs w:val="24"/>
        </w:rPr>
        <w:t>l</w:t>
      </w:r>
      <w:r w:rsidR="00C37A55">
        <w:rPr>
          <w:rFonts w:ascii="Arial" w:hAnsi="Arial" w:cs="Arial"/>
          <w:sz w:val="24"/>
          <w:szCs w:val="24"/>
        </w:rPr>
        <w:t xml:space="preserve">as </w:t>
      </w:r>
      <w:r w:rsidR="00471311">
        <w:rPr>
          <w:rFonts w:ascii="Arial" w:hAnsi="Arial" w:cs="Arial"/>
          <w:sz w:val="24"/>
          <w:szCs w:val="24"/>
        </w:rPr>
        <w:t>lesiones de</w:t>
      </w:r>
      <w:r w:rsidR="00C37A55">
        <w:rPr>
          <w:rFonts w:ascii="Arial" w:hAnsi="Arial" w:cs="Arial"/>
          <w:sz w:val="24"/>
          <w:szCs w:val="24"/>
        </w:rPr>
        <w:t xml:space="preserve"> </w:t>
      </w:r>
      <w:proofErr w:type="spellStart"/>
      <w:r w:rsidR="00471311">
        <w:rPr>
          <w:rFonts w:ascii="Arial" w:hAnsi="Arial" w:cs="Arial"/>
          <w:sz w:val="24"/>
          <w:szCs w:val="24"/>
        </w:rPr>
        <w:t>parasinfisis</w:t>
      </w:r>
      <w:proofErr w:type="spellEnd"/>
      <w:r w:rsidR="00471311">
        <w:rPr>
          <w:rFonts w:ascii="Arial" w:hAnsi="Arial" w:cs="Arial"/>
          <w:sz w:val="24"/>
          <w:szCs w:val="24"/>
        </w:rPr>
        <w:t xml:space="preserve"> con 21 fracturas para un 14.1%, </w:t>
      </w:r>
      <w:r w:rsidR="007150FF">
        <w:rPr>
          <w:rFonts w:ascii="Arial" w:hAnsi="Arial" w:cs="Arial"/>
          <w:sz w:val="24"/>
          <w:szCs w:val="24"/>
        </w:rPr>
        <w:t xml:space="preserve"> estos resultados se muestran congruentes con los obtenidos por </w:t>
      </w:r>
      <w:proofErr w:type="spellStart"/>
      <w:r w:rsidR="007150FF" w:rsidRPr="007150FF">
        <w:rPr>
          <w:rFonts w:ascii="Arial" w:hAnsi="Arial" w:cs="Arial"/>
          <w:sz w:val="24"/>
          <w:szCs w:val="24"/>
        </w:rPr>
        <w:t>Nádia</w:t>
      </w:r>
      <w:proofErr w:type="spellEnd"/>
      <w:r w:rsidR="007150FF" w:rsidRPr="007150FF">
        <w:rPr>
          <w:rFonts w:ascii="Arial" w:hAnsi="Arial" w:cs="Arial"/>
          <w:sz w:val="24"/>
          <w:szCs w:val="24"/>
        </w:rPr>
        <w:t xml:space="preserve"> A H, </w:t>
      </w:r>
      <w:r w:rsidR="007150FF" w:rsidRPr="007150FF">
        <w:rPr>
          <w:rFonts w:ascii="Arial" w:hAnsi="Arial" w:cs="Arial"/>
          <w:sz w:val="24"/>
          <w:szCs w:val="24"/>
          <w:vertAlign w:val="superscript"/>
        </w:rPr>
        <w:t>(2</w:t>
      </w:r>
      <w:r w:rsidR="00436817">
        <w:rPr>
          <w:rFonts w:ascii="Arial" w:hAnsi="Arial" w:cs="Arial"/>
          <w:sz w:val="24"/>
          <w:szCs w:val="24"/>
          <w:vertAlign w:val="superscript"/>
        </w:rPr>
        <w:t>8</w:t>
      </w:r>
      <w:r w:rsidR="007150FF" w:rsidRPr="007150FF">
        <w:rPr>
          <w:rFonts w:ascii="Arial" w:hAnsi="Arial" w:cs="Arial"/>
          <w:sz w:val="24"/>
          <w:szCs w:val="24"/>
          <w:vertAlign w:val="superscript"/>
        </w:rPr>
        <w:t>)</w:t>
      </w:r>
      <w:r w:rsidR="007150FF">
        <w:rPr>
          <w:rFonts w:ascii="Arial" w:hAnsi="Arial" w:cs="Arial"/>
          <w:sz w:val="24"/>
          <w:szCs w:val="24"/>
          <w:vertAlign w:val="superscript"/>
        </w:rPr>
        <w:t xml:space="preserve">  </w:t>
      </w:r>
      <w:r w:rsidR="007150FF">
        <w:rPr>
          <w:rFonts w:ascii="Arial" w:hAnsi="Arial" w:cs="Arial"/>
          <w:sz w:val="24"/>
          <w:szCs w:val="24"/>
        </w:rPr>
        <w:t xml:space="preserve">en una investigación referente al trauma oral y </w:t>
      </w:r>
      <w:proofErr w:type="spellStart"/>
      <w:r w:rsidR="007150FF">
        <w:rPr>
          <w:rFonts w:ascii="Arial" w:hAnsi="Arial" w:cs="Arial"/>
          <w:sz w:val="24"/>
          <w:szCs w:val="24"/>
        </w:rPr>
        <w:t>maxilo</w:t>
      </w:r>
      <w:proofErr w:type="spellEnd"/>
      <w:r w:rsidR="007150FF">
        <w:rPr>
          <w:rFonts w:ascii="Arial" w:hAnsi="Arial" w:cs="Arial"/>
          <w:sz w:val="24"/>
          <w:szCs w:val="24"/>
        </w:rPr>
        <w:t xml:space="preserve"> facial desarrollada en </w:t>
      </w:r>
      <w:r w:rsidR="002F063D">
        <w:rPr>
          <w:rFonts w:ascii="Arial" w:hAnsi="Arial" w:cs="Arial"/>
          <w:sz w:val="24"/>
          <w:szCs w:val="24"/>
        </w:rPr>
        <w:t>M</w:t>
      </w:r>
      <w:r w:rsidR="007150FF">
        <w:rPr>
          <w:rFonts w:ascii="Arial" w:hAnsi="Arial" w:cs="Arial"/>
          <w:sz w:val="24"/>
          <w:szCs w:val="24"/>
        </w:rPr>
        <w:t>aputo</w:t>
      </w:r>
      <w:r w:rsidR="00A0191F">
        <w:rPr>
          <w:rFonts w:ascii="Arial" w:hAnsi="Arial" w:cs="Arial"/>
          <w:sz w:val="24"/>
          <w:szCs w:val="24"/>
        </w:rPr>
        <w:t xml:space="preserve"> donde </w:t>
      </w:r>
      <w:r w:rsidR="00A0191F">
        <w:rPr>
          <w:rFonts w:ascii="Arial" w:hAnsi="Arial" w:cs="Arial"/>
          <w:sz w:val="24"/>
          <w:szCs w:val="24"/>
          <w:lang w:val="es-MX"/>
        </w:rPr>
        <w:t>l</w:t>
      </w:r>
      <w:r w:rsidR="00A0191F" w:rsidRPr="00A0191F">
        <w:rPr>
          <w:rFonts w:ascii="Arial" w:hAnsi="Arial" w:cs="Arial"/>
          <w:sz w:val="24"/>
          <w:szCs w:val="24"/>
          <w:lang w:val="es-MX"/>
        </w:rPr>
        <w:t xml:space="preserve">as fracturas </w:t>
      </w:r>
      <w:proofErr w:type="spellStart"/>
      <w:r w:rsidR="00A0191F" w:rsidRPr="00A0191F">
        <w:rPr>
          <w:rFonts w:ascii="Arial" w:hAnsi="Arial" w:cs="Arial"/>
          <w:sz w:val="24"/>
          <w:szCs w:val="24"/>
          <w:lang w:val="es-MX"/>
        </w:rPr>
        <w:t>parasinfisarias</w:t>
      </w:r>
      <w:proofErr w:type="spellEnd"/>
      <w:r w:rsidR="00A0191F" w:rsidRPr="00A0191F">
        <w:rPr>
          <w:rFonts w:ascii="Arial" w:hAnsi="Arial" w:cs="Arial"/>
          <w:sz w:val="24"/>
          <w:szCs w:val="24"/>
          <w:lang w:val="es-MX"/>
        </w:rPr>
        <w:t xml:space="preserve"> (33%) y las fracturas bilaterales del cuerpo mandibular (35%) representaron en conjunto el 68% de las </w:t>
      </w:r>
      <w:r w:rsidR="00A0191F">
        <w:rPr>
          <w:rFonts w:ascii="Arial" w:hAnsi="Arial" w:cs="Arial"/>
          <w:sz w:val="24"/>
          <w:szCs w:val="24"/>
          <w:lang w:val="es-MX"/>
        </w:rPr>
        <w:t xml:space="preserve">lesiones traumáticas </w:t>
      </w:r>
      <w:r w:rsidR="00A0191F">
        <w:rPr>
          <w:rFonts w:ascii="Arial" w:hAnsi="Arial" w:cs="Arial"/>
          <w:sz w:val="24"/>
          <w:szCs w:val="24"/>
          <w:lang w:val="es-MX"/>
        </w:rPr>
        <w:lastRenderedPageBreak/>
        <w:t xml:space="preserve">mandibulares </w:t>
      </w:r>
      <w:r w:rsidR="007150FF">
        <w:rPr>
          <w:rFonts w:ascii="Arial" w:hAnsi="Arial" w:cs="Arial"/>
          <w:sz w:val="24"/>
          <w:szCs w:val="24"/>
        </w:rPr>
        <w:t xml:space="preserve">. </w:t>
      </w:r>
      <w:r w:rsidR="00471311" w:rsidRPr="00471311">
        <w:rPr>
          <w:rFonts w:ascii="Arial" w:hAnsi="Arial" w:cs="Arial"/>
          <w:sz w:val="24"/>
          <w:szCs w:val="24"/>
        </w:rPr>
        <w:t xml:space="preserve"> </w:t>
      </w:r>
      <w:r w:rsidR="002F063D">
        <w:rPr>
          <w:rFonts w:ascii="Arial" w:hAnsi="Arial" w:cs="Arial"/>
          <w:sz w:val="24"/>
          <w:szCs w:val="24"/>
        </w:rPr>
        <w:t>También</w:t>
      </w:r>
      <w:r w:rsidR="007150FF">
        <w:rPr>
          <w:rFonts w:ascii="Arial" w:hAnsi="Arial" w:cs="Arial"/>
          <w:sz w:val="24"/>
          <w:szCs w:val="24"/>
        </w:rPr>
        <w:t xml:space="preserve"> se puede afirmar que </w:t>
      </w:r>
      <w:r w:rsidR="00471311" w:rsidRPr="00471311">
        <w:rPr>
          <w:rFonts w:ascii="Arial" w:hAnsi="Arial" w:cs="Arial"/>
          <w:sz w:val="24"/>
          <w:szCs w:val="24"/>
        </w:rPr>
        <w:t xml:space="preserve">difiere con lo reportado por </w:t>
      </w:r>
      <w:proofErr w:type="spellStart"/>
      <w:r w:rsidR="00471311" w:rsidRPr="00471311">
        <w:rPr>
          <w:rFonts w:ascii="Arial" w:hAnsi="Arial" w:cs="Arial"/>
          <w:sz w:val="24"/>
          <w:szCs w:val="24"/>
        </w:rPr>
        <w:t>Farzan</w:t>
      </w:r>
      <w:proofErr w:type="spellEnd"/>
      <w:r w:rsidR="00471311" w:rsidRPr="00471311">
        <w:rPr>
          <w:rFonts w:ascii="Arial" w:hAnsi="Arial" w:cs="Arial"/>
          <w:sz w:val="24"/>
          <w:szCs w:val="24"/>
        </w:rPr>
        <w:t xml:space="preserve"> </w:t>
      </w:r>
      <w:r w:rsidR="00471311">
        <w:rPr>
          <w:rFonts w:ascii="Arial" w:hAnsi="Arial" w:cs="Arial"/>
          <w:sz w:val="24"/>
          <w:szCs w:val="24"/>
        </w:rPr>
        <w:t>y col</w:t>
      </w:r>
      <w:r w:rsidR="00436817">
        <w:rPr>
          <w:rFonts w:ascii="Arial" w:hAnsi="Arial" w:cs="Arial"/>
          <w:sz w:val="24"/>
          <w:szCs w:val="24"/>
        </w:rPr>
        <w:t xml:space="preserve"> </w:t>
      </w:r>
      <w:bookmarkStart w:id="40" w:name="_Hlk211699822"/>
      <w:r w:rsidR="00436817" w:rsidRPr="00436817">
        <w:rPr>
          <w:rFonts w:ascii="Arial" w:hAnsi="Arial" w:cs="Arial"/>
          <w:sz w:val="24"/>
          <w:szCs w:val="24"/>
          <w:vertAlign w:val="superscript"/>
        </w:rPr>
        <w:t>(3</w:t>
      </w:r>
      <w:r w:rsidR="00436817">
        <w:rPr>
          <w:rFonts w:ascii="Arial" w:hAnsi="Arial" w:cs="Arial"/>
          <w:sz w:val="24"/>
          <w:szCs w:val="24"/>
          <w:vertAlign w:val="superscript"/>
        </w:rPr>
        <w:t>5</w:t>
      </w:r>
      <w:r w:rsidR="00436817" w:rsidRPr="00436817">
        <w:rPr>
          <w:rFonts w:ascii="Arial" w:hAnsi="Arial" w:cs="Arial"/>
          <w:sz w:val="24"/>
          <w:szCs w:val="24"/>
          <w:vertAlign w:val="superscript"/>
        </w:rPr>
        <w:t>)</w:t>
      </w:r>
      <w:bookmarkEnd w:id="40"/>
      <w:r w:rsidR="00471311" w:rsidRPr="00471311">
        <w:rPr>
          <w:rFonts w:ascii="Arial" w:hAnsi="Arial" w:cs="Arial"/>
          <w:sz w:val="24"/>
          <w:szCs w:val="24"/>
        </w:rPr>
        <w:t xml:space="preserve">. en </w:t>
      </w:r>
      <w:r w:rsidR="00471311">
        <w:rPr>
          <w:rFonts w:ascii="Arial" w:hAnsi="Arial" w:cs="Arial"/>
          <w:sz w:val="24"/>
          <w:szCs w:val="24"/>
        </w:rPr>
        <w:t>un</w:t>
      </w:r>
      <w:r w:rsidR="00471311" w:rsidRPr="00471311">
        <w:rPr>
          <w:rFonts w:ascii="Arial" w:hAnsi="Arial" w:cs="Arial"/>
          <w:sz w:val="24"/>
          <w:szCs w:val="24"/>
        </w:rPr>
        <w:t xml:space="preserve"> estudio realizado en una población al norte de Irán donde de acuerdo a </w:t>
      </w:r>
      <w:r w:rsidR="00471311">
        <w:rPr>
          <w:rFonts w:ascii="Arial" w:hAnsi="Arial" w:cs="Arial"/>
          <w:sz w:val="24"/>
          <w:szCs w:val="24"/>
        </w:rPr>
        <w:t>los</w:t>
      </w:r>
      <w:r w:rsidR="00471311" w:rsidRPr="00471311">
        <w:rPr>
          <w:rFonts w:ascii="Arial" w:hAnsi="Arial" w:cs="Arial"/>
          <w:sz w:val="24"/>
          <w:szCs w:val="24"/>
        </w:rPr>
        <w:t xml:space="preserve"> resultados el sitio anatómico más frecuente fue el cóndilo.</w:t>
      </w:r>
      <w:r w:rsidR="002F063D">
        <w:rPr>
          <w:rFonts w:ascii="Arial" w:hAnsi="Arial" w:cs="Arial"/>
          <w:sz w:val="24"/>
          <w:szCs w:val="24"/>
        </w:rPr>
        <w:t xml:space="preserve"> </w:t>
      </w:r>
      <w:r w:rsidR="00FC0CBA">
        <w:rPr>
          <w:rFonts w:ascii="Arial" w:hAnsi="Arial" w:cs="Arial"/>
          <w:sz w:val="24"/>
          <w:szCs w:val="24"/>
        </w:rPr>
        <w:t>Está</w:t>
      </w:r>
      <w:r w:rsidR="009A7BED">
        <w:rPr>
          <w:rFonts w:ascii="Arial" w:hAnsi="Arial" w:cs="Arial"/>
          <w:sz w:val="24"/>
          <w:szCs w:val="24"/>
        </w:rPr>
        <w:t xml:space="preserve"> </w:t>
      </w:r>
      <w:r w:rsidR="009A7BED" w:rsidRPr="009A7BED">
        <w:rPr>
          <w:rFonts w:ascii="Arial" w:hAnsi="Arial" w:cs="Arial"/>
          <w:sz w:val="24"/>
          <w:szCs w:val="24"/>
        </w:rPr>
        <w:t>marca</w:t>
      </w:r>
      <w:r w:rsidR="009A7BED">
        <w:rPr>
          <w:rFonts w:ascii="Arial" w:hAnsi="Arial" w:cs="Arial"/>
          <w:sz w:val="24"/>
          <w:szCs w:val="24"/>
        </w:rPr>
        <w:t>da</w:t>
      </w:r>
      <w:r w:rsidR="009A7BED" w:rsidRPr="009A7BED">
        <w:rPr>
          <w:rFonts w:ascii="Arial" w:hAnsi="Arial" w:cs="Arial"/>
          <w:sz w:val="24"/>
          <w:szCs w:val="24"/>
        </w:rPr>
        <w:t xml:space="preserve"> </w:t>
      </w:r>
      <w:r w:rsidR="009A7BED">
        <w:rPr>
          <w:rFonts w:ascii="Arial" w:hAnsi="Arial" w:cs="Arial"/>
          <w:sz w:val="24"/>
          <w:szCs w:val="24"/>
        </w:rPr>
        <w:t>y</w:t>
      </w:r>
      <w:r w:rsidR="009A7BED" w:rsidRPr="009A7BED">
        <w:rPr>
          <w:rFonts w:ascii="Arial" w:hAnsi="Arial" w:cs="Arial"/>
          <w:sz w:val="24"/>
          <w:szCs w:val="24"/>
        </w:rPr>
        <w:t xml:space="preserve"> clara tendencia</w:t>
      </w:r>
      <w:r w:rsidR="009A7BED">
        <w:rPr>
          <w:rFonts w:ascii="Arial" w:hAnsi="Arial" w:cs="Arial"/>
          <w:sz w:val="24"/>
          <w:szCs w:val="24"/>
        </w:rPr>
        <w:t xml:space="preserve"> de la localización del cuerpo mandibular obtenida en </w:t>
      </w:r>
      <w:r w:rsidR="00F54ADE">
        <w:rPr>
          <w:rFonts w:ascii="Arial" w:hAnsi="Arial" w:cs="Arial"/>
          <w:sz w:val="24"/>
          <w:szCs w:val="24"/>
        </w:rPr>
        <w:t xml:space="preserve">el </w:t>
      </w:r>
      <w:r w:rsidR="00C8570A">
        <w:rPr>
          <w:rFonts w:ascii="Arial" w:hAnsi="Arial" w:cs="Arial"/>
          <w:sz w:val="24"/>
          <w:szCs w:val="24"/>
        </w:rPr>
        <w:t>presente estudio</w:t>
      </w:r>
      <w:r w:rsidR="009A7BED">
        <w:rPr>
          <w:rFonts w:ascii="Arial" w:hAnsi="Arial" w:cs="Arial"/>
          <w:sz w:val="24"/>
          <w:szCs w:val="24"/>
        </w:rPr>
        <w:t xml:space="preserve"> también difiere de lo obtenido por </w:t>
      </w:r>
      <w:r w:rsidR="009A7BED" w:rsidRPr="009A7BED">
        <w:rPr>
          <w:rFonts w:ascii="Arial" w:hAnsi="Arial" w:cs="Arial"/>
          <w:sz w:val="24"/>
          <w:szCs w:val="24"/>
        </w:rPr>
        <w:t>Rashid y col</w:t>
      </w:r>
      <w:r w:rsidR="00F54ADE">
        <w:rPr>
          <w:rFonts w:ascii="Arial" w:hAnsi="Arial" w:cs="Arial"/>
          <w:sz w:val="24"/>
          <w:szCs w:val="24"/>
        </w:rPr>
        <w:t xml:space="preserve"> </w:t>
      </w:r>
      <w:r w:rsidR="00F54ADE" w:rsidRPr="00B93099">
        <w:rPr>
          <w:rFonts w:ascii="Arial" w:hAnsi="Arial" w:cs="Arial"/>
          <w:sz w:val="24"/>
          <w:szCs w:val="24"/>
          <w:vertAlign w:val="superscript"/>
        </w:rPr>
        <w:t>(3</w:t>
      </w:r>
      <w:r w:rsidR="00436817">
        <w:rPr>
          <w:rFonts w:ascii="Arial" w:hAnsi="Arial" w:cs="Arial"/>
          <w:sz w:val="24"/>
          <w:szCs w:val="24"/>
          <w:vertAlign w:val="superscript"/>
        </w:rPr>
        <w:t>6</w:t>
      </w:r>
      <w:r w:rsidR="00C8570A" w:rsidRPr="00B93099">
        <w:rPr>
          <w:rFonts w:ascii="Arial" w:hAnsi="Arial" w:cs="Arial"/>
          <w:sz w:val="24"/>
          <w:szCs w:val="24"/>
          <w:vertAlign w:val="superscript"/>
        </w:rPr>
        <w:t>)</w:t>
      </w:r>
      <w:r w:rsidR="00C8570A">
        <w:rPr>
          <w:rFonts w:ascii="Arial" w:hAnsi="Arial" w:cs="Arial"/>
          <w:sz w:val="24"/>
          <w:szCs w:val="24"/>
        </w:rPr>
        <w:t>,</w:t>
      </w:r>
      <w:r w:rsidR="009A7BED" w:rsidRPr="009A7BED">
        <w:rPr>
          <w:rFonts w:ascii="Arial" w:hAnsi="Arial" w:cs="Arial"/>
          <w:sz w:val="24"/>
          <w:szCs w:val="24"/>
        </w:rPr>
        <w:t xml:space="preserve"> Santiago </w:t>
      </w:r>
      <w:r w:rsidR="009A7BED">
        <w:rPr>
          <w:rFonts w:ascii="Arial" w:hAnsi="Arial" w:cs="Arial"/>
          <w:sz w:val="24"/>
          <w:szCs w:val="24"/>
        </w:rPr>
        <w:t>y col</w:t>
      </w:r>
      <w:r w:rsidR="00B93099">
        <w:rPr>
          <w:rFonts w:ascii="Arial" w:hAnsi="Arial" w:cs="Arial"/>
          <w:sz w:val="24"/>
          <w:szCs w:val="24"/>
        </w:rPr>
        <w:t xml:space="preserve"> </w:t>
      </w:r>
      <w:r w:rsidR="00F54ADE" w:rsidRPr="00B93099">
        <w:rPr>
          <w:rFonts w:ascii="Arial" w:hAnsi="Arial" w:cs="Arial"/>
          <w:sz w:val="24"/>
          <w:szCs w:val="24"/>
          <w:vertAlign w:val="superscript"/>
        </w:rPr>
        <w:t>(3</w:t>
      </w:r>
      <w:r w:rsidR="00436817">
        <w:rPr>
          <w:rFonts w:ascii="Arial" w:hAnsi="Arial" w:cs="Arial"/>
          <w:sz w:val="24"/>
          <w:szCs w:val="24"/>
          <w:vertAlign w:val="superscript"/>
        </w:rPr>
        <w:t>7</w:t>
      </w:r>
      <w:r w:rsidR="00F54ADE" w:rsidRPr="00B93099">
        <w:rPr>
          <w:rFonts w:ascii="Arial" w:hAnsi="Arial" w:cs="Arial"/>
          <w:sz w:val="24"/>
          <w:szCs w:val="24"/>
          <w:vertAlign w:val="superscript"/>
        </w:rPr>
        <w:t>)</w:t>
      </w:r>
      <w:r w:rsidR="009A7BED">
        <w:rPr>
          <w:rFonts w:ascii="Arial" w:hAnsi="Arial" w:cs="Arial"/>
          <w:sz w:val="24"/>
          <w:szCs w:val="24"/>
        </w:rPr>
        <w:t xml:space="preserve"> </w:t>
      </w:r>
      <w:r w:rsidR="009A7BED" w:rsidRPr="009A7BED">
        <w:rPr>
          <w:rFonts w:ascii="Arial" w:hAnsi="Arial" w:cs="Arial"/>
          <w:sz w:val="24"/>
          <w:szCs w:val="24"/>
        </w:rPr>
        <w:t>donde el ángulo mandibular se sitúa como el sitio predominante</w:t>
      </w:r>
      <w:r w:rsidR="009A7BED">
        <w:rPr>
          <w:rFonts w:ascii="Arial" w:hAnsi="Arial" w:cs="Arial"/>
          <w:sz w:val="24"/>
          <w:szCs w:val="24"/>
        </w:rPr>
        <w:t>.</w:t>
      </w:r>
      <w:r w:rsidR="009A7BED" w:rsidRPr="009A7BED">
        <w:rPr>
          <w:rFonts w:ascii="Arial" w:hAnsi="Arial" w:cs="Arial"/>
          <w:sz w:val="24"/>
          <w:szCs w:val="24"/>
        </w:rPr>
        <w:t xml:space="preserve"> </w:t>
      </w:r>
      <w:r w:rsidR="00B93099" w:rsidRPr="00B93099">
        <w:rPr>
          <w:rFonts w:ascii="Arial" w:hAnsi="Arial" w:cs="Arial"/>
          <w:sz w:val="24"/>
          <w:szCs w:val="24"/>
        </w:rPr>
        <w:t>En un perfil epidemiológico de más de 4000 pacientes llevado a cabo en Estados Unidos, el 27 % de las fracturas fue de ángulo</w:t>
      </w:r>
      <w:r w:rsidR="00436817">
        <w:rPr>
          <w:rFonts w:ascii="Arial" w:hAnsi="Arial" w:cs="Arial"/>
          <w:sz w:val="24"/>
          <w:szCs w:val="24"/>
        </w:rPr>
        <w:t xml:space="preserve"> </w:t>
      </w:r>
      <w:r w:rsidR="00436817" w:rsidRPr="00436817">
        <w:rPr>
          <w:rFonts w:ascii="Arial" w:hAnsi="Arial" w:cs="Arial"/>
          <w:sz w:val="24"/>
          <w:szCs w:val="24"/>
        </w:rPr>
        <w:t>Morris</w:t>
      </w:r>
      <w:r w:rsidR="00436817">
        <w:rPr>
          <w:rFonts w:ascii="Arial" w:hAnsi="Arial" w:cs="Arial"/>
          <w:sz w:val="24"/>
          <w:szCs w:val="24"/>
        </w:rPr>
        <w:t xml:space="preserve"> </w:t>
      </w:r>
      <w:r w:rsidR="00436817" w:rsidRPr="00436817">
        <w:rPr>
          <w:rFonts w:ascii="Arial" w:hAnsi="Arial" w:cs="Arial"/>
          <w:sz w:val="24"/>
          <w:szCs w:val="24"/>
        </w:rPr>
        <w:t>C</w:t>
      </w:r>
      <w:r w:rsidR="00436817">
        <w:rPr>
          <w:rFonts w:ascii="Arial" w:hAnsi="Arial" w:cs="Arial"/>
          <w:sz w:val="24"/>
          <w:szCs w:val="24"/>
        </w:rPr>
        <w:t xml:space="preserve"> y col</w:t>
      </w:r>
      <w:r w:rsidR="00B93099">
        <w:rPr>
          <w:rFonts w:ascii="Arial" w:hAnsi="Arial" w:cs="Arial"/>
          <w:sz w:val="24"/>
          <w:szCs w:val="24"/>
        </w:rPr>
        <w:t xml:space="preserve"> </w:t>
      </w:r>
      <w:r w:rsidR="007A6EAD" w:rsidRPr="007A6EAD">
        <w:rPr>
          <w:rFonts w:ascii="Arial" w:hAnsi="Arial" w:cs="Arial"/>
          <w:sz w:val="24"/>
          <w:szCs w:val="24"/>
          <w:vertAlign w:val="superscript"/>
        </w:rPr>
        <w:t>(3</w:t>
      </w:r>
      <w:r w:rsidR="00436817">
        <w:rPr>
          <w:rFonts w:ascii="Arial" w:hAnsi="Arial" w:cs="Arial"/>
          <w:sz w:val="24"/>
          <w:szCs w:val="24"/>
          <w:vertAlign w:val="superscript"/>
        </w:rPr>
        <w:t>8</w:t>
      </w:r>
      <w:r w:rsidR="007A6EAD" w:rsidRPr="007A6EAD">
        <w:rPr>
          <w:rFonts w:ascii="Arial" w:hAnsi="Arial" w:cs="Arial"/>
          <w:sz w:val="24"/>
          <w:szCs w:val="24"/>
          <w:vertAlign w:val="superscript"/>
        </w:rPr>
        <w:t>)</w:t>
      </w:r>
      <w:r w:rsidR="00B93099">
        <w:rPr>
          <w:rFonts w:ascii="Arial" w:hAnsi="Arial" w:cs="Arial"/>
          <w:sz w:val="24"/>
          <w:szCs w:val="24"/>
        </w:rPr>
        <w:t xml:space="preserve"> lo que también difiere de los resultados de la presente investigación</w:t>
      </w:r>
      <w:r w:rsidR="007A6EAD">
        <w:rPr>
          <w:rFonts w:ascii="Arial" w:hAnsi="Arial" w:cs="Arial"/>
          <w:sz w:val="24"/>
          <w:szCs w:val="24"/>
        </w:rPr>
        <w:t>.</w:t>
      </w:r>
      <w:r w:rsidR="00435CAE" w:rsidRPr="005F196D">
        <w:rPr>
          <w:rFonts w:ascii="Arial" w:eastAsia="Times New Roman" w:hAnsi="Arial" w:cs="Arial"/>
          <w:sz w:val="24"/>
          <w:szCs w:val="24"/>
          <w:lang w:eastAsia="es-ES"/>
        </w:rPr>
        <w:t xml:space="preserve"> </w:t>
      </w:r>
      <w:r w:rsidR="00310643" w:rsidRPr="00310643">
        <w:rPr>
          <w:rFonts w:ascii="Arial" w:eastAsia="Times New Roman" w:hAnsi="Arial" w:cs="Arial"/>
          <w:sz w:val="24"/>
          <w:szCs w:val="24"/>
          <w:lang w:eastAsia="es-ES"/>
        </w:rPr>
        <w:t>Otra investigación llevada a cabo en Nigeria demostró que existe una relación estadísticamente significativa entre la violencia intradomiciliaria en estratos sociales bajos y la prevalencia de fracturas de ángulo mandibular</w:t>
      </w:r>
      <w:r w:rsidR="00436817" w:rsidRPr="00436817">
        <w:rPr>
          <w:rFonts w:ascii="Arial" w:hAnsi="Arial" w:cs="Arial"/>
          <w:sz w:val="24"/>
          <w:szCs w:val="24"/>
        </w:rPr>
        <w:t xml:space="preserve"> </w:t>
      </w:r>
      <w:proofErr w:type="spellStart"/>
      <w:r w:rsidR="00436817" w:rsidRPr="00436817">
        <w:rPr>
          <w:rFonts w:ascii="Arial" w:eastAsia="Times New Roman" w:hAnsi="Arial" w:cs="Arial"/>
          <w:sz w:val="24"/>
          <w:szCs w:val="24"/>
          <w:lang w:eastAsia="es-ES"/>
        </w:rPr>
        <w:t>Anyanechi</w:t>
      </w:r>
      <w:proofErr w:type="spellEnd"/>
      <w:r w:rsidR="00436817" w:rsidRPr="00436817">
        <w:rPr>
          <w:rFonts w:ascii="Arial" w:eastAsia="Times New Roman" w:hAnsi="Arial" w:cs="Arial"/>
          <w:sz w:val="24"/>
          <w:szCs w:val="24"/>
          <w:lang w:eastAsia="es-ES"/>
        </w:rPr>
        <w:t xml:space="preserve"> CE</w:t>
      </w:r>
      <w:r w:rsidR="00436817">
        <w:rPr>
          <w:rFonts w:ascii="Arial" w:eastAsia="Times New Roman" w:hAnsi="Arial" w:cs="Arial"/>
          <w:sz w:val="24"/>
          <w:szCs w:val="24"/>
          <w:lang w:eastAsia="es-ES"/>
        </w:rPr>
        <w:t xml:space="preserve"> y col</w:t>
      </w:r>
      <w:r w:rsidR="00310643">
        <w:rPr>
          <w:rFonts w:ascii="Arial" w:eastAsia="Times New Roman" w:hAnsi="Arial" w:cs="Arial"/>
          <w:sz w:val="24"/>
          <w:szCs w:val="24"/>
          <w:lang w:eastAsia="es-ES"/>
        </w:rPr>
        <w:t xml:space="preserve"> </w:t>
      </w:r>
      <w:r w:rsidR="008E1E10" w:rsidRPr="008E1E10">
        <w:rPr>
          <w:rFonts w:ascii="Arial" w:eastAsia="Times New Roman" w:hAnsi="Arial" w:cs="Arial"/>
          <w:sz w:val="24"/>
          <w:szCs w:val="24"/>
          <w:vertAlign w:val="superscript"/>
          <w:lang w:eastAsia="es-ES"/>
        </w:rPr>
        <w:t>(</w:t>
      </w:r>
      <w:r w:rsidR="00436817">
        <w:rPr>
          <w:rFonts w:ascii="Arial" w:eastAsia="Times New Roman" w:hAnsi="Arial" w:cs="Arial"/>
          <w:sz w:val="24"/>
          <w:szCs w:val="24"/>
          <w:vertAlign w:val="superscript"/>
          <w:lang w:eastAsia="es-ES"/>
        </w:rPr>
        <w:t>39</w:t>
      </w:r>
      <w:r w:rsidR="00A20A93" w:rsidRPr="008E1E10">
        <w:rPr>
          <w:rFonts w:ascii="Arial" w:eastAsia="Times New Roman" w:hAnsi="Arial" w:cs="Arial"/>
          <w:sz w:val="24"/>
          <w:szCs w:val="24"/>
          <w:vertAlign w:val="superscript"/>
          <w:lang w:eastAsia="es-ES"/>
        </w:rPr>
        <w:t>)</w:t>
      </w:r>
      <w:r w:rsidR="00A20A93" w:rsidRPr="00310643">
        <w:rPr>
          <w:rFonts w:ascii="Arial" w:eastAsia="Times New Roman" w:hAnsi="Arial" w:cs="Arial"/>
          <w:sz w:val="24"/>
          <w:szCs w:val="24"/>
          <w:lang w:eastAsia="es-ES"/>
        </w:rPr>
        <w:t>.</w:t>
      </w:r>
      <w:r w:rsidR="00A20A93">
        <w:rPr>
          <w:rFonts w:ascii="Arial" w:eastAsia="Times New Roman" w:hAnsi="Arial" w:cs="Arial"/>
          <w:sz w:val="24"/>
          <w:szCs w:val="24"/>
          <w:lang w:eastAsia="es-ES"/>
        </w:rPr>
        <w:t xml:space="preserve"> resultados</w:t>
      </w:r>
      <w:r w:rsidR="00836879">
        <w:rPr>
          <w:rFonts w:ascii="Arial" w:eastAsia="Times New Roman" w:hAnsi="Arial" w:cs="Arial"/>
          <w:sz w:val="24"/>
          <w:szCs w:val="24"/>
          <w:lang w:eastAsia="es-ES"/>
        </w:rPr>
        <w:t xml:space="preserve"> diferentes a los de la investigación. </w:t>
      </w:r>
      <w:r w:rsidR="00310643" w:rsidRPr="00310643">
        <w:rPr>
          <w:rFonts w:ascii="Arial" w:eastAsia="Times New Roman" w:hAnsi="Arial" w:cs="Arial"/>
          <w:sz w:val="24"/>
          <w:szCs w:val="24"/>
          <w:lang w:eastAsia="es-ES"/>
        </w:rPr>
        <w:t xml:space="preserve"> Esta relación se podría explicar porque el mecanismo más común de agresiones suele ser el golpe con el puño, situación en la que el ángulo se ve frecuentemente afectado</w:t>
      </w:r>
      <w:r w:rsidR="00CD0C98">
        <w:rPr>
          <w:rFonts w:ascii="Arial" w:eastAsia="Times New Roman" w:hAnsi="Arial" w:cs="Arial"/>
          <w:sz w:val="24"/>
          <w:szCs w:val="24"/>
          <w:vertAlign w:val="superscript"/>
          <w:lang w:eastAsia="es-ES"/>
        </w:rPr>
        <w:t xml:space="preserve"> </w:t>
      </w:r>
      <w:r w:rsidR="00436817">
        <w:rPr>
          <w:rFonts w:ascii="Arial" w:eastAsia="Times New Roman" w:hAnsi="Arial" w:cs="Arial"/>
          <w:sz w:val="24"/>
          <w:szCs w:val="24"/>
          <w:vertAlign w:val="superscript"/>
          <w:lang w:eastAsia="es-ES"/>
        </w:rPr>
        <w:t>(</w:t>
      </w:r>
      <w:r w:rsidR="006C62FF">
        <w:rPr>
          <w:rFonts w:ascii="Arial" w:eastAsia="Times New Roman" w:hAnsi="Arial" w:cs="Arial"/>
          <w:sz w:val="24"/>
          <w:szCs w:val="24"/>
          <w:vertAlign w:val="superscript"/>
          <w:lang w:eastAsia="es-ES"/>
        </w:rPr>
        <w:t>39</w:t>
      </w:r>
      <w:r w:rsidR="00CD0C98" w:rsidRPr="00CD0C98">
        <w:rPr>
          <w:rFonts w:ascii="Arial" w:eastAsia="Times New Roman" w:hAnsi="Arial" w:cs="Arial"/>
          <w:sz w:val="24"/>
          <w:szCs w:val="24"/>
          <w:vertAlign w:val="superscript"/>
          <w:lang w:eastAsia="es-ES"/>
        </w:rPr>
        <w:t>)</w:t>
      </w:r>
      <w:r w:rsidR="00310643" w:rsidRPr="00310643">
        <w:rPr>
          <w:rFonts w:ascii="Arial" w:eastAsia="Times New Roman" w:hAnsi="Arial" w:cs="Arial"/>
          <w:sz w:val="24"/>
          <w:szCs w:val="24"/>
          <w:lang w:eastAsia="es-ES"/>
        </w:rPr>
        <w:t>.</w:t>
      </w:r>
      <w:r w:rsidR="00836879">
        <w:rPr>
          <w:rFonts w:ascii="Arial" w:eastAsia="Times New Roman" w:hAnsi="Arial" w:cs="Arial"/>
          <w:sz w:val="24"/>
          <w:szCs w:val="24"/>
          <w:lang w:eastAsia="es-ES"/>
        </w:rPr>
        <w:t xml:space="preserve"> </w:t>
      </w:r>
      <w:r w:rsidR="00310643" w:rsidRPr="00310643">
        <w:rPr>
          <w:rFonts w:ascii="Arial" w:eastAsia="Times New Roman" w:hAnsi="Arial" w:cs="Arial"/>
          <w:sz w:val="24"/>
          <w:szCs w:val="24"/>
          <w:lang w:eastAsia="es-ES"/>
        </w:rPr>
        <w:t>Los resultados observados en el presente trabajo, donde el</w:t>
      </w:r>
      <w:r w:rsidR="00310643">
        <w:rPr>
          <w:rFonts w:ascii="Arial" w:eastAsia="Times New Roman" w:hAnsi="Arial" w:cs="Arial"/>
          <w:sz w:val="24"/>
          <w:szCs w:val="24"/>
          <w:lang w:eastAsia="es-ES"/>
        </w:rPr>
        <w:t xml:space="preserve"> cuerpo mandibular se recoge como </w:t>
      </w:r>
      <w:r w:rsidR="00836879">
        <w:rPr>
          <w:rFonts w:ascii="Arial" w:eastAsia="Times New Roman" w:hAnsi="Arial" w:cs="Arial"/>
          <w:sz w:val="24"/>
          <w:szCs w:val="24"/>
          <w:lang w:eastAsia="es-ES"/>
        </w:rPr>
        <w:t>el sitio</w:t>
      </w:r>
      <w:r w:rsidR="00CD0C98">
        <w:rPr>
          <w:rFonts w:ascii="Arial" w:eastAsia="Times New Roman" w:hAnsi="Arial" w:cs="Arial"/>
          <w:sz w:val="24"/>
          <w:szCs w:val="24"/>
          <w:lang w:eastAsia="es-ES"/>
        </w:rPr>
        <w:t xml:space="preserve"> anatómico </w:t>
      </w:r>
      <w:r w:rsidR="00310643">
        <w:rPr>
          <w:rFonts w:ascii="Arial" w:eastAsia="Times New Roman" w:hAnsi="Arial" w:cs="Arial"/>
          <w:sz w:val="24"/>
          <w:szCs w:val="24"/>
          <w:lang w:eastAsia="es-ES"/>
        </w:rPr>
        <w:t>m</w:t>
      </w:r>
      <w:r w:rsidR="00CD0C98">
        <w:rPr>
          <w:rFonts w:ascii="Arial" w:eastAsia="Times New Roman" w:hAnsi="Arial" w:cs="Arial"/>
          <w:sz w:val="24"/>
          <w:szCs w:val="24"/>
          <w:lang w:eastAsia="es-ES"/>
        </w:rPr>
        <w:t>á</w:t>
      </w:r>
      <w:r w:rsidR="00310643">
        <w:rPr>
          <w:rFonts w:ascii="Arial" w:eastAsia="Times New Roman" w:hAnsi="Arial" w:cs="Arial"/>
          <w:sz w:val="24"/>
          <w:szCs w:val="24"/>
          <w:lang w:eastAsia="es-ES"/>
        </w:rPr>
        <w:t>s afectado</w:t>
      </w:r>
      <w:r w:rsidR="00CD0C98">
        <w:rPr>
          <w:rFonts w:ascii="Arial" w:eastAsia="Times New Roman" w:hAnsi="Arial" w:cs="Arial"/>
          <w:sz w:val="24"/>
          <w:szCs w:val="24"/>
          <w:lang w:eastAsia="es-ES"/>
        </w:rPr>
        <w:t xml:space="preserve"> </w:t>
      </w:r>
      <w:r w:rsidR="00836879">
        <w:rPr>
          <w:rFonts w:ascii="Arial" w:eastAsia="Times New Roman" w:hAnsi="Arial" w:cs="Arial"/>
          <w:sz w:val="24"/>
          <w:szCs w:val="24"/>
          <w:lang w:eastAsia="es-ES"/>
        </w:rPr>
        <w:t xml:space="preserve">podrían estar justificado, ya que </w:t>
      </w:r>
      <w:r w:rsidR="008E1E10">
        <w:rPr>
          <w:rFonts w:ascii="Arial" w:eastAsia="Times New Roman" w:hAnsi="Arial" w:cs="Arial"/>
          <w:sz w:val="24"/>
          <w:szCs w:val="24"/>
          <w:lang w:eastAsia="es-ES"/>
        </w:rPr>
        <w:t>esta descrito que</w:t>
      </w:r>
      <w:r w:rsidR="00A20A93">
        <w:rPr>
          <w:rFonts w:ascii="Arial" w:eastAsia="Times New Roman" w:hAnsi="Arial" w:cs="Arial"/>
          <w:sz w:val="24"/>
          <w:szCs w:val="24"/>
          <w:lang w:eastAsia="es-ES"/>
        </w:rPr>
        <w:t xml:space="preserve"> en</w:t>
      </w:r>
      <w:r w:rsidR="008E1E10">
        <w:rPr>
          <w:rFonts w:ascii="Arial" w:eastAsia="Times New Roman" w:hAnsi="Arial" w:cs="Arial"/>
          <w:sz w:val="24"/>
          <w:szCs w:val="24"/>
          <w:lang w:eastAsia="es-ES"/>
        </w:rPr>
        <w:t xml:space="preserve"> la región del cuerpo mandibular </w:t>
      </w:r>
      <w:r w:rsidR="00A20A93">
        <w:rPr>
          <w:rFonts w:ascii="Arial" w:eastAsia="Times New Roman" w:hAnsi="Arial" w:cs="Arial"/>
          <w:sz w:val="24"/>
          <w:szCs w:val="24"/>
          <w:lang w:eastAsia="es-ES"/>
        </w:rPr>
        <w:t xml:space="preserve">se encuentra </w:t>
      </w:r>
      <w:r w:rsidR="008E1E10">
        <w:rPr>
          <w:rFonts w:ascii="Arial" w:eastAsia="Times New Roman" w:hAnsi="Arial" w:cs="Arial"/>
          <w:sz w:val="24"/>
          <w:szCs w:val="24"/>
          <w:lang w:eastAsia="es-ES"/>
        </w:rPr>
        <w:t xml:space="preserve">una zona de debilidad lo que pudiera guardar relación </w:t>
      </w:r>
      <w:r w:rsidR="00836879">
        <w:rPr>
          <w:rFonts w:ascii="Arial" w:eastAsia="Times New Roman" w:hAnsi="Arial" w:cs="Arial"/>
          <w:sz w:val="24"/>
          <w:szCs w:val="24"/>
          <w:lang w:eastAsia="es-ES"/>
        </w:rPr>
        <w:t>estrecha con</w:t>
      </w:r>
      <w:r w:rsidR="008E1E10">
        <w:rPr>
          <w:rFonts w:ascii="Arial" w:eastAsia="Times New Roman" w:hAnsi="Arial" w:cs="Arial"/>
          <w:sz w:val="24"/>
          <w:szCs w:val="24"/>
          <w:lang w:eastAsia="es-ES"/>
        </w:rPr>
        <w:t xml:space="preserve"> el alto número de fracturas a este nivel en la muestra poblacional estudia</w:t>
      </w:r>
      <w:r w:rsidR="00A24D89">
        <w:rPr>
          <w:rFonts w:ascii="Arial" w:eastAsia="Times New Roman" w:hAnsi="Arial" w:cs="Arial"/>
          <w:sz w:val="24"/>
          <w:szCs w:val="24"/>
          <w:lang w:eastAsia="es-ES"/>
        </w:rPr>
        <w:t>d</w:t>
      </w:r>
      <w:r w:rsidR="008E1E10">
        <w:rPr>
          <w:rFonts w:ascii="Arial" w:eastAsia="Times New Roman" w:hAnsi="Arial" w:cs="Arial"/>
          <w:sz w:val="24"/>
          <w:szCs w:val="24"/>
          <w:lang w:eastAsia="es-ES"/>
        </w:rPr>
        <w:t>a</w:t>
      </w:r>
      <w:r w:rsidR="00310643">
        <w:rPr>
          <w:rFonts w:ascii="Arial" w:eastAsia="Times New Roman" w:hAnsi="Arial" w:cs="Arial"/>
          <w:sz w:val="24"/>
          <w:szCs w:val="24"/>
          <w:lang w:eastAsia="es-ES"/>
        </w:rPr>
        <w:t>.</w:t>
      </w:r>
      <w:r w:rsidR="00107C6E" w:rsidRPr="00107C6E">
        <w:t xml:space="preserve"> </w:t>
      </w:r>
      <w:r w:rsidR="00107C6E" w:rsidRPr="00107C6E">
        <w:rPr>
          <w:rFonts w:ascii="Arial" w:eastAsia="Times New Roman" w:hAnsi="Arial" w:cs="Arial"/>
          <w:sz w:val="24"/>
          <w:szCs w:val="24"/>
          <w:lang w:eastAsia="es-ES"/>
        </w:rPr>
        <w:t xml:space="preserve">En cuanto al lado afectado de la mandíbula, en esta muestra el lado </w:t>
      </w:r>
      <w:r w:rsidR="00107C6E">
        <w:rPr>
          <w:rFonts w:ascii="Arial" w:eastAsia="Times New Roman" w:hAnsi="Arial" w:cs="Arial"/>
          <w:sz w:val="24"/>
          <w:szCs w:val="24"/>
          <w:lang w:eastAsia="es-ES"/>
        </w:rPr>
        <w:t>derecho</w:t>
      </w:r>
      <w:r w:rsidR="00107C6E" w:rsidRPr="00107C6E">
        <w:rPr>
          <w:rFonts w:ascii="Arial" w:eastAsia="Times New Roman" w:hAnsi="Arial" w:cs="Arial"/>
          <w:sz w:val="24"/>
          <w:szCs w:val="24"/>
          <w:lang w:eastAsia="es-ES"/>
        </w:rPr>
        <w:t xml:space="preserve"> fue levemente más afectado que el </w:t>
      </w:r>
      <w:r w:rsidR="000964BA">
        <w:rPr>
          <w:rFonts w:ascii="Arial" w:eastAsia="Times New Roman" w:hAnsi="Arial" w:cs="Arial"/>
          <w:sz w:val="24"/>
          <w:szCs w:val="24"/>
          <w:lang w:eastAsia="es-ES"/>
        </w:rPr>
        <w:t>izquierdo</w:t>
      </w:r>
      <w:r w:rsidR="00107C6E" w:rsidRPr="00107C6E">
        <w:rPr>
          <w:rFonts w:ascii="Arial" w:eastAsia="Times New Roman" w:hAnsi="Arial" w:cs="Arial"/>
          <w:sz w:val="24"/>
          <w:szCs w:val="24"/>
          <w:lang w:eastAsia="es-ES"/>
        </w:rPr>
        <w:t xml:space="preserve">, con un </w:t>
      </w:r>
      <w:r w:rsidR="000964BA">
        <w:rPr>
          <w:rFonts w:ascii="Arial" w:eastAsia="Times New Roman" w:hAnsi="Arial" w:cs="Arial"/>
          <w:sz w:val="24"/>
          <w:szCs w:val="24"/>
          <w:lang w:eastAsia="es-ES"/>
        </w:rPr>
        <w:t>34,2</w:t>
      </w:r>
      <w:r w:rsidR="00107C6E" w:rsidRPr="00107C6E">
        <w:rPr>
          <w:rFonts w:ascii="Arial" w:eastAsia="Times New Roman" w:hAnsi="Arial" w:cs="Arial"/>
          <w:sz w:val="24"/>
          <w:szCs w:val="24"/>
          <w:lang w:eastAsia="es-ES"/>
        </w:rPr>
        <w:t xml:space="preserve">% de las fracturas versus el </w:t>
      </w:r>
      <w:r w:rsidR="000964BA">
        <w:rPr>
          <w:rFonts w:ascii="Arial" w:eastAsia="Times New Roman" w:hAnsi="Arial" w:cs="Arial"/>
          <w:sz w:val="24"/>
          <w:szCs w:val="24"/>
          <w:lang w:eastAsia="es-ES"/>
        </w:rPr>
        <w:t>28.2</w:t>
      </w:r>
      <w:r w:rsidR="00107C6E" w:rsidRPr="00107C6E">
        <w:rPr>
          <w:rFonts w:ascii="Arial" w:eastAsia="Times New Roman" w:hAnsi="Arial" w:cs="Arial"/>
          <w:sz w:val="24"/>
          <w:szCs w:val="24"/>
          <w:lang w:eastAsia="es-ES"/>
        </w:rPr>
        <w:t xml:space="preserve">% del lado </w:t>
      </w:r>
      <w:r w:rsidR="000964BA">
        <w:rPr>
          <w:rFonts w:ascii="Arial" w:eastAsia="Times New Roman" w:hAnsi="Arial" w:cs="Arial"/>
          <w:sz w:val="24"/>
          <w:szCs w:val="24"/>
          <w:lang w:eastAsia="es-ES"/>
        </w:rPr>
        <w:t>izquierdo</w:t>
      </w:r>
      <w:r w:rsidR="00107C6E" w:rsidRPr="00107C6E">
        <w:rPr>
          <w:rFonts w:ascii="Arial" w:eastAsia="Times New Roman" w:hAnsi="Arial" w:cs="Arial"/>
          <w:sz w:val="24"/>
          <w:szCs w:val="24"/>
          <w:lang w:eastAsia="es-ES"/>
        </w:rPr>
        <w:t xml:space="preserve">, siendo de esta manera 1,2 veces más afectado el </w:t>
      </w:r>
      <w:r w:rsidR="001470FF" w:rsidRPr="00107C6E">
        <w:rPr>
          <w:rFonts w:ascii="Arial" w:eastAsia="Times New Roman" w:hAnsi="Arial" w:cs="Arial"/>
          <w:sz w:val="24"/>
          <w:szCs w:val="24"/>
          <w:lang w:eastAsia="es-ES"/>
        </w:rPr>
        <w:t xml:space="preserve">lado </w:t>
      </w:r>
      <w:r w:rsidR="001470FF">
        <w:rPr>
          <w:rFonts w:ascii="Arial" w:eastAsia="Times New Roman" w:hAnsi="Arial" w:cs="Arial"/>
          <w:sz w:val="24"/>
          <w:szCs w:val="24"/>
          <w:lang w:eastAsia="es-ES"/>
        </w:rPr>
        <w:t xml:space="preserve">derecho, resultado que difiere de lo obtenido en otras investigaciones como </w:t>
      </w:r>
      <w:proofErr w:type="spellStart"/>
      <w:r w:rsidR="00287B0A" w:rsidRPr="00287B0A">
        <w:rPr>
          <w:rFonts w:ascii="Arial" w:eastAsia="Times New Roman" w:hAnsi="Arial" w:cs="Arial"/>
          <w:sz w:val="24"/>
          <w:szCs w:val="24"/>
          <w:lang w:eastAsia="es-ES"/>
        </w:rPr>
        <w:t>Chrcanovic</w:t>
      </w:r>
      <w:proofErr w:type="spellEnd"/>
      <w:r w:rsidR="00287B0A" w:rsidRPr="00287B0A">
        <w:rPr>
          <w:rFonts w:ascii="Arial" w:eastAsia="Times New Roman" w:hAnsi="Arial" w:cs="Arial"/>
          <w:sz w:val="24"/>
          <w:szCs w:val="24"/>
          <w:lang w:eastAsia="es-ES"/>
        </w:rPr>
        <w:t xml:space="preserve"> BR</w:t>
      </w:r>
      <w:r w:rsidR="00287B0A">
        <w:rPr>
          <w:rFonts w:ascii="Arial" w:eastAsia="Times New Roman" w:hAnsi="Arial" w:cs="Arial"/>
          <w:sz w:val="24"/>
          <w:szCs w:val="24"/>
          <w:lang w:eastAsia="es-ES"/>
        </w:rPr>
        <w:t xml:space="preserve"> y </w:t>
      </w:r>
      <w:r w:rsidR="006C62FF">
        <w:rPr>
          <w:rFonts w:ascii="Arial" w:eastAsia="Times New Roman" w:hAnsi="Arial" w:cs="Arial"/>
          <w:sz w:val="24"/>
          <w:szCs w:val="24"/>
          <w:lang w:eastAsia="es-ES"/>
        </w:rPr>
        <w:t>col</w:t>
      </w:r>
      <w:r w:rsidR="006C62FF" w:rsidRPr="006C62FF">
        <w:rPr>
          <w:rFonts w:ascii="Arial" w:eastAsia="Times New Roman" w:hAnsi="Arial" w:cs="Arial"/>
          <w:sz w:val="24"/>
          <w:szCs w:val="24"/>
          <w:vertAlign w:val="superscript"/>
          <w:lang w:eastAsia="es-ES"/>
        </w:rPr>
        <w:t xml:space="preserve"> (40)</w:t>
      </w:r>
      <w:r w:rsidR="00287B0A">
        <w:rPr>
          <w:rFonts w:ascii="Arial" w:eastAsia="Times New Roman" w:hAnsi="Arial" w:cs="Arial"/>
          <w:sz w:val="24"/>
          <w:szCs w:val="24"/>
          <w:lang w:eastAsia="es-ES"/>
        </w:rPr>
        <w:t xml:space="preserve">.   </w:t>
      </w:r>
    </w:p>
    <w:p w14:paraId="458BD758" w14:textId="77777777" w:rsidR="006519E9" w:rsidRDefault="005F2EE1" w:rsidP="002965B7">
      <w:pPr>
        <w:rPr>
          <w:rFonts w:ascii="Arial" w:eastAsia="Times New Roman" w:hAnsi="Arial" w:cs="Arial"/>
          <w:bCs/>
          <w:sz w:val="24"/>
          <w:szCs w:val="24"/>
          <w:lang w:eastAsia="es-ES"/>
        </w:rPr>
      </w:pPr>
      <w:bookmarkStart w:id="41" w:name="_Hlk179733225"/>
      <w:r w:rsidRPr="00E14981">
        <w:rPr>
          <w:rFonts w:ascii="Arial" w:eastAsia="Times New Roman" w:hAnsi="Arial" w:cs="Arial"/>
          <w:b/>
          <w:bCs/>
          <w:color w:val="0D0D0D"/>
          <w:sz w:val="24"/>
          <w:szCs w:val="24"/>
          <w:lang w:eastAsia="es-ES"/>
        </w:rPr>
        <w:lastRenderedPageBreak/>
        <w:t xml:space="preserve">Tabla </w:t>
      </w:r>
      <w:r w:rsidR="0014442E">
        <w:rPr>
          <w:rFonts w:ascii="Arial" w:eastAsia="Times New Roman" w:hAnsi="Arial" w:cs="Arial"/>
          <w:b/>
          <w:bCs/>
          <w:color w:val="0D0D0D"/>
          <w:sz w:val="24"/>
          <w:szCs w:val="24"/>
          <w:lang w:eastAsia="es-ES"/>
        </w:rPr>
        <w:t>6.</w:t>
      </w:r>
      <w:r w:rsidR="0014442E" w:rsidRPr="005A656C">
        <w:rPr>
          <w:rFonts w:ascii="Arial" w:eastAsia="Times New Roman" w:hAnsi="Arial" w:cs="Arial"/>
          <w:bCs/>
          <w:sz w:val="24"/>
          <w:szCs w:val="24"/>
          <w:lang w:eastAsia="es-ES"/>
        </w:rPr>
        <w:t xml:space="preserve"> </w:t>
      </w:r>
    </w:p>
    <w:p w14:paraId="44C86012" w14:textId="4201439E" w:rsidR="002965B7" w:rsidRPr="00D503CE" w:rsidRDefault="0014442E" w:rsidP="002965B7">
      <w:pPr>
        <w:rPr>
          <w:rFonts w:ascii="Arial" w:eastAsia="Times New Roman" w:hAnsi="Arial" w:cs="Arial"/>
          <w:b/>
          <w:bCs/>
          <w:color w:val="000080"/>
          <w:sz w:val="24"/>
          <w:szCs w:val="24"/>
          <w:lang w:eastAsia="es-ES"/>
        </w:rPr>
      </w:pPr>
      <w:r w:rsidRPr="005A656C">
        <w:rPr>
          <w:rFonts w:ascii="Arial" w:eastAsia="Times New Roman" w:hAnsi="Arial" w:cs="Arial"/>
          <w:bCs/>
          <w:sz w:val="24"/>
          <w:szCs w:val="24"/>
          <w:lang w:eastAsia="es-ES"/>
        </w:rPr>
        <w:t>Distribución</w:t>
      </w:r>
      <w:r w:rsidR="005F2EE1" w:rsidRPr="005A656C">
        <w:rPr>
          <w:rFonts w:ascii="Arial" w:eastAsia="Times New Roman" w:hAnsi="Arial" w:cs="Arial"/>
          <w:bCs/>
          <w:sz w:val="24"/>
          <w:szCs w:val="24"/>
          <w:lang w:eastAsia="es-ES"/>
        </w:rPr>
        <w:t xml:space="preserve"> de pacientes </w:t>
      </w:r>
      <w:bookmarkStart w:id="42" w:name="_Hlk180334151"/>
      <w:r w:rsidR="008D10B2">
        <w:rPr>
          <w:rFonts w:ascii="Arial" w:eastAsia="Times New Roman" w:hAnsi="Arial" w:cs="Arial"/>
          <w:bCs/>
          <w:sz w:val="24"/>
          <w:szCs w:val="24"/>
          <w:lang w:eastAsia="es-ES"/>
        </w:rPr>
        <w:t xml:space="preserve">operados </w:t>
      </w:r>
      <w:r w:rsidR="005F2EE1" w:rsidRPr="005A656C">
        <w:rPr>
          <w:rFonts w:ascii="Arial" w:eastAsia="Times New Roman" w:hAnsi="Arial" w:cs="Arial"/>
          <w:bCs/>
          <w:sz w:val="24"/>
          <w:szCs w:val="24"/>
          <w:lang w:eastAsia="es-ES"/>
        </w:rPr>
        <w:t xml:space="preserve">con </w:t>
      </w:r>
      <w:r w:rsidR="008D10B2">
        <w:rPr>
          <w:rFonts w:ascii="Arial" w:eastAsia="Times New Roman" w:hAnsi="Arial" w:cs="Arial"/>
          <w:bCs/>
          <w:sz w:val="24"/>
          <w:szCs w:val="24"/>
          <w:lang w:eastAsia="es-ES"/>
        </w:rPr>
        <w:t>fracturas de mandíbula</w:t>
      </w:r>
      <w:r w:rsidR="00D5081D" w:rsidRPr="005A656C">
        <w:rPr>
          <w:rFonts w:ascii="Arial" w:eastAsia="Times New Roman" w:hAnsi="Arial" w:cs="Arial"/>
          <w:bCs/>
          <w:sz w:val="24"/>
          <w:szCs w:val="24"/>
          <w:lang w:eastAsia="es-ES"/>
        </w:rPr>
        <w:t xml:space="preserve"> </w:t>
      </w:r>
      <w:bookmarkEnd w:id="42"/>
      <w:r w:rsidR="00D5081D" w:rsidRPr="005A656C">
        <w:rPr>
          <w:rFonts w:ascii="Arial" w:eastAsia="Times New Roman" w:hAnsi="Arial" w:cs="Arial"/>
          <w:bCs/>
          <w:sz w:val="24"/>
          <w:szCs w:val="24"/>
          <w:lang w:eastAsia="es-ES"/>
        </w:rPr>
        <w:t>según</w:t>
      </w:r>
      <w:r w:rsidR="005F2EE1">
        <w:rPr>
          <w:rFonts w:ascii="Arial" w:eastAsia="Times New Roman" w:hAnsi="Arial" w:cs="Arial"/>
          <w:bCs/>
          <w:sz w:val="24"/>
          <w:szCs w:val="24"/>
          <w:lang w:eastAsia="es-ES"/>
        </w:rPr>
        <w:t xml:space="preserve"> </w:t>
      </w:r>
      <w:r w:rsidR="00DD2DE9">
        <w:rPr>
          <w:rFonts w:ascii="Arial" w:eastAsia="Times New Roman" w:hAnsi="Arial" w:cs="Arial"/>
          <w:bCs/>
          <w:sz w:val="24"/>
          <w:szCs w:val="24"/>
          <w:lang w:eastAsia="es-ES"/>
        </w:rPr>
        <w:t xml:space="preserve">ocupación </w:t>
      </w:r>
      <w:r w:rsidR="00DD2DE9">
        <w:rPr>
          <w:rFonts w:ascii="Arial" w:hAnsi="Arial" w:cs="Arial"/>
          <w:sz w:val="24"/>
          <w:szCs w:val="24"/>
        </w:rPr>
        <w:t>Hospital</w:t>
      </w:r>
      <w:r w:rsidR="002965B7" w:rsidRPr="00166A09">
        <w:rPr>
          <w:rFonts w:ascii="Arial" w:hAnsi="Arial" w:cs="Arial"/>
          <w:sz w:val="24"/>
          <w:szCs w:val="24"/>
        </w:rPr>
        <w:t xml:space="preserve"> </w:t>
      </w:r>
      <w:r w:rsidR="002965B7">
        <w:rPr>
          <w:rFonts w:ascii="Arial" w:hAnsi="Arial" w:cs="Arial"/>
          <w:sz w:val="24"/>
          <w:szCs w:val="24"/>
        </w:rPr>
        <w:t>Central</w:t>
      </w:r>
      <w:r w:rsidR="002965B7" w:rsidRPr="00166A09">
        <w:rPr>
          <w:rFonts w:ascii="Arial" w:hAnsi="Arial" w:cs="Arial"/>
          <w:sz w:val="24"/>
          <w:szCs w:val="24"/>
        </w:rPr>
        <w:t xml:space="preserve"> </w:t>
      </w:r>
      <w:r w:rsidR="002965B7">
        <w:rPr>
          <w:rFonts w:ascii="Arial" w:hAnsi="Arial" w:cs="Arial"/>
          <w:sz w:val="24"/>
          <w:szCs w:val="24"/>
        </w:rPr>
        <w:t>Quelimane</w:t>
      </w:r>
      <w:r w:rsidR="002965B7" w:rsidRPr="00166A09">
        <w:rPr>
          <w:rFonts w:ascii="Arial" w:hAnsi="Arial" w:cs="Arial"/>
          <w:sz w:val="24"/>
          <w:szCs w:val="24"/>
        </w:rPr>
        <w:t>.</w:t>
      </w:r>
      <w:r w:rsidR="002965B7">
        <w:rPr>
          <w:rFonts w:ascii="Arial" w:hAnsi="Arial" w:cs="Arial"/>
          <w:sz w:val="24"/>
          <w:szCs w:val="24"/>
        </w:rPr>
        <w:t xml:space="preserve"> </w:t>
      </w:r>
      <w:bookmarkStart w:id="43" w:name="_Hlk180334337"/>
      <w:r w:rsidR="002965B7">
        <w:rPr>
          <w:rFonts w:ascii="Arial" w:hAnsi="Arial" w:cs="Arial"/>
          <w:sz w:val="24"/>
          <w:szCs w:val="24"/>
        </w:rPr>
        <w:t>Febrero</w:t>
      </w:r>
      <w:r w:rsidR="002965B7" w:rsidRPr="00166A09">
        <w:rPr>
          <w:rFonts w:ascii="Arial" w:hAnsi="Arial" w:cs="Arial"/>
          <w:sz w:val="24"/>
          <w:szCs w:val="24"/>
        </w:rPr>
        <w:t xml:space="preserve"> 2022</w:t>
      </w:r>
      <w:r w:rsidR="002965B7">
        <w:rPr>
          <w:rFonts w:ascii="Arial" w:hAnsi="Arial" w:cs="Arial"/>
          <w:sz w:val="24"/>
          <w:szCs w:val="24"/>
        </w:rPr>
        <w:t xml:space="preserve"> a </w:t>
      </w:r>
      <w:r w:rsidR="003C55A8">
        <w:rPr>
          <w:rFonts w:ascii="Arial" w:hAnsi="Arial" w:cs="Arial"/>
          <w:sz w:val="24"/>
          <w:szCs w:val="24"/>
        </w:rPr>
        <w:t>J</w:t>
      </w:r>
      <w:r w:rsidR="002965B7">
        <w:rPr>
          <w:rFonts w:ascii="Arial" w:hAnsi="Arial" w:cs="Arial"/>
          <w:sz w:val="24"/>
          <w:szCs w:val="24"/>
        </w:rPr>
        <w:t>ulio 202</w:t>
      </w:r>
      <w:r w:rsidR="00F56034">
        <w:rPr>
          <w:rFonts w:ascii="Arial" w:hAnsi="Arial" w:cs="Arial"/>
          <w:sz w:val="24"/>
          <w:szCs w:val="24"/>
        </w:rPr>
        <w:t>5</w:t>
      </w:r>
    </w:p>
    <w:bookmarkEnd w:id="41"/>
    <w:p w14:paraId="3AF708ED" w14:textId="561A6290" w:rsidR="005F2EE1" w:rsidRPr="00E14981" w:rsidRDefault="005F2EE1" w:rsidP="005F2EE1">
      <w:pPr>
        <w:rPr>
          <w:rFonts w:ascii="Arial" w:eastAsia="Times New Roman" w:hAnsi="Arial" w:cs="Arial"/>
          <w:sz w:val="24"/>
          <w:szCs w:val="24"/>
          <w:lang w:eastAsia="es-ES"/>
        </w:rPr>
      </w:pPr>
    </w:p>
    <w:tbl>
      <w:tblPr>
        <w:tblpPr w:leftFromText="141" w:rightFromText="141" w:vertAnchor="text" w:horzAnchor="page" w:tblpX="1274" w:tblpY="250"/>
        <w:tblW w:w="14034"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1261"/>
        <w:gridCol w:w="709"/>
        <w:gridCol w:w="850"/>
        <w:gridCol w:w="724"/>
        <w:gridCol w:w="709"/>
        <w:gridCol w:w="977"/>
        <w:gridCol w:w="992"/>
        <w:gridCol w:w="582"/>
        <w:gridCol w:w="978"/>
        <w:gridCol w:w="708"/>
        <w:gridCol w:w="851"/>
        <w:gridCol w:w="724"/>
        <w:gridCol w:w="850"/>
        <w:gridCol w:w="709"/>
        <w:gridCol w:w="709"/>
        <w:gridCol w:w="850"/>
        <w:gridCol w:w="851"/>
      </w:tblGrid>
      <w:tr w:rsidR="00C60C19" w:rsidRPr="00E14981" w14:paraId="45936B76" w14:textId="77777777" w:rsidTr="002965B7">
        <w:trPr>
          <w:trHeight w:val="380"/>
        </w:trPr>
        <w:tc>
          <w:tcPr>
            <w:tcW w:w="1261" w:type="dxa"/>
            <w:vMerge w:val="restart"/>
            <w:tcBorders>
              <w:top w:val="single" w:sz="12" w:space="0" w:color="auto"/>
              <w:left w:val="single" w:sz="12" w:space="0" w:color="auto"/>
              <w:right w:val="single" w:sz="12" w:space="0" w:color="auto"/>
            </w:tcBorders>
            <w:shd w:val="clear" w:color="auto" w:fill="auto"/>
            <w:vAlign w:val="center"/>
          </w:tcPr>
          <w:bookmarkEnd w:id="43"/>
          <w:p w14:paraId="65169520" w14:textId="77777777" w:rsidR="00C60C19" w:rsidRPr="002965B7" w:rsidRDefault="00C60C19" w:rsidP="00A22026">
            <w:pPr>
              <w:autoSpaceDE w:val="0"/>
              <w:autoSpaceDN w:val="0"/>
              <w:adjustRightInd w:val="0"/>
              <w:spacing w:line="240" w:lineRule="auto"/>
              <w:ind w:left="-59"/>
              <w:jc w:val="center"/>
              <w:rPr>
                <w:rFonts w:ascii="Arial" w:eastAsia="Times New Roman" w:hAnsi="Arial" w:cs="Arial"/>
                <w:b/>
                <w:color w:val="000000"/>
                <w:sz w:val="24"/>
                <w:szCs w:val="24"/>
                <w:lang w:eastAsia="es-ES"/>
              </w:rPr>
            </w:pPr>
            <w:r w:rsidRPr="002965B7">
              <w:rPr>
                <w:rFonts w:ascii="Arial" w:eastAsia="Times New Roman" w:hAnsi="Arial" w:cs="Arial"/>
                <w:b/>
                <w:color w:val="000000"/>
                <w:sz w:val="24"/>
                <w:szCs w:val="24"/>
                <w:lang w:eastAsia="es-ES"/>
              </w:rPr>
              <w:t>Edad</w:t>
            </w:r>
          </w:p>
        </w:tc>
        <w:tc>
          <w:tcPr>
            <w:tcW w:w="12773" w:type="dxa"/>
            <w:gridSpan w:val="16"/>
            <w:tcBorders>
              <w:top w:val="single" w:sz="12" w:space="0" w:color="auto"/>
              <w:left w:val="single" w:sz="12" w:space="0" w:color="auto"/>
              <w:bottom w:val="nil"/>
              <w:right w:val="single" w:sz="12" w:space="0" w:color="auto"/>
            </w:tcBorders>
          </w:tcPr>
          <w:p w14:paraId="2E63CBEF" w14:textId="787D1FB0" w:rsidR="00C60C19" w:rsidRPr="002965B7" w:rsidRDefault="002965B7" w:rsidP="00A22026">
            <w:pPr>
              <w:autoSpaceDE w:val="0"/>
              <w:autoSpaceDN w:val="0"/>
              <w:adjustRightInd w:val="0"/>
              <w:spacing w:line="240" w:lineRule="auto"/>
              <w:ind w:left="-59"/>
              <w:jc w:val="cente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t>O</w:t>
            </w:r>
            <w:r w:rsidR="00C60C19" w:rsidRPr="002965B7">
              <w:rPr>
                <w:rFonts w:ascii="Arial" w:eastAsia="Times New Roman" w:hAnsi="Arial" w:cs="Arial"/>
                <w:b/>
                <w:color w:val="000000"/>
                <w:sz w:val="24"/>
                <w:szCs w:val="24"/>
                <w:lang w:eastAsia="es-ES"/>
              </w:rPr>
              <w:t>cupación</w:t>
            </w:r>
          </w:p>
        </w:tc>
      </w:tr>
      <w:tr w:rsidR="002965B7" w:rsidRPr="00E14981" w14:paraId="2E3F0818" w14:textId="77777777" w:rsidTr="00B93704">
        <w:trPr>
          <w:trHeight w:val="380"/>
        </w:trPr>
        <w:tc>
          <w:tcPr>
            <w:tcW w:w="1261" w:type="dxa"/>
            <w:vMerge/>
            <w:tcBorders>
              <w:left w:val="single" w:sz="12" w:space="0" w:color="auto"/>
              <w:right w:val="single" w:sz="12" w:space="0" w:color="auto"/>
            </w:tcBorders>
            <w:shd w:val="clear" w:color="auto" w:fill="auto"/>
          </w:tcPr>
          <w:p w14:paraId="438E6D53" w14:textId="77777777" w:rsidR="00C60C19" w:rsidRPr="002965B7" w:rsidRDefault="00C60C19" w:rsidP="00A22026">
            <w:pPr>
              <w:autoSpaceDE w:val="0"/>
              <w:autoSpaceDN w:val="0"/>
              <w:adjustRightInd w:val="0"/>
              <w:spacing w:line="240" w:lineRule="auto"/>
              <w:ind w:left="-59"/>
              <w:jc w:val="center"/>
              <w:rPr>
                <w:rFonts w:ascii="Arial" w:eastAsia="Times New Roman" w:hAnsi="Arial" w:cs="Arial"/>
                <w:color w:val="000000"/>
                <w:sz w:val="24"/>
                <w:szCs w:val="24"/>
                <w:lang w:eastAsia="es-ES"/>
              </w:rPr>
            </w:pPr>
          </w:p>
        </w:tc>
        <w:tc>
          <w:tcPr>
            <w:tcW w:w="155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A04F2BA" w14:textId="0F2312BD" w:rsidR="00C60C19" w:rsidRPr="002965B7" w:rsidRDefault="00C60C19" w:rsidP="00A22026">
            <w:pPr>
              <w:autoSpaceDE w:val="0"/>
              <w:autoSpaceDN w:val="0"/>
              <w:adjustRightInd w:val="0"/>
              <w:spacing w:line="240" w:lineRule="auto"/>
              <w:ind w:left="-59"/>
              <w:jc w:val="center"/>
              <w:rPr>
                <w:rFonts w:ascii="Arial" w:eastAsia="Times New Roman" w:hAnsi="Arial" w:cs="Arial"/>
                <w:b/>
                <w:color w:val="000000"/>
                <w:sz w:val="24"/>
                <w:szCs w:val="24"/>
                <w:lang w:eastAsia="es-ES"/>
              </w:rPr>
            </w:pPr>
            <w:r w:rsidRPr="002965B7">
              <w:rPr>
                <w:rFonts w:ascii="Arial" w:eastAsia="Times New Roman" w:hAnsi="Arial" w:cs="Arial"/>
                <w:b/>
                <w:color w:val="000000"/>
                <w:sz w:val="24"/>
                <w:szCs w:val="24"/>
                <w:lang w:eastAsia="es-ES"/>
              </w:rPr>
              <w:t>No estudiantes</w:t>
            </w:r>
          </w:p>
        </w:tc>
        <w:tc>
          <w:tcPr>
            <w:tcW w:w="143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3AE0A0CA" w14:textId="4F92A6D7" w:rsidR="00C60C19" w:rsidRPr="002965B7" w:rsidRDefault="00C60C19" w:rsidP="00A22026">
            <w:pPr>
              <w:autoSpaceDE w:val="0"/>
              <w:autoSpaceDN w:val="0"/>
              <w:adjustRightInd w:val="0"/>
              <w:spacing w:line="240" w:lineRule="auto"/>
              <w:ind w:left="-59"/>
              <w:jc w:val="center"/>
              <w:rPr>
                <w:rFonts w:ascii="Arial" w:eastAsia="Times New Roman" w:hAnsi="Arial" w:cs="Arial"/>
                <w:b/>
                <w:color w:val="000000"/>
                <w:sz w:val="24"/>
                <w:szCs w:val="24"/>
                <w:lang w:eastAsia="es-ES"/>
              </w:rPr>
            </w:pPr>
            <w:r w:rsidRPr="002965B7">
              <w:rPr>
                <w:rFonts w:ascii="Arial" w:eastAsia="Times New Roman" w:hAnsi="Arial" w:cs="Arial"/>
                <w:b/>
                <w:color w:val="000000"/>
                <w:sz w:val="24"/>
                <w:szCs w:val="24"/>
                <w:lang w:eastAsia="es-ES"/>
              </w:rPr>
              <w:t>Estudiante</w:t>
            </w:r>
          </w:p>
        </w:tc>
        <w:tc>
          <w:tcPr>
            <w:tcW w:w="1969"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56852957" w14:textId="68791396" w:rsidR="00C60C19" w:rsidRPr="002965B7" w:rsidRDefault="002965B7" w:rsidP="00A22026">
            <w:pPr>
              <w:autoSpaceDE w:val="0"/>
              <w:autoSpaceDN w:val="0"/>
              <w:adjustRightInd w:val="0"/>
              <w:spacing w:line="240" w:lineRule="auto"/>
              <w:ind w:left="-59"/>
              <w:jc w:val="cente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t>D</w:t>
            </w:r>
            <w:r w:rsidR="00C60C19" w:rsidRPr="002965B7">
              <w:rPr>
                <w:rFonts w:ascii="Arial" w:eastAsia="Times New Roman" w:hAnsi="Arial" w:cs="Arial"/>
                <w:b/>
                <w:color w:val="000000"/>
                <w:sz w:val="24"/>
                <w:szCs w:val="24"/>
                <w:lang w:eastAsia="es-ES"/>
              </w:rPr>
              <w:t>esempleados</w:t>
            </w:r>
          </w:p>
        </w:tc>
        <w:tc>
          <w:tcPr>
            <w:tcW w:w="1560" w:type="dxa"/>
            <w:gridSpan w:val="2"/>
            <w:tcBorders>
              <w:top w:val="single" w:sz="12" w:space="0" w:color="auto"/>
              <w:left w:val="single" w:sz="12" w:space="0" w:color="auto"/>
              <w:bottom w:val="single" w:sz="12" w:space="0" w:color="auto"/>
              <w:right w:val="single" w:sz="12" w:space="0" w:color="auto"/>
            </w:tcBorders>
            <w:vAlign w:val="center"/>
          </w:tcPr>
          <w:p w14:paraId="4D8FE524" w14:textId="77777777" w:rsidR="00C60C19" w:rsidRPr="002965B7" w:rsidRDefault="00C60C19" w:rsidP="00A22026">
            <w:pPr>
              <w:autoSpaceDE w:val="0"/>
              <w:autoSpaceDN w:val="0"/>
              <w:adjustRightInd w:val="0"/>
              <w:spacing w:line="240" w:lineRule="auto"/>
              <w:ind w:left="-59"/>
              <w:jc w:val="center"/>
              <w:rPr>
                <w:rFonts w:ascii="Arial" w:eastAsia="Times New Roman" w:hAnsi="Arial" w:cs="Arial"/>
                <w:b/>
                <w:color w:val="000000"/>
                <w:sz w:val="24"/>
                <w:szCs w:val="24"/>
                <w:lang w:eastAsia="es-ES"/>
              </w:rPr>
            </w:pPr>
            <w:r w:rsidRPr="002965B7">
              <w:rPr>
                <w:rFonts w:ascii="Arial" w:eastAsia="Times New Roman" w:hAnsi="Arial" w:cs="Arial"/>
                <w:b/>
                <w:color w:val="000000"/>
                <w:sz w:val="24"/>
                <w:szCs w:val="24"/>
                <w:lang w:eastAsia="es-ES"/>
              </w:rPr>
              <w:t>Campesino</w:t>
            </w:r>
          </w:p>
        </w:tc>
        <w:tc>
          <w:tcPr>
            <w:tcW w:w="1559" w:type="dxa"/>
            <w:gridSpan w:val="2"/>
            <w:tcBorders>
              <w:top w:val="single" w:sz="12" w:space="0" w:color="auto"/>
              <w:left w:val="single" w:sz="12" w:space="0" w:color="auto"/>
              <w:bottom w:val="single" w:sz="12" w:space="0" w:color="auto"/>
              <w:right w:val="single" w:sz="12" w:space="0" w:color="auto"/>
            </w:tcBorders>
            <w:vAlign w:val="center"/>
          </w:tcPr>
          <w:p w14:paraId="24567D8E" w14:textId="77777777" w:rsidR="00C60C19" w:rsidRPr="002965B7" w:rsidRDefault="00C60C19" w:rsidP="00A22026">
            <w:pPr>
              <w:autoSpaceDE w:val="0"/>
              <w:autoSpaceDN w:val="0"/>
              <w:adjustRightInd w:val="0"/>
              <w:spacing w:line="240" w:lineRule="auto"/>
              <w:ind w:left="-59"/>
              <w:jc w:val="center"/>
              <w:rPr>
                <w:rFonts w:ascii="Arial" w:eastAsia="Times New Roman" w:hAnsi="Arial" w:cs="Arial"/>
                <w:b/>
                <w:sz w:val="24"/>
                <w:szCs w:val="24"/>
                <w:lang w:eastAsia="es-ES"/>
              </w:rPr>
            </w:pPr>
            <w:r w:rsidRPr="002965B7">
              <w:rPr>
                <w:rFonts w:ascii="Arial" w:eastAsia="Times New Roman" w:hAnsi="Arial" w:cs="Arial"/>
                <w:b/>
                <w:sz w:val="24"/>
                <w:szCs w:val="24"/>
                <w:lang w:eastAsia="es-ES"/>
              </w:rPr>
              <w:t>Profesional</w:t>
            </w:r>
          </w:p>
        </w:tc>
        <w:tc>
          <w:tcPr>
            <w:tcW w:w="1574" w:type="dxa"/>
            <w:gridSpan w:val="2"/>
            <w:tcBorders>
              <w:top w:val="single" w:sz="12" w:space="0" w:color="auto"/>
              <w:left w:val="single" w:sz="12" w:space="0" w:color="auto"/>
              <w:bottom w:val="single" w:sz="12" w:space="0" w:color="auto"/>
              <w:right w:val="single" w:sz="12" w:space="0" w:color="auto"/>
            </w:tcBorders>
            <w:vAlign w:val="center"/>
          </w:tcPr>
          <w:p w14:paraId="251B8482" w14:textId="12194C8A" w:rsidR="00C60C19" w:rsidRPr="002965B7" w:rsidRDefault="008D10B2" w:rsidP="00A22026">
            <w:pPr>
              <w:autoSpaceDE w:val="0"/>
              <w:autoSpaceDN w:val="0"/>
              <w:adjustRightInd w:val="0"/>
              <w:spacing w:line="240" w:lineRule="auto"/>
              <w:ind w:left="-59"/>
              <w:jc w:val="cente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t>Taxista</w:t>
            </w:r>
          </w:p>
        </w:tc>
        <w:tc>
          <w:tcPr>
            <w:tcW w:w="1418" w:type="dxa"/>
            <w:gridSpan w:val="2"/>
            <w:tcBorders>
              <w:top w:val="single" w:sz="12" w:space="0" w:color="auto"/>
              <w:left w:val="single" w:sz="12" w:space="0" w:color="auto"/>
              <w:bottom w:val="single" w:sz="12" w:space="0" w:color="auto"/>
              <w:right w:val="single" w:sz="12" w:space="0" w:color="auto"/>
            </w:tcBorders>
          </w:tcPr>
          <w:p w14:paraId="49077C00" w14:textId="77777777" w:rsidR="00C60C19" w:rsidRPr="002965B7" w:rsidRDefault="00C60C19" w:rsidP="00A22026">
            <w:pPr>
              <w:autoSpaceDE w:val="0"/>
              <w:autoSpaceDN w:val="0"/>
              <w:adjustRightInd w:val="0"/>
              <w:spacing w:line="240" w:lineRule="auto"/>
              <w:jc w:val="center"/>
              <w:rPr>
                <w:rFonts w:ascii="Arial" w:eastAsia="Times New Roman" w:hAnsi="Arial" w:cs="Arial"/>
                <w:b/>
                <w:color w:val="000000"/>
                <w:sz w:val="24"/>
                <w:szCs w:val="24"/>
                <w:lang w:eastAsia="es-ES"/>
              </w:rPr>
            </w:pPr>
          </w:p>
          <w:p w14:paraId="6E8E95C8" w14:textId="2C5D7627" w:rsidR="00C60C19" w:rsidRPr="002965B7" w:rsidRDefault="008D10B2" w:rsidP="00A22026">
            <w:pPr>
              <w:autoSpaceDE w:val="0"/>
              <w:autoSpaceDN w:val="0"/>
              <w:adjustRightInd w:val="0"/>
              <w:spacing w:line="240" w:lineRule="auto"/>
              <w:jc w:val="center"/>
              <w:rPr>
                <w:rFonts w:ascii="Arial" w:eastAsia="Times New Roman" w:hAnsi="Arial" w:cs="Arial"/>
                <w:b/>
                <w:color w:val="000000"/>
                <w:sz w:val="24"/>
                <w:szCs w:val="24"/>
                <w:lang w:eastAsia="es-ES"/>
              </w:rPr>
            </w:pPr>
            <w:r>
              <w:rPr>
                <w:rFonts w:ascii="Arial" w:eastAsia="Times New Roman" w:hAnsi="Arial" w:cs="Arial"/>
                <w:b/>
                <w:color w:val="000000"/>
                <w:sz w:val="24"/>
                <w:szCs w:val="24"/>
                <w:lang w:eastAsia="es-ES"/>
              </w:rPr>
              <w:t>Otros</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2BB7337D" w14:textId="7F508008" w:rsidR="00C60C19" w:rsidRPr="002965B7" w:rsidRDefault="00C60C19" w:rsidP="00A22026">
            <w:pPr>
              <w:autoSpaceDE w:val="0"/>
              <w:autoSpaceDN w:val="0"/>
              <w:adjustRightInd w:val="0"/>
              <w:spacing w:line="240" w:lineRule="auto"/>
              <w:ind w:left="-59"/>
              <w:jc w:val="center"/>
              <w:rPr>
                <w:rFonts w:ascii="Arial" w:eastAsia="Times New Roman" w:hAnsi="Arial" w:cs="Arial"/>
                <w:b/>
                <w:color w:val="000000"/>
                <w:sz w:val="24"/>
                <w:szCs w:val="24"/>
                <w:lang w:eastAsia="es-ES"/>
              </w:rPr>
            </w:pPr>
            <w:r w:rsidRPr="002965B7">
              <w:rPr>
                <w:rFonts w:ascii="Arial" w:eastAsia="Times New Roman" w:hAnsi="Arial" w:cs="Arial"/>
                <w:b/>
                <w:color w:val="000000"/>
                <w:sz w:val="24"/>
                <w:szCs w:val="24"/>
                <w:lang w:eastAsia="es-ES"/>
              </w:rPr>
              <w:t>total</w:t>
            </w:r>
          </w:p>
        </w:tc>
      </w:tr>
      <w:tr w:rsidR="002965B7" w:rsidRPr="00E14981" w14:paraId="496EDCCA" w14:textId="77777777" w:rsidTr="00166FC9">
        <w:trPr>
          <w:trHeight w:val="380"/>
        </w:trPr>
        <w:tc>
          <w:tcPr>
            <w:tcW w:w="1261" w:type="dxa"/>
            <w:vMerge/>
            <w:tcBorders>
              <w:left w:val="single" w:sz="12" w:space="0" w:color="auto"/>
              <w:bottom w:val="single" w:sz="12" w:space="0" w:color="auto"/>
              <w:right w:val="single" w:sz="12" w:space="0" w:color="auto"/>
            </w:tcBorders>
            <w:shd w:val="clear" w:color="auto" w:fill="auto"/>
          </w:tcPr>
          <w:p w14:paraId="432657B6" w14:textId="77777777" w:rsidR="00C60C19" w:rsidRPr="002965B7" w:rsidRDefault="00C60C19" w:rsidP="00A22026">
            <w:pPr>
              <w:spacing w:line="240" w:lineRule="auto"/>
              <w:jc w:val="center"/>
              <w:rPr>
                <w:rFonts w:ascii="Arial" w:eastAsia="Times New Roman" w:hAnsi="Arial" w:cs="Arial"/>
                <w:sz w:val="24"/>
                <w:szCs w:val="24"/>
                <w:lang w:eastAsia="es-ES"/>
              </w:rPr>
            </w:pP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30FFB689" w14:textId="77777777" w:rsidR="00C60C19" w:rsidRPr="002965B7" w:rsidRDefault="00C60C19" w:rsidP="00A22026">
            <w:pPr>
              <w:autoSpaceDE w:val="0"/>
              <w:autoSpaceDN w:val="0"/>
              <w:adjustRightInd w:val="0"/>
              <w:spacing w:line="240" w:lineRule="auto"/>
              <w:jc w:val="center"/>
              <w:rPr>
                <w:rFonts w:ascii="Arial" w:eastAsia="Times New Roman" w:hAnsi="Arial" w:cs="Arial"/>
                <w:color w:val="000000"/>
                <w:sz w:val="24"/>
                <w:szCs w:val="24"/>
                <w:lang w:eastAsia="es-ES"/>
              </w:rPr>
            </w:pPr>
            <w:r w:rsidRPr="002965B7">
              <w:rPr>
                <w:rFonts w:ascii="Arial" w:eastAsia="Times New Roman" w:hAnsi="Arial" w:cs="Arial"/>
                <w:color w:val="000000"/>
                <w:sz w:val="24"/>
                <w:szCs w:val="24"/>
                <w:lang w:eastAsia="es-ES"/>
              </w:rPr>
              <w:t>#</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5D0A824E" w14:textId="77777777" w:rsidR="00C60C19" w:rsidRPr="002965B7" w:rsidRDefault="00C60C19" w:rsidP="00A22026">
            <w:pPr>
              <w:autoSpaceDE w:val="0"/>
              <w:autoSpaceDN w:val="0"/>
              <w:adjustRightInd w:val="0"/>
              <w:spacing w:line="240" w:lineRule="auto"/>
              <w:ind w:left="-59"/>
              <w:jc w:val="center"/>
              <w:rPr>
                <w:rFonts w:ascii="Arial" w:eastAsia="Times New Roman" w:hAnsi="Arial" w:cs="Arial"/>
                <w:color w:val="000000"/>
                <w:sz w:val="24"/>
                <w:szCs w:val="24"/>
                <w:lang w:eastAsia="es-ES"/>
              </w:rPr>
            </w:pPr>
            <w:r w:rsidRPr="002965B7">
              <w:rPr>
                <w:rFonts w:ascii="Arial" w:eastAsia="Times New Roman" w:hAnsi="Arial" w:cs="Arial"/>
                <w:color w:val="000000"/>
                <w:sz w:val="24"/>
                <w:szCs w:val="24"/>
                <w:lang w:eastAsia="es-ES"/>
              </w:rPr>
              <w:t>%</w:t>
            </w:r>
          </w:p>
        </w:tc>
        <w:tc>
          <w:tcPr>
            <w:tcW w:w="724" w:type="dxa"/>
            <w:tcBorders>
              <w:top w:val="single" w:sz="12" w:space="0" w:color="auto"/>
              <w:left w:val="single" w:sz="12" w:space="0" w:color="auto"/>
              <w:bottom w:val="single" w:sz="12" w:space="0" w:color="auto"/>
              <w:right w:val="single" w:sz="12" w:space="0" w:color="auto"/>
            </w:tcBorders>
            <w:shd w:val="clear" w:color="auto" w:fill="auto"/>
            <w:vAlign w:val="center"/>
          </w:tcPr>
          <w:p w14:paraId="7735D0AF" w14:textId="77777777" w:rsidR="00C60C19" w:rsidRPr="002965B7" w:rsidRDefault="00C60C19" w:rsidP="00A22026">
            <w:pPr>
              <w:autoSpaceDE w:val="0"/>
              <w:autoSpaceDN w:val="0"/>
              <w:adjustRightInd w:val="0"/>
              <w:spacing w:line="240" w:lineRule="auto"/>
              <w:jc w:val="center"/>
              <w:rPr>
                <w:rFonts w:ascii="Arial" w:eastAsia="Times New Roman" w:hAnsi="Arial" w:cs="Arial"/>
                <w:color w:val="000000"/>
                <w:sz w:val="24"/>
                <w:szCs w:val="24"/>
                <w:lang w:eastAsia="es-ES"/>
              </w:rPr>
            </w:pPr>
            <w:r w:rsidRPr="002965B7">
              <w:rPr>
                <w:rFonts w:ascii="Arial" w:eastAsia="Times New Roman" w:hAnsi="Arial" w:cs="Arial"/>
                <w:color w:val="000000"/>
                <w:sz w:val="24"/>
                <w:szCs w:val="24"/>
                <w:lang w:eastAsia="es-ES"/>
              </w:rPr>
              <w:t>#</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6693CE6C" w14:textId="77777777" w:rsidR="00C60C19" w:rsidRPr="002965B7" w:rsidRDefault="00C60C19" w:rsidP="00A22026">
            <w:pPr>
              <w:autoSpaceDE w:val="0"/>
              <w:autoSpaceDN w:val="0"/>
              <w:adjustRightInd w:val="0"/>
              <w:spacing w:line="240" w:lineRule="auto"/>
              <w:ind w:left="-59"/>
              <w:jc w:val="center"/>
              <w:rPr>
                <w:rFonts w:ascii="Arial" w:eastAsia="Times New Roman" w:hAnsi="Arial" w:cs="Arial"/>
                <w:color w:val="000000"/>
                <w:sz w:val="24"/>
                <w:szCs w:val="24"/>
                <w:lang w:eastAsia="es-ES"/>
              </w:rPr>
            </w:pPr>
            <w:r w:rsidRPr="002965B7">
              <w:rPr>
                <w:rFonts w:ascii="Arial" w:eastAsia="Times New Roman" w:hAnsi="Arial" w:cs="Arial"/>
                <w:color w:val="000000"/>
                <w:sz w:val="24"/>
                <w:szCs w:val="24"/>
                <w:lang w:eastAsia="es-ES"/>
              </w:rPr>
              <w:t>%</w:t>
            </w:r>
          </w:p>
        </w:tc>
        <w:tc>
          <w:tcPr>
            <w:tcW w:w="977" w:type="dxa"/>
            <w:tcBorders>
              <w:top w:val="single" w:sz="12" w:space="0" w:color="auto"/>
              <w:left w:val="single" w:sz="12" w:space="0" w:color="auto"/>
              <w:bottom w:val="single" w:sz="12" w:space="0" w:color="auto"/>
              <w:right w:val="single" w:sz="12" w:space="0" w:color="auto"/>
            </w:tcBorders>
            <w:shd w:val="clear" w:color="auto" w:fill="auto"/>
            <w:vAlign w:val="center"/>
          </w:tcPr>
          <w:p w14:paraId="4F62E105" w14:textId="77777777" w:rsidR="00C60C19" w:rsidRPr="002965B7" w:rsidRDefault="00C60C19" w:rsidP="00A22026">
            <w:pPr>
              <w:autoSpaceDE w:val="0"/>
              <w:autoSpaceDN w:val="0"/>
              <w:adjustRightInd w:val="0"/>
              <w:spacing w:line="240" w:lineRule="auto"/>
              <w:jc w:val="center"/>
              <w:rPr>
                <w:rFonts w:ascii="Arial" w:eastAsia="Times New Roman" w:hAnsi="Arial" w:cs="Arial"/>
                <w:color w:val="000000"/>
                <w:sz w:val="24"/>
                <w:szCs w:val="24"/>
                <w:lang w:eastAsia="es-ES"/>
              </w:rPr>
            </w:pPr>
            <w:r w:rsidRPr="002965B7">
              <w:rPr>
                <w:rFonts w:ascii="Arial" w:eastAsia="Times New Roman" w:hAnsi="Arial" w:cs="Arial"/>
                <w:color w:val="000000"/>
                <w:sz w:val="24"/>
                <w:szCs w:val="24"/>
                <w:lang w:eastAsia="es-ES"/>
              </w:rPr>
              <w:t>#</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1F5F6A37" w14:textId="4A1C3B2E" w:rsidR="00C60C19" w:rsidRPr="002965B7" w:rsidRDefault="00C60C19" w:rsidP="00A22026">
            <w:pPr>
              <w:autoSpaceDE w:val="0"/>
              <w:autoSpaceDN w:val="0"/>
              <w:adjustRightInd w:val="0"/>
              <w:spacing w:line="240" w:lineRule="auto"/>
              <w:ind w:left="-59"/>
              <w:jc w:val="center"/>
              <w:rPr>
                <w:rFonts w:ascii="Arial" w:eastAsia="Times New Roman" w:hAnsi="Arial" w:cs="Arial"/>
                <w:color w:val="000000"/>
                <w:sz w:val="24"/>
                <w:szCs w:val="24"/>
                <w:lang w:eastAsia="es-ES"/>
              </w:rPr>
            </w:pPr>
            <w:r w:rsidRPr="002965B7">
              <w:rPr>
                <w:rFonts w:ascii="Arial" w:eastAsia="Times New Roman" w:hAnsi="Arial" w:cs="Arial"/>
                <w:color w:val="000000"/>
                <w:sz w:val="24"/>
                <w:szCs w:val="24"/>
                <w:lang w:eastAsia="es-ES"/>
              </w:rPr>
              <w:t>%</w:t>
            </w:r>
          </w:p>
        </w:tc>
        <w:tc>
          <w:tcPr>
            <w:tcW w:w="582" w:type="dxa"/>
            <w:tcBorders>
              <w:top w:val="single" w:sz="12" w:space="0" w:color="auto"/>
              <w:left w:val="single" w:sz="12" w:space="0" w:color="auto"/>
              <w:bottom w:val="single" w:sz="12" w:space="0" w:color="auto"/>
              <w:right w:val="single" w:sz="12" w:space="0" w:color="auto"/>
            </w:tcBorders>
          </w:tcPr>
          <w:p w14:paraId="2A7A7AF3" w14:textId="77777777" w:rsidR="00C60C19" w:rsidRPr="002965B7" w:rsidRDefault="00C60C19" w:rsidP="00A22026">
            <w:pPr>
              <w:autoSpaceDE w:val="0"/>
              <w:autoSpaceDN w:val="0"/>
              <w:adjustRightInd w:val="0"/>
              <w:spacing w:line="240" w:lineRule="auto"/>
              <w:ind w:left="-59"/>
              <w:jc w:val="center"/>
              <w:rPr>
                <w:rFonts w:ascii="Arial" w:eastAsia="Times New Roman" w:hAnsi="Arial" w:cs="Arial"/>
                <w:color w:val="000000"/>
                <w:sz w:val="24"/>
                <w:szCs w:val="24"/>
                <w:lang w:eastAsia="es-ES"/>
              </w:rPr>
            </w:pPr>
            <w:r w:rsidRPr="002965B7">
              <w:rPr>
                <w:rFonts w:ascii="Arial" w:eastAsia="Times New Roman" w:hAnsi="Arial" w:cs="Arial"/>
                <w:color w:val="000000"/>
                <w:sz w:val="24"/>
                <w:szCs w:val="24"/>
                <w:lang w:eastAsia="es-ES"/>
              </w:rPr>
              <w:t>#</w:t>
            </w:r>
          </w:p>
        </w:tc>
        <w:tc>
          <w:tcPr>
            <w:tcW w:w="978" w:type="dxa"/>
            <w:tcBorders>
              <w:top w:val="single" w:sz="12" w:space="0" w:color="auto"/>
              <w:left w:val="single" w:sz="12" w:space="0" w:color="auto"/>
              <w:bottom w:val="single" w:sz="12" w:space="0" w:color="auto"/>
              <w:right w:val="single" w:sz="12" w:space="0" w:color="auto"/>
            </w:tcBorders>
          </w:tcPr>
          <w:p w14:paraId="37CB943E" w14:textId="77777777" w:rsidR="00C60C19" w:rsidRPr="002965B7" w:rsidRDefault="00C60C19" w:rsidP="00A22026">
            <w:pPr>
              <w:autoSpaceDE w:val="0"/>
              <w:autoSpaceDN w:val="0"/>
              <w:adjustRightInd w:val="0"/>
              <w:spacing w:line="240" w:lineRule="auto"/>
              <w:ind w:left="-59"/>
              <w:jc w:val="center"/>
              <w:rPr>
                <w:rFonts w:ascii="Arial" w:eastAsia="Times New Roman" w:hAnsi="Arial" w:cs="Arial"/>
                <w:color w:val="000000"/>
                <w:sz w:val="24"/>
                <w:szCs w:val="24"/>
                <w:lang w:eastAsia="es-ES"/>
              </w:rPr>
            </w:pPr>
            <w:r w:rsidRPr="002965B7">
              <w:rPr>
                <w:rFonts w:ascii="Arial" w:eastAsia="Times New Roman" w:hAnsi="Arial" w:cs="Arial"/>
                <w:color w:val="000000"/>
                <w:sz w:val="24"/>
                <w:szCs w:val="24"/>
                <w:lang w:eastAsia="es-ES"/>
              </w:rPr>
              <w:t>%</w:t>
            </w:r>
          </w:p>
        </w:tc>
        <w:tc>
          <w:tcPr>
            <w:tcW w:w="708" w:type="dxa"/>
            <w:tcBorders>
              <w:top w:val="single" w:sz="12" w:space="0" w:color="auto"/>
              <w:left w:val="single" w:sz="12" w:space="0" w:color="auto"/>
              <w:bottom w:val="single" w:sz="12" w:space="0" w:color="auto"/>
              <w:right w:val="single" w:sz="12" w:space="0" w:color="auto"/>
            </w:tcBorders>
          </w:tcPr>
          <w:p w14:paraId="1802F1CE" w14:textId="77777777" w:rsidR="00C60C19" w:rsidRPr="002965B7" w:rsidRDefault="00C60C19" w:rsidP="00A22026">
            <w:pPr>
              <w:autoSpaceDE w:val="0"/>
              <w:autoSpaceDN w:val="0"/>
              <w:adjustRightInd w:val="0"/>
              <w:spacing w:line="240" w:lineRule="auto"/>
              <w:ind w:left="-59"/>
              <w:jc w:val="center"/>
              <w:rPr>
                <w:rFonts w:ascii="Arial" w:eastAsia="Times New Roman" w:hAnsi="Arial" w:cs="Arial"/>
                <w:color w:val="000000"/>
                <w:sz w:val="24"/>
                <w:szCs w:val="24"/>
                <w:lang w:eastAsia="es-ES"/>
              </w:rPr>
            </w:pPr>
            <w:r w:rsidRPr="002965B7">
              <w:rPr>
                <w:rFonts w:ascii="Arial" w:eastAsia="Times New Roman" w:hAnsi="Arial" w:cs="Arial"/>
                <w:color w:val="000000"/>
                <w:sz w:val="24"/>
                <w:szCs w:val="24"/>
                <w:lang w:eastAsia="es-ES"/>
              </w:rPr>
              <w:t>#</w:t>
            </w:r>
          </w:p>
        </w:tc>
        <w:tc>
          <w:tcPr>
            <w:tcW w:w="851" w:type="dxa"/>
            <w:tcBorders>
              <w:top w:val="single" w:sz="12" w:space="0" w:color="auto"/>
              <w:left w:val="single" w:sz="12" w:space="0" w:color="auto"/>
              <w:bottom w:val="single" w:sz="12" w:space="0" w:color="auto"/>
              <w:right w:val="single" w:sz="12" w:space="0" w:color="auto"/>
            </w:tcBorders>
          </w:tcPr>
          <w:p w14:paraId="44033929" w14:textId="77777777" w:rsidR="00C60C19" w:rsidRPr="002965B7" w:rsidRDefault="00C60C19" w:rsidP="00A22026">
            <w:pPr>
              <w:autoSpaceDE w:val="0"/>
              <w:autoSpaceDN w:val="0"/>
              <w:adjustRightInd w:val="0"/>
              <w:spacing w:line="240" w:lineRule="auto"/>
              <w:ind w:left="-59"/>
              <w:jc w:val="center"/>
              <w:rPr>
                <w:rFonts w:ascii="Arial" w:eastAsia="Times New Roman" w:hAnsi="Arial" w:cs="Arial"/>
                <w:color w:val="000000"/>
                <w:sz w:val="24"/>
                <w:szCs w:val="24"/>
                <w:lang w:eastAsia="es-ES"/>
              </w:rPr>
            </w:pPr>
            <w:r w:rsidRPr="002965B7">
              <w:rPr>
                <w:rFonts w:ascii="Arial" w:eastAsia="Times New Roman" w:hAnsi="Arial" w:cs="Arial"/>
                <w:color w:val="000000"/>
                <w:sz w:val="24"/>
                <w:szCs w:val="24"/>
                <w:lang w:eastAsia="es-ES"/>
              </w:rPr>
              <w:t>%</w:t>
            </w:r>
          </w:p>
        </w:tc>
        <w:tc>
          <w:tcPr>
            <w:tcW w:w="724" w:type="dxa"/>
            <w:tcBorders>
              <w:top w:val="single" w:sz="12" w:space="0" w:color="auto"/>
              <w:left w:val="single" w:sz="12" w:space="0" w:color="auto"/>
              <w:bottom w:val="single" w:sz="12" w:space="0" w:color="auto"/>
              <w:right w:val="single" w:sz="12" w:space="0" w:color="auto"/>
            </w:tcBorders>
          </w:tcPr>
          <w:p w14:paraId="4AB4C51E" w14:textId="77777777" w:rsidR="00C60C19" w:rsidRPr="002965B7" w:rsidRDefault="00C60C19" w:rsidP="00A22026">
            <w:pPr>
              <w:autoSpaceDE w:val="0"/>
              <w:autoSpaceDN w:val="0"/>
              <w:adjustRightInd w:val="0"/>
              <w:spacing w:line="240" w:lineRule="auto"/>
              <w:ind w:left="-59"/>
              <w:jc w:val="center"/>
              <w:rPr>
                <w:rFonts w:ascii="Arial" w:eastAsia="Times New Roman" w:hAnsi="Arial" w:cs="Arial"/>
                <w:color w:val="000000"/>
                <w:sz w:val="24"/>
                <w:szCs w:val="24"/>
                <w:lang w:eastAsia="es-ES"/>
              </w:rPr>
            </w:pPr>
            <w:r w:rsidRPr="002965B7">
              <w:rPr>
                <w:rFonts w:ascii="Arial" w:eastAsia="Times New Roman" w:hAnsi="Arial" w:cs="Arial"/>
                <w:color w:val="000000"/>
                <w:sz w:val="24"/>
                <w:szCs w:val="24"/>
                <w:lang w:eastAsia="es-ES"/>
              </w:rPr>
              <w:t>#</w:t>
            </w:r>
          </w:p>
        </w:tc>
        <w:tc>
          <w:tcPr>
            <w:tcW w:w="850" w:type="dxa"/>
            <w:tcBorders>
              <w:top w:val="single" w:sz="12" w:space="0" w:color="auto"/>
              <w:left w:val="single" w:sz="12" w:space="0" w:color="auto"/>
              <w:bottom w:val="single" w:sz="12" w:space="0" w:color="auto"/>
              <w:right w:val="single" w:sz="12" w:space="0" w:color="auto"/>
            </w:tcBorders>
          </w:tcPr>
          <w:p w14:paraId="13FAE6F8" w14:textId="77777777" w:rsidR="00C60C19" w:rsidRPr="002965B7" w:rsidRDefault="00C60C19" w:rsidP="00A22026">
            <w:pPr>
              <w:autoSpaceDE w:val="0"/>
              <w:autoSpaceDN w:val="0"/>
              <w:adjustRightInd w:val="0"/>
              <w:spacing w:line="240" w:lineRule="auto"/>
              <w:ind w:left="-59"/>
              <w:jc w:val="center"/>
              <w:rPr>
                <w:rFonts w:ascii="Arial" w:eastAsia="Times New Roman" w:hAnsi="Arial" w:cs="Arial"/>
                <w:color w:val="000000"/>
                <w:sz w:val="24"/>
                <w:szCs w:val="24"/>
                <w:lang w:eastAsia="es-ES"/>
              </w:rPr>
            </w:pPr>
            <w:r w:rsidRPr="002965B7">
              <w:rPr>
                <w:rFonts w:ascii="Arial" w:eastAsia="Times New Roman" w:hAnsi="Arial" w:cs="Arial"/>
                <w:color w:val="000000"/>
                <w:sz w:val="24"/>
                <w:szCs w:val="24"/>
                <w:lang w:eastAsia="es-ES"/>
              </w:rPr>
              <w:t>%</w:t>
            </w:r>
          </w:p>
        </w:tc>
        <w:tc>
          <w:tcPr>
            <w:tcW w:w="709" w:type="dxa"/>
            <w:tcBorders>
              <w:top w:val="single" w:sz="12" w:space="0" w:color="auto"/>
              <w:left w:val="single" w:sz="12" w:space="0" w:color="auto"/>
              <w:bottom w:val="single" w:sz="12" w:space="0" w:color="auto"/>
              <w:right w:val="single" w:sz="12" w:space="0" w:color="auto"/>
            </w:tcBorders>
          </w:tcPr>
          <w:p w14:paraId="12EAB429" w14:textId="54090F36" w:rsidR="00C60C19" w:rsidRPr="002965B7" w:rsidRDefault="00C60C19" w:rsidP="00A22026">
            <w:pPr>
              <w:autoSpaceDE w:val="0"/>
              <w:autoSpaceDN w:val="0"/>
              <w:adjustRightInd w:val="0"/>
              <w:spacing w:line="240" w:lineRule="auto"/>
              <w:ind w:left="-59"/>
              <w:jc w:val="center"/>
              <w:rPr>
                <w:rFonts w:ascii="Arial" w:eastAsia="Times New Roman" w:hAnsi="Arial" w:cs="Arial"/>
                <w:color w:val="000000"/>
                <w:sz w:val="24"/>
                <w:szCs w:val="24"/>
                <w:lang w:eastAsia="es-ES"/>
              </w:rPr>
            </w:pPr>
            <w:r w:rsidRPr="002965B7">
              <w:rPr>
                <w:rFonts w:ascii="Arial" w:eastAsia="Times New Roman" w:hAnsi="Arial" w:cs="Arial"/>
                <w:color w:val="000000"/>
                <w:sz w:val="24"/>
                <w:szCs w:val="24"/>
                <w:lang w:eastAsia="es-ES"/>
              </w:rPr>
              <w:t>#</w:t>
            </w:r>
          </w:p>
        </w:tc>
        <w:tc>
          <w:tcPr>
            <w:tcW w:w="709" w:type="dxa"/>
            <w:tcBorders>
              <w:top w:val="single" w:sz="12" w:space="0" w:color="auto"/>
              <w:left w:val="single" w:sz="12" w:space="0" w:color="auto"/>
              <w:bottom w:val="single" w:sz="12" w:space="0" w:color="auto"/>
              <w:right w:val="single" w:sz="12" w:space="0" w:color="auto"/>
            </w:tcBorders>
          </w:tcPr>
          <w:p w14:paraId="510E3194" w14:textId="7A995B89" w:rsidR="00C60C19" w:rsidRPr="002965B7" w:rsidRDefault="00C60C19" w:rsidP="00A22026">
            <w:pPr>
              <w:autoSpaceDE w:val="0"/>
              <w:autoSpaceDN w:val="0"/>
              <w:adjustRightInd w:val="0"/>
              <w:spacing w:line="240" w:lineRule="auto"/>
              <w:ind w:left="-59"/>
              <w:jc w:val="center"/>
              <w:rPr>
                <w:rFonts w:ascii="Arial" w:eastAsia="Times New Roman" w:hAnsi="Arial" w:cs="Arial"/>
                <w:color w:val="000000"/>
                <w:sz w:val="24"/>
                <w:szCs w:val="24"/>
                <w:lang w:eastAsia="es-ES"/>
              </w:rPr>
            </w:pPr>
            <w:r w:rsidRPr="002965B7">
              <w:rPr>
                <w:rFonts w:ascii="Arial" w:eastAsia="Times New Roman" w:hAnsi="Arial" w:cs="Arial"/>
                <w:color w:val="000000"/>
                <w:sz w:val="24"/>
                <w:szCs w:val="24"/>
                <w:lang w:eastAsia="es-ES"/>
              </w:rPr>
              <w:t>%</w:t>
            </w:r>
          </w:p>
        </w:tc>
        <w:tc>
          <w:tcPr>
            <w:tcW w:w="850" w:type="dxa"/>
            <w:tcBorders>
              <w:top w:val="single" w:sz="12" w:space="0" w:color="auto"/>
              <w:left w:val="single" w:sz="12" w:space="0" w:color="auto"/>
              <w:bottom w:val="single" w:sz="12" w:space="0" w:color="auto"/>
              <w:right w:val="single" w:sz="12" w:space="0" w:color="auto"/>
            </w:tcBorders>
          </w:tcPr>
          <w:p w14:paraId="1B7B6E1F" w14:textId="6F14FAE9" w:rsidR="00C60C19" w:rsidRPr="002965B7" w:rsidRDefault="00C60C19" w:rsidP="00A22026">
            <w:pPr>
              <w:autoSpaceDE w:val="0"/>
              <w:autoSpaceDN w:val="0"/>
              <w:adjustRightInd w:val="0"/>
              <w:spacing w:line="240" w:lineRule="auto"/>
              <w:ind w:left="-59"/>
              <w:jc w:val="center"/>
              <w:rPr>
                <w:rFonts w:ascii="Arial" w:eastAsia="Times New Roman" w:hAnsi="Arial" w:cs="Arial"/>
                <w:color w:val="000000"/>
                <w:sz w:val="24"/>
                <w:szCs w:val="24"/>
                <w:lang w:eastAsia="es-ES"/>
              </w:rPr>
            </w:pPr>
            <w:r w:rsidRPr="002965B7">
              <w:rPr>
                <w:rFonts w:ascii="Arial" w:eastAsia="Times New Roman" w:hAnsi="Arial" w:cs="Arial"/>
                <w:color w:val="000000"/>
                <w:sz w:val="24"/>
                <w:szCs w:val="24"/>
                <w:lang w:eastAsia="es-ES"/>
              </w:rPr>
              <w:t>#</w:t>
            </w:r>
          </w:p>
        </w:tc>
        <w:tc>
          <w:tcPr>
            <w:tcW w:w="851" w:type="dxa"/>
            <w:tcBorders>
              <w:top w:val="single" w:sz="12" w:space="0" w:color="auto"/>
              <w:left w:val="single" w:sz="12" w:space="0" w:color="auto"/>
              <w:bottom w:val="single" w:sz="12" w:space="0" w:color="auto"/>
              <w:right w:val="single" w:sz="12" w:space="0" w:color="auto"/>
            </w:tcBorders>
          </w:tcPr>
          <w:p w14:paraId="693C4D50" w14:textId="77777777" w:rsidR="00C60C19" w:rsidRPr="002965B7" w:rsidRDefault="00C60C19" w:rsidP="00A22026">
            <w:pPr>
              <w:autoSpaceDE w:val="0"/>
              <w:autoSpaceDN w:val="0"/>
              <w:adjustRightInd w:val="0"/>
              <w:spacing w:line="240" w:lineRule="auto"/>
              <w:ind w:left="-59"/>
              <w:jc w:val="center"/>
              <w:rPr>
                <w:rFonts w:ascii="Arial" w:eastAsia="Times New Roman" w:hAnsi="Arial" w:cs="Arial"/>
                <w:color w:val="000000"/>
                <w:sz w:val="24"/>
                <w:szCs w:val="24"/>
                <w:lang w:eastAsia="es-ES"/>
              </w:rPr>
            </w:pPr>
            <w:r w:rsidRPr="002965B7">
              <w:rPr>
                <w:rFonts w:ascii="Arial" w:eastAsia="Times New Roman" w:hAnsi="Arial" w:cs="Arial"/>
                <w:color w:val="000000"/>
                <w:sz w:val="24"/>
                <w:szCs w:val="24"/>
                <w:lang w:eastAsia="es-ES"/>
              </w:rPr>
              <w:t>%</w:t>
            </w:r>
          </w:p>
        </w:tc>
      </w:tr>
      <w:tr w:rsidR="002965B7" w:rsidRPr="00E14981" w14:paraId="6D1FE2D7" w14:textId="77777777" w:rsidTr="00166FC9">
        <w:trPr>
          <w:trHeight w:val="380"/>
        </w:trPr>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tcPr>
          <w:p w14:paraId="3D190C59" w14:textId="42C5E43A" w:rsidR="00C60C19" w:rsidRPr="008D10B2" w:rsidRDefault="00C60C19" w:rsidP="00A22026">
            <w:pPr>
              <w:autoSpaceDE w:val="0"/>
              <w:autoSpaceDN w:val="0"/>
              <w:adjustRightInd w:val="0"/>
              <w:spacing w:line="240" w:lineRule="auto"/>
              <w:jc w:val="center"/>
              <w:rPr>
                <w:rFonts w:ascii="Arial" w:eastAsia="Times New Roman" w:hAnsi="Arial" w:cs="Arial"/>
                <w:color w:val="000000"/>
                <w:sz w:val="20"/>
                <w:szCs w:val="20"/>
                <w:lang w:eastAsia="es-ES"/>
              </w:rPr>
            </w:pPr>
            <w:r w:rsidRPr="008D10B2">
              <w:rPr>
                <w:rFonts w:ascii="Arial" w:eastAsia="Times New Roman" w:hAnsi="Arial" w:cs="Arial"/>
                <w:color w:val="000000"/>
                <w:sz w:val="20"/>
                <w:szCs w:val="20"/>
                <w:lang w:eastAsia="es-ES"/>
              </w:rPr>
              <w:t>1-10</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04FB7971" w14:textId="39A4996E"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sidRPr="00166FC9">
              <w:rPr>
                <w:rFonts w:ascii="Arial" w:eastAsia="Times New Roman" w:hAnsi="Arial" w:cs="Arial"/>
                <w:color w:val="000000"/>
                <w:sz w:val="20"/>
                <w:szCs w:val="20"/>
                <w:lang w:eastAsia="es-ES"/>
              </w:rPr>
              <w:t>2</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3E6EA5FD" w14:textId="64F40705" w:rsidR="00C60C19" w:rsidRPr="00166FC9" w:rsidRDefault="0053548B"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100</w:t>
            </w:r>
          </w:p>
        </w:tc>
        <w:tc>
          <w:tcPr>
            <w:tcW w:w="724" w:type="dxa"/>
            <w:tcBorders>
              <w:top w:val="single" w:sz="12" w:space="0" w:color="auto"/>
              <w:left w:val="single" w:sz="12" w:space="0" w:color="auto"/>
              <w:bottom w:val="single" w:sz="12" w:space="0" w:color="auto"/>
              <w:right w:val="single" w:sz="12" w:space="0" w:color="auto"/>
            </w:tcBorders>
            <w:shd w:val="clear" w:color="auto" w:fill="auto"/>
            <w:vAlign w:val="center"/>
          </w:tcPr>
          <w:p w14:paraId="35E2AEC1" w14:textId="341C0AAF"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545705C4" w14:textId="563B1832"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977" w:type="dxa"/>
            <w:tcBorders>
              <w:top w:val="single" w:sz="12" w:space="0" w:color="auto"/>
              <w:left w:val="single" w:sz="12" w:space="0" w:color="auto"/>
              <w:bottom w:val="single" w:sz="12" w:space="0" w:color="auto"/>
              <w:right w:val="single" w:sz="12" w:space="0" w:color="auto"/>
            </w:tcBorders>
            <w:shd w:val="clear" w:color="auto" w:fill="auto"/>
            <w:vAlign w:val="center"/>
          </w:tcPr>
          <w:p w14:paraId="2985205F"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7337B320"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582" w:type="dxa"/>
            <w:tcBorders>
              <w:top w:val="single" w:sz="12" w:space="0" w:color="auto"/>
              <w:left w:val="single" w:sz="12" w:space="0" w:color="auto"/>
              <w:bottom w:val="single" w:sz="12" w:space="0" w:color="auto"/>
              <w:right w:val="single" w:sz="12" w:space="0" w:color="auto"/>
            </w:tcBorders>
            <w:vAlign w:val="center"/>
          </w:tcPr>
          <w:p w14:paraId="3ADFD1EE"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978" w:type="dxa"/>
            <w:tcBorders>
              <w:top w:val="single" w:sz="12" w:space="0" w:color="auto"/>
              <w:left w:val="single" w:sz="12" w:space="0" w:color="auto"/>
              <w:bottom w:val="single" w:sz="12" w:space="0" w:color="auto"/>
              <w:right w:val="single" w:sz="12" w:space="0" w:color="auto"/>
            </w:tcBorders>
            <w:vAlign w:val="center"/>
          </w:tcPr>
          <w:p w14:paraId="37856251"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08" w:type="dxa"/>
            <w:tcBorders>
              <w:top w:val="single" w:sz="12" w:space="0" w:color="auto"/>
              <w:left w:val="single" w:sz="12" w:space="0" w:color="auto"/>
              <w:bottom w:val="single" w:sz="12" w:space="0" w:color="auto"/>
              <w:right w:val="single" w:sz="12" w:space="0" w:color="auto"/>
            </w:tcBorders>
            <w:vAlign w:val="center"/>
          </w:tcPr>
          <w:p w14:paraId="13198283"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1" w:type="dxa"/>
            <w:tcBorders>
              <w:top w:val="single" w:sz="12" w:space="0" w:color="auto"/>
              <w:left w:val="single" w:sz="12" w:space="0" w:color="auto"/>
              <w:bottom w:val="single" w:sz="12" w:space="0" w:color="auto"/>
              <w:right w:val="single" w:sz="12" w:space="0" w:color="auto"/>
            </w:tcBorders>
            <w:vAlign w:val="center"/>
          </w:tcPr>
          <w:p w14:paraId="54B0A133"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24" w:type="dxa"/>
            <w:tcBorders>
              <w:top w:val="single" w:sz="12" w:space="0" w:color="auto"/>
              <w:left w:val="single" w:sz="12" w:space="0" w:color="auto"/>
              <w:bottom w:val="single" w:sz="12" w:space="0" w:color="auto"/>
              <w:right w:val="single" w:sz="12" w:space="0" w:color="auto"/>
            </w:tcBorders>
            <w:vAlign w:val="center"/>
          </w:tcPr>
          <w:p w14:paraId="1724F18E"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0" w:type="dxa"/>
            <w:tcBorders>
              <w:top w:val="single" w:sz="12" w:space="0" w:color="auto"/>
              <w:left w:val="single" w:sz="12" w:space="0" w:color="auto"/>
              <w:bottom w:val="single" w:sz="12" w:space="0" w:color="auto"/>
              <w:right w:val="single" w:sz="12" w:space="0" w:color="auto"/>
            </w:tcBorders>
            <w:vAlign w:val="center"/>
          </w:tcPr>
          <w:p w14:paraId="7F5387C2"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09" w:type="dxa"/>
            <w:tcBorders>
              <w:top w:val="single" w:sz="12" w:space="0" w:color="auto"/>
              <w:left w:val="single" w:sz="12" w:space="0" w:color="auto"/>
              <w:bottom w:val="single" w:sz="12" w:space="0" w:color="auto"/>
              <w:right w:val="single" w:sz="12" w:space="0" w:color="auto"/>
            </w:tcBorders>
          </w:tcPr>
          <w:p w14:paraId="5AD98635"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09" w:type="dxa"/>
            <w:tcBorders>
              <w:top w:val="single" w:sz="12" w:space="0" w:color="auto"/>
              <w:left w:val="single" w:sz="12" w:space="0" w:color="auto"/>
              <w:bottom w:val="single" w:sz="12" w:space="0" w:color="auto"/>
              <w:right w:val="single" w:sz="2" w:space="0" w:color="auto"/>
            </w:tcBorders>
          </w:tcPr>
          <w:p w14:paraId="65FE8441"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0" w:type="dxa"/>
            <w:tcBorders>
              <w:top w:val="single" w:sz="12" w:space="0" w:color="auto"/>
              <w:left w:val="single" w:sz="12" w:space="0" w:color="auto"/>
              <w:bottom w:val="single" w:sz="12" w:space="0" w:color="auto"/>
              <w:right w:val="single" w:sz="12" w:space="0" w:color="auto"/>
            </w:tcBorders>
            <w:vAlign w:val="center"/>
          </w:tcPr>
          <w:p w14:paraId="428C2000" w14:textId="32D3D6AD"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w:t>
            </w:r>
          </w:p>
        </w:tc>
        <w:tc>
          <w:tcPr>
            <w:tcW w:w="851" w:type="dxa"/>
            <w:tcBorders>
              <w:top w:val="single" w:sz="12" w:space="0" w:color="auto"/>
              <w:left w:val="single" w:sz="12" w:space="0" w:color="auto"/>
              <w:bottom w:val="single" w:sz="12" w:space="0" w:color="auto"/>
              <w:right w:val="single" w:sz="12" w:space="0" w:color="auto"/>
            </w:tcBorders>
            <w:vAlign w:val="center"/>
          </w:tcPr>
          <w:p w14:paraId="14B48A07" w14:textId="0B5B69E0" w:rsidR="00C60C19" w:rsidRPr="00166FC9" w:rsidRDefault="00EC449F"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2.4</w:t>
            </w:r>
          </w:p>
        </w:tc>
      </w:tr>
      <w:tr w:rsidR="002965B7" w:rsidRPr="00E14981" w14:paraId="646AE847" w14:textId="77777777" w:rsidTr="00166FC9">
        <w:trPr>
          <w:trHeight w:val="380"/>
        </w:trPr>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tcPr>
          <w:p w14:paraId="7B4E4A10" w14:textId="77777777" w:rsidR="00C60C19" w:rsidRPr="008D10B2" w:rsidRDefault="00C60C19" w:rsidP="00A22026">
            <w:pPr>
              <w:autoSpaceDE w:val="0"/>
              <w:autoSpaceDN w:val="0"/>
              <w:adjustRightInd w:val="0"/>
              <w:spacing w:line="240" w:lineRule="auto"/>
              <w:jc w:val="center"/>
              <w:rPr>
                <w:rFonts w:ascii="Arial" w:eastAsia="Times New Roman" w:hAnsi="Arial" w:cs="Arial"/>
                <w:color w:val="000000"/>
                <w:sz w:val="20"/>
                <w:szCs w:val="20"/>
                <w:lang w:eastAsia="es-ES"/>
              </w:rPr>
            </w:pPr>
            <w:r w:rsidRPr="008D10B2">
              <w:rPr>
                <w:rFonts w:ascii="Arial" w:eastAsia="Times New Roman" w:hAnsi="Arial" w:cs="Arial"/>
                <w:color w:val="000000"/>
                <w:sz w:val="20"/>
                <w:szCs w:val="20"/>
                <w:lang w:eastAsia="es-ES"/>
              </w:rPr>
              <w:t>11-20</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057C40AD"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0AC9DFE1"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24" w:type="dxa"/>
            <w:tcBorders>
              <w:top w:val="single" w:sz="12" w:space="0" w:color="auto"/>
              <w:left w:val="single" w:sz="12" w:space="0" w:color="auto"/>
              <w:bottom w:val="single" w:sz="12" w:space="0" w:color="auto"/>
              <w:right w:val="single" w:sz="12" w:space="0" w:color="auto"/>
            </w:tcBorders>
            <w:shd w:val="clear" w:color="auto" w:fill="auto"/>
            <w:vAlign w:val="center"/>
          </w:tcPr>
          <w:p w14:paraId="7D9E6299" w14:textId="3B3C3533"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5</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403979B3" w14:textId="229FA5FA" w:rsidR="00C60C19" w:rsidRPr="00166FC9" w:rsidRDefault="0053548B"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83.3</w:t>
            </w:r>
          </w:p>
        </w:tc>
        <w:tc>
          <w:tcPr>
            <w:tcW w:w="977" w:type="dxa"/>
            <w:tcBorders>
              <w:top w:val="single" w:sz="12" w:space="0" w:color="auto"/>
              <w:left w:val="single" w:sz="12" w:space="0" w:color="auto"/>
              <w:bottom w:val="single" w:sz="12" w:space="0" w:color="auto"/>
              <w:right w:val="single" w:sz="12" w:space="0" w:color="auto"/>
            </w:tcBorders>
            <w:shd w:val="clear" w:color="auto" w:fill="auto"/>
            <w:vAlign w:val="center"/>
          </w:tcPr>
          <w:p w14:paraId="77FE9414" w14:textId="0FD1C12B"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6</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7C83AB1D" w14:textId="5F7042C8" w:rsidR="00C60C19" w:rsidRPr="00166FC9" w:rsidRDefault="0053548B"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22.2</w:t>
            </w:r>
          </w:p>
        </w:tc>
        <w:tc>
          <w:tcPr>
            <w:tcW w:w="582" w:type="dxa"/>
            <w:tcBorders>
              <w:top w:val="single" w:sz="12" w:space="0" w:color="auto"/>
              <w:left w:val="single" w:sz="12" w:space="0" w:color="auto"/>
              <w:bottom w:val="single" w:sz="12" w:space="0" w:color="auto"/>
              <w:right w:val="single" w:sz="12" w:space="0" w:color="auto"/>
            </w:tcBorders>
            <w:vAlign w:val="center"/>
          </w:tcPr>
          <w:p w14:paraId="62486E72" w14:textId="7CEC47B7"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w:t>
            </w:r>
          </w:p>
        </w:tc>
        <w:tc>
          <w:tcPr>
            <w:tcW w:w="978" w:type="dxa"/>
            <w:tcBorders>
              <w:top w:val="single" w:sz="12" w:space="0" w:color="auto"/>
              <w:left w:val="single" w:sz="12" w:space="0" w:color="auto"/>
              <w:bottom w:val="single" w:sz="12" w:space="0" w:color="auto"/>
              <w:right w:val="single" w:sz="12" w:space="0" w:color="auto"/>
            </w:tcBorders>
            <w:vAlign w:val="center"/>
          </w:tcPr>
          <w:p w14:paraId="0FC1EF72" w14:textId="083376D5" w:rsidR="00C60C19" w:rsidRPr="00166FC9" w:rsidRDefault="0053548B"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15.4</w:t>
            </w:r>
          </w:p>
        </w:tc>
        <w:tc>
          <w:tcPr>
            <w:tcW w:w="708" w:type="dxa"/>
            <w:tcBorders>
              <w:top w:val="single" w:sz="12" w:space="0" w:color="auto"/>
              <w:left w:val="single" w:sz="12" w:space="0" w:color="auto"/>
              <w:bottom w:val="single" w:sz="12" w:space="0" w:color="auto"/>
              <w:right w:val="single" w:sz="12" w:space="0" w:color="auto"/>
            </w:tcBorders>
            <w:vAlign w:val="center"/>
          </w:tcPr>
          <w:p w14:paraId="1E0BAEB3"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1" w:type="dxa"/>
            <w:tcBorders>
              <w:top w:val="single" w:sz="12" w:space="0" w:color="auto"/>
              <w:left w:val="single" w:sz="12" w:space="0" w:color="auto"/>
              <w:bottom w:val="single" w:sz="12" w:space="0" w:color="auto"/>
              <w:right w:val="single" w:sz="12" w:space="0" w:color="auto"/>
            </w:tcBorders>
            <w:vAlign w:val="center"/>
          </w:tcPr>
          <w:p w14:paraId="4139CB0A"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24" w:type="dxa"/>
            <w:tcBorders>
              <w:top w:val="single" w:sz="12" w:space="0" w:color="auto"/>
              <w:left w:val="single" w:sz="12" w:space="0" w:color="auto"/>
              <w:bottom w:val="single" w:sz="12" w:space="0" w:color="auto"/>
              <w:right w:val="single" w:sz="12" w:space="0" w:color="auto"/>
            </w:tcBorders>
            <w:vAlign w:val="center"/>
          </w:tcPr>
          <w:p w14:paraId="612F1972" w14:textId="0F88210F"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w:t>
            </w:r>
          </w:p>
        </w:tc>
        <w:tc>
          <w:tcPr>
            <w:tcW w:w="850" w:type="dxa"/>
            <w:tcBorders>
              <w:top w:val="single" w:sz="12" w:space="0" w:color="auto"/>
              <w:left w:val="single" w:sz="12" w:space="0" w:color="auto"/>
              <w:bottom w:val="single" w:sz="12" w:space="0" w:color="auto"/>
              <w:right w:val="single" w:sz="12" w:space="0" w:color="auto"/>
            </w:tcBorders>
            <w:vAlign w:val="center"/>
          </w:tcPr>
          <w:p w14:paraId="66F009F2" w14:textId="5C39A08D" w:rsidR="00C60C19" w:rsidRPr="00166FC9" w:rsidRDefault="004E55F1"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1.3</w:t>
            </w:r>
          </w:p>
        </w:tc>
        <w:tc>
          <w:tcPr>
            <w:tcW w:w="709" w:type="dxa"/>
            <w:tcBorders>
              <w:top w:val="single" w:sz="12" w:space="0" w:color="auto"/>
              <w:left w:val="single" w:sz="12" w:space="0" w:color="auto"/>
              <w:bottom w:val="single" w:sz="12" w:space="0" w:color="auto"/>
              <w:right w:val="single" w:sz="12" w:space="0" w:color="auto"/>
            </w:tcBorders>
          </w:tcPr>
          <w:p w14:paraId="49EBFA6D"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09" w:type="dxa"/>
            <w:tcBorders>
              <w:top w:val="single" w:sz="12" w:space="0" w:color="auto"/>
              <w:left w:val="single" w:sz="12" w:space="0" w:color="auto"/>
              <w:bottom w:val="single" w:sz="12" w:space="0" w:color="auto"/>
              <w:right w:val="single" w:sz="2" w:space="0" w:color="auto"/>
            </w:tcBorders>
          </w:tcPr>
          <w:p w14:paraId="7CF3076D"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0" w:type="dxa"/>
            <w:tcBorders>
              <w:top w:val="single" w:sz="12" w:space="0" w:color="auto"/>
              <w:left w:val="single" w:sz="12" w:space="0" w:color="auto"/>
              <w:bottom w:val="single" w:sz="12" w:space="0" w:color="auto"/>
              <w:right w:val="single" w:sz="12" w:space="0" w:color="auto"/>
            </w:tcBorders>
            <w:vAlign w:val="center"/>
          </w:tcPr>
          <w:p w14:paraId="21BA7975" w14:textId="78676D2A"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14</w:t>
            </w:r>
          </w:p>
        </w:tc>
        <w:tc>
          <w:tcPr>
            <w:tcW w:w="851" w:type="dxa"/>
            <w:tcBorders>
              <w:top w:val="single" w:sz="12" w:space="0" w:color="auto"/>
              <w:left w:val="single" w:sz="12" w:space="0" w:color="auto"/>
              <w:bottom w:val="single" w:sz="12" w:space="0" w:color="auto"/>
              <w:right w:val="single" w:sz="12" w:space="0" w:color="auto"/>
            </w:tcBorders>
            <w:vAlign w:val="center"/>
          </w:tcPr>
          <w:p w14:paraId="09D2509A" w14:textId="52AC7796" w:rsidR="00C60C19" w:rsidRPr="00166FC9" w:rsidRDefault="00EC449F"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17.3</w:t>
            </w:r>
          </w:p>
        </w:tc>
      </w:tr>
      <w:tr w:rsidR="002965B7" w:rsidRPr="00E14981" w14:paraId="6BD326EA" w14:textId="77777777" w:rsidTr="00166FC9">
        <w:trPr>
          <w:trHeight w:val="380"/>
        </w:trPr>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tcPr>
          <w:p w14:paraId="745DDECE" w14:textId="77777777" w:rsidR="00C60C19" w:rsidRPr="008D10B2" w:rsidRDefault="00C60C19" w:rsidP="00A22026">
            <w:pPr>
              <w:autoSpaceDE w:val="0"/>
              <w:autoSpaceDN w:val="0"/>
              <w:adjustRightInd w:val="0"/>
              <w:spacing w:line="240" w:lineRule="auto"/>
              <w:jc w:val="center"/>
              <w:rPr>
                <w:rFonts w:ascii="Arial" w:eastAsia="Times New Roman" w:hAnsi="Arial" w:cs="Arial"/>
                <w:color w:val="000000"/>
                <w:sz w:val="20"/>
                <w:szCs w:val="20"/>
                <w:lang w:eastAsia="es-ES"/>
              </w:rPr>
            </w:pPr>
            <w:r w:rsidRPr="008D10B2">
              <w:rPr>
                <w:rFonts w:ascii="Arial" w:eastAsia="Times New Roman" w:hAnsi="Arial" w:cs="Arial"/>
                <w:color w:val="000000"/>
                <w:sz w:val="20"/>
                <w:szCs w:val="20"/>
                <w:lang w:eastAsia="es-ES"/>
              </w:rPr>
              <w:t>21-30</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50397E12"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48A64E7B"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24" w:type="dxa"/>
            <w:tcBorders>
              <w:top w:val="single" w:sz="12" w:space="0" w:color="auto"/>
              <w:left w:val="single" w:sz="12" w:space="0" w:color="auto"/>
              <w:bottom w:val="single" w:sz="12" w:space="0" w:color="auto"/>
              <w:right w:val="single" w:sz="12" w:space="0" w:color="auto"/>
            </w:tcBorders>
            <w:shd w:val="clear" w:color="auto" w:fill="auto"/>
            <w:vAlign w:val="center"/>
          </w:tcPr>
          <w:p w14:paraId="2F1DABA3" w14:textId="147B30D2"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204E55B9" w14:textId="7832B057" w:rsidR="00C60C19" w:rsidRPr="00166FC9" w:rsidRDefault="0053548B"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16.7</w:t>
            </w:r>
          </w:p>
        </w:tc>
        <w:tc>
          <w:tcPr>
            <w:tcW w:w="977" w:type="dxa"/>
            <w:tcBorders>
              <w:top w:val="single" w:sz="12" w:space="0" w:color="auto"/>
              <w:left w:val="single" w:sz="12" w:space="0" w:color="auto"/>
              <w:bottom w:val="single" w:sz="12" w:space="0" w:color="auto"/>
              <w:right w:val="single" w:sz="12" w:space="0" w:color="auto"/>
            </w:tcBorders>
            <w:shd w:val="clear" w:color="auto" w:fill="auto"/>
            <w:vAlign w:val="center"/>
          </w:tcPr>
          <w:p w14:paraId="783B54F3" w14:textId="1BA7EEA7"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11</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1736D7B4" w14:textId="6567362C" w:rsidR="00C60C19" w:rsidRPr="00166FC9" w:rsidRDefault="0053548B"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40.7</w:t>
            </w:r>
          </w:p>
        </w:tc>
        <w:tc>
          <w:tcPr>
            <w:tcW w:w="582" w:type="dxa"/>
            <w:tcBorders>
              <w:top w:val="single" w:sz="12" w:space="0" w:color="auto"/>
              <w:left w:val="single" w:sz="12" w:space="0" w:color="auto"/>
              <w:bottom w:val="single" w:sz="12" w:space="0" w:color="auto"/>
              <w:right w:val="single" w:sz="12" w:space="0" w:color="auto"/>
            </w:tcBorders>
            <w:vAlign w:val="center"/>
          </w:tcPr>
          <w:p w14:paraId="2DFDDDBF" w14:textId="56EE5E54"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w:t>
            </w:r>
          </w:p>
        </w:tc>
        <w:tc>
          <w:tcPr>
            <w:tcW w:w="978" w:type="dxa"/>
            <w:tcBorders>
              <w:top w:val="single" w:sz="12" w:space="0" w:color="auto"/>
              <w:left w:val="single" w:sz="12" w:space="0" w:color="auto"/>
              <w:bottom w:val="single" w:sz="12" w:space="0" w:color="auto"/>
              <w:right w:val="single" w:sz="12" w:space="0" w:color="auto"/>
            </w:tcBorders>
            <w:vAlign w:val="center"/>
          </w:tcPr>
          <w:p w14:paraId="7F30BB8E" w14:textId="3B59BE38" w:rsidR="00C60C19" w:rsidRPr="00166FC9" w:rsidRDefault="0053548B"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15.4</w:t>
            </w:r>
          </w:p>
        </w:tc>
        <w:tc>
          <w:tcPr>
            <w:tcW w:w="708" w:type="dxa"/>
            <w:tcBorders>
              <w:top w:val="single" w:sz="12" w:space="0" w:color="auto"/>
              <w:left w:val="single" w:sz="12" w:space="0" w:color="auto"/>
              <w:bottom w:val="single" w:sz="12" w:space="0" w:color="auto"/>
              <w:right w:val="single" w:sz="12" w:space="0" w:color="auto"/>
            </w:tcBorders>
            <w:vAlign w:val="center"/>
          </w:tcPr>
          <w:p w14:paraId="0B982841" w14:textId="42A1DED5"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w:t>
            </w:r>
          </w:p>
        </w:tc>
        <w:tc>
          <w:tcPr>
            <w:tcW w:w="851" w:type="dxa"/>
            <w:tcBorders>
              <w:top w:val="single" w:sz="12" w:space="0" w:color="auto"/>
              <w:left w:val="single" w:sz="12" w:space="0" w:color="auto"/>
              <w:bottom w:val="single" w:sz="12" w:space="0" w:color="auto"/>
              <w:right w:val="single" w:sz="12" w:space="0" w:color="auto"/>
            </w:tcBorders>
            <w:vAlign w:val="center"/>
          </w:tcPr>
          <w:p w14:paraId="674D0E37" w14:textId="2C656B67" w:rsidR="00C60C19" w:rsidRPr="00166FC9" w:rsidRDefault="004E55F1"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100</w:t>
            </w:r>
          </w:p>
        </w:tc>
        <w:tc>
          <w:tcPr>
            <w:tcW w:w="724" w:type="dxa"/>
            <w:tcBorders>
              <w:top w:val="single" w:sz="12" w:space="0" w:color="auto"/>
              <w:left w:val="single" w:sz="12" w:space="0" w:color="auto"/>
              <w:bottom w:val="single" w:sz="12" w:space="0" w:color="auto"/>
              <w:right w:val="single" w:sz="12" w:space="0" w:color="auto"/>
            </w:tcBorders>
            <w:vAlign w:val="center"/>
          </w:tcPr>
          <w:p w14:paraId="1227548F" w14:textId="79AED157"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4</w:t>
            </w:r>
          </w:p>
        </w:tc>
        <w:tc>
          <w:tcPr>
            <w:tcW w:w="850" w:type="dxa"/>
            <w:tcBorders>
              <w:top w:val="single" w:sz="12" w:space="0" w:color="auto"/>
              <w:left w:val="single" w:sz="12" w:space="0" w:color="auto"/>
              <w:bottom w:val="single" w:sz="12" w:space="0" w:color="auto"/>
              <w:right w:val="single" w:sz="12" w:space="0" w:color="auto"/>
            </w:tcBorders>
            <w:vAlign w:val="center"/>
          </w:tcPr>
          <w:p w14:paraId="09E3C01A" w14:textId="548D86F8" w:rsidR="00C60C19" w:rsidRPr="00166FC9" w:rsidRDefault="004E55F1"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26.7</w:t>
            </w:r>
          </w:p>
        </w:tc>
        <w:tc>
          <w:tcPr>
            <w:tcW w:w="709" w:type="dxa"/>
            <w:tcBorders>
              <w:top w:val="single" w:sz="12" w:space="0" w:color="auto"/>
              <w:left w:val="single" w:sz="12" w:space="0" w:color="auto"/>
              <w:bottom w:val="single" w:sz="12" w:space="0" w:color="auto"/>
              <w:right w:val="single" w:sz="12" w:space="0" w:color="auto"/>
            </w:tcBorders>
          </w:tcPr>
          <w:p w14:paraId="11417538" w14:textId="73ACEB22" w:rsidR="00C60C19" w:rsidRPr="00166FC9" w:rsidRDefault="00485EA2"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9</w:t>
            </w:r>
          </w:p>
        </w:tc>
        <w:tc>
          <w:tcPr>
            <w:tcW w:w="709" w:type="dxa"/>
            <w:tcBorders>
              <w:top w:val="single" w:sz="12" w:space="0" w:color="auto"/>
              <w:left w:val="single" w:sz="12" w:space="0" w:color="auto"/>
              <w:bottom w:val="single" w:sz="12" w:space="0" w:color="auto"/>
              <w:right w:val="single" w:sz="2" w:space="0" w:color="auto"/>
            </w:tcBorders>
          </w:tcPr>
          <w:p w14:paraId="173A92C1" w14:textId="56756E80" w:rsidR="00C60C19" w:rsidRPr="00166FC9" w:rsidRDefault="00485EA2" w:rsidP="00485EA2">
            <w:pPr>
              <w:autoSpaceDE w:val="0"/>
              <w:autoSpaceDN w:val="0"/>
              <w:adjustRightInd w:val="0"/>
              <w:spacing w:line="240" w:lineRule="auto"/>
              <w:ind w:left="-59"/>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 xml:space="preserve">  56.3</w:t>
            </w:r>
          </w:p>
        </w:tc>
        <w:tc>
          <w:tcPr>
            <w:tcW w:w="850" w:type="dxa"/>
            <w:tcBorders>
              <w:top w:val="single" w:sz="12" w:space="0" w:color="auto"/>
              <w:left w:val="single" w:sz="12" w:space="0" w:color="auto"/>
              <w:bottom w:val="single" w:sz="12" w:space="0" w:color="auto"/>
              <w:right w:val="single" w:sz="12" w:space="0" w:color="auto"/>
            </w:tcBorders>
            <w:vAlign w:val="center"/>
          </w:tcPr>
          <w:p w14:paraId="014D6A3C" w14:textId="6FED46C0"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w:t>
            </w:r>
            <w:r w:rsidR="00485EA2">
              <w:rPr>
                <w:rFonts w:ascii="Arial" w:eastAsia="Times New Roman" w:hAnsi="Arial" w:cs="Arial"/>
                <w:color w:val="000000"/>
                <w:sz w:val="20"/>
                <w:szCs w:val="20"/>
                <w:lang w:eastAsia="es-ES"/>
              </w:rPr>
              <w:t>9</w:t>
            </w:r>
          </w:p>
        </w:tc>
        <w:tc>
          <w:tcPr>
            <w:tcW w:w="851" w:type="dxa"/>
            <w:tcBorders>
              <w:top w:val="single" w:sz="12" w:space="0" w:color="auto"/>
              <w:left w:val="single" w:sz="12" w:space="0" w:color="auto"/>
              <w:bottom w:val="single" w:sz="12" w:space="0" w:color="auto"/>
              <w:right w:val="single" w:sz="12" w:space="0" w:color="auto"/>
            </w:tcBorders>
            <w:vAlign w:val="center"/>
          </w:tcPr>
          <w:p w14:paraId="11F12989" w14:textId="601132B1" w:rsidR="00C60C19" w:rsidRPr="00166FC9" w:rsidRDefault="00EC449F"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35.8</w:t>
            </w:r>
          </w:p>
        </w:tc>
      </w:tr>
      <w:tr w:rsidR="002965B7" w:rsidRPr="00E14981" w14:paraId="21D2FA0F" w14:textId="77777777" w:rsidTr="00166FC9">
        <w:trPr>
          <w:trHeight w:val="380"/>
        </w:trPr>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tcPr>
          <w:p w14:paraId="1E88C28D" w14:textId="77777777" w:rsidR="00C60C19" w:rsidRPr="008D10B2" w:rsidRDefault="00C60C19" w:rsidP="00A22026">
            <w:pPr>
              <w:autoSpaceDE w:val="0"/>
              <w:autoSpaceDN w:val="0"/>
              <w:adjustRightInd w:val="0"/>
              <w:spacing w:line="240" w:lineRule="auto"/>
              <w:jc w:val="center"/>
              <w:rPr>
                <w:rFonts w:ascii="Arial" w:eastAsia="Times New Roman" w:hAnsi="Arial" w:cs="Arial"/>
                <w:color w:val="000000"/>
                <w:sz w:val="20"/>
                <w:szCs w:val="20"/>
                <w:lang w:eastAsia="es-ES"/>
              </w:rPr>
            </w:pPr>
            <w:r w:rsidRPr="008D10B2">
              <w:rPr>
                <w:rFonts w:ascii="Arial" w:eastAsia="Times New Roman" w:hAnsi="Arial" w:cs="Arial"/>
                <w:color w:val="000000"/>
                <w:sz w:val="20"/>
                <w:szCs w:val="20"/>
                <w:lang w:eastAsia="es-ES"/>
              </w:rPr>
              <w:t>31-40</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7F9C6DDD"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2F2FC4E7"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24" w:type="dxa"/>
            <w:tcBorders>
              <w:top w:val="single" w:sz="12" w:space="0" w:color="auto"/>
              <w:left w:val="single" w:sz="12" w:space="0" w:color="auto"/>
              <w:bottom w:val="single" w:sz="12" w:space="0" w:color="auto"/>
              <w:right w:val="single" w:sz="12" w:space="0" w:color="auto"/>
            </w:tcBorders>
            <w:shd w:val="clear" w:color="auto" w:fill="auto"/>
            <w:vAlign w:val="center"/>
          </w:tcPr>
          <w:p w14:paraId="56A19115"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0F47B131"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977" w:type="dxa"/>
            <w:tcBorders>
              <w:top w:val="single" w:sz="12" w:space="0" w:color="auto"/>
              <w:left w:val="single" w:sz="12" w:space="0" w:color="auto"/>
              <w:bottom w:val="single" w:sz="12" w:space="0" w:color="auto"/>
              <w:right w:val="single" w:sz="12" w:space="0" w:color="auto"/>
            </w:tcBorders>
            <w:shd w:val="clear" w:color="auto" w:fill="auto"/>
            <w:vAlign w:val="center"/>
          </w:tcPr>
          <w:p w14:paraId="4C65611E" w14:textId="550CABF3"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3</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684B9E34" w14:textId="48B1019E" w:rsidR="00C60C19" w:rsidRPr="00166FC9" w:rsidRDefault="0053548B"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11.1</w:t>
            </w:r>
          </w:p>
        </w:tc>
        <w:tc>
          <w:tcPr>
            <w:tcW w:w="582" w:type="dxa"/>
            <w:tcBorders>
              <w:top w:val="single" w:sz="12" w:space="0" w:color="auto"/>
              <w:left w:val="single" w:sz="12" w:space="0" w:color="auto"/>
              <w:bottom w:val="single" w:sz="12" w:space="0" w:color="auto"/>
              <w:right w:val="single" w:sz="12" w:space="0" w:color="auto"/>
            </w:tcBorders>
            <w:vAlign w:val="center"/>
          </w:tcPr>
          <w:p w14:paraId="380116B8" w14:textId="622D63F0"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4</w:t>
            </w:r>
          </w:p>
        </w:tc>
        <w:tc>
          <w:tcPr>
            <w:tcW w:w="978" w:type="dxa"/>
            <w:tcBorders>
              <w:top w:val="single" w:sz="12" w:space="0" w:color="auto"/>
              <w:left w:val="single" w:sz="12" w:space="0" w:color="auto"/>
              <w:bottom w:val="single" w:sz="12" w:space="0" w:color="auto"/>
              <w:right w:val="single" w:sz="12" w:space="0" w:color="auto"/>
            </w:tcBorders>
            <w:vAlign w:val="center"/>
          </w:tcPr>
          <w:p w14:paraId="1CD164EA" w14:textId="50467C76" w:rsidR="00C60C19" w:rsidRPr="00166FC9" w:rsidRDefault="0053548B"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30.8</w:t>
            </w:r>
          </w:p>
        </w:tc>
        <w:tc>
          <w:tcPr>
            <w:tcW w:w="708" w:type="dxa"/>
            <w:tcBorders>
              <w:top w:val="single" w:sz="12" w:space="0" w:color="auto"/>
              <w:left w:val="single" w:sz="12" w:space="0" w:color="auto"/>
              <w:bottom w:val="single" w:sz="12" w:space="0" w:color="auto"/>
              <w:right w:val="single" w:sz="12" w:space="0" w:color="auto"/>
            </w:tcBorders>
            <w:vAlign w:val="center"/>
          </w:tcPr>
          <w:p w14:paraId="28193735" w14:textId="0883FC1F"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1" w:type="dxa"/>
            <w:tcBorders>
              <w:top w:val="single" w:sz="12" w:space="0" w:color="auto"/>
              <w:left w:val="single" w:sz="12" w:space="0" w:color="auto"/>
              <w:bottom w:val="single" w:sz="12" w:space="0" w:color="auto"/>
              <w:right w:val="single" w:sz="12" w:space="0" w:color="auto"/>
            </w:tcBorders>
            <w:vAlign w:val="center"/>
          </w:tcPr>
          <w:p w14:paraId="6A67A9B1" w14:textId="3442FA2A"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24" w:type="dxa"/>
            <w:tcBorders>
              <w:top w:val="single" w:sz="12" w:space="0" w:color="auto"/>
              <w:left w:val="single" w:sz="12" w:space="0" w:color="auto"/>
              <w:bottom w:val="single" w:sz="12" w:space="0" w:color="auto"/>
              <w:right w:val="single" w:sz="12" w:space="0" w:color="auto"/>
            </w:tcBorders>
            <w:vAlign w:val="center"/>
          </w:tcPr>
          <w:p w14:paraId="25E5E968" w14:textId="025FE627"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9</w:t>
            </w:r>
          </w:p>
        </w:tc>
        <w:tc>
          <w:tcPr>
            <w:tcW w:w="850" w:type="dxa"/>
            <w:tcBorders>
              <w:top w:val="single" w:sz="12" w:space="0" w:color="auto"/>
              <w:left w:val="single" w:sz="12" w:space="0" w:color="auto"/>
              <w:bottom w:val="single" w:sz="12" w:space="0" w:color="auto"/>
              <w:right w:val="single" w:sz="12" w:space="0" w:color="auto"/>
            </w:tcBorders>
            <w:vAlign w:val="center"/>
          </w:tcPr>
          <w:p w14:paraId="00380929" w14:textId="44AAD82E" w:rsidR="00C60C19" w:rsidRPr="00166FC9" w:rsidRDefault="004E55F1"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60</w:t>
            </w:r>
          </w:p>
        </w:tc>
        <w:tc>
          <w:tcPr>
            <w:tcW w:w="709" w:type="dxa"/>
            <w:tcBorders>
              <w:top w:val="single" w:sz="12" w:space="0" w:color="auto"/>
              <w:left w:val="single" w:sz="12" w:space="0" w:color="auto"/>
              <w:bottom w:val="single" w:sz="12" w:space="0" w:color="auto"/>
              <w:right w:val="single" w:sz="12" w:space="0" w:color="auto"/>
            </w:tcBorders>
          </w:tcPr>
          <w:p w14:paraId="1010129E" w14:textId="340D123A"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6</w:t>
            </w:r>
          </w:p>
        </w:tc>
        <w:tc>
          <w:tcPr>
            <w:tcW w:w="709" w:type="dxa"/>
            <w:tcBorders>
              <w:top w:val="single" w:sz="12" w:space="0" w:color="auto"/>
              <w:left w:val="single" w:sz="12" w:space="0" w:color="auto"/>
              <w:bottom w:val="single" w:sz="12" w:space="0" w:color="auto"/>
              <w:right w:val="single" w:sz="2" w:space="0" w:color="auto"/>
            </w:tcBorders>
          </w:tcPr>
          <w:p w14:paraId="53A6E747" w14:textId="3B861F77" w:rsidR="00C60C19" w:rsidRPr="00166FC9" w:rsidRDefault="00485EA2"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37.5</w:t>
            </w:r>
          </w:p>
        </w:tc>
        <w:tc>
          <w:tcPr>
            <w:tcW w:w="850" w:type="dxa"/>
            <w:tcBorders>
              <w:top w:val="single" w:sz="12" w:space="0" w:color="auto"/>
              <w:left w:val="single" w:sz="12" w:space="0" w:color="auto"/>
              <w:bottom w:val="single" w:sz="12" w:space="0" w:color="auto"/>
              <w:right w:val="single" w:sz="12" w:space="0" w:color="auto"/>
            </w:tcBorders>
            <w:vAlign w:val="center"/>
          </w:tcPr>
          <w:p w14:paraId="00C41D39" w14:textId="15ECA441"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22</w:t>
            </w:r>
          </w:p>
        </w:tc>
        <w:tc>
          <w:tcPr>
            <w:tcW w:w="851" w:type="dxa"/>
            <w:tcBorders>
              <w:top w:val="single" w:sz="12" w:space="0" w:color="auto"/>
              <w:left w:val="single" w:sz="12" w:space="0" w:color="auto"/>
              <w:bottom w:val="single" w:sz="12" w:space="0" w:color="auto"/>
              <w:right w:val="single" w:sz="12" w:space="0" w:color="auto"/>
            </w:tcBorders>
            <w:vAlign w:val="center"/>
          </w:tcPr>
          <w:p w14:paraId="7EA1D771" w14:textId="28F74575" w:rsidR="00C60C19" w:rsidRPr="00166FC9" w:rsidRDefault="00EC449F"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27.1</w:t>
            </w:r>
          </w:p>
        </w:tc>
      </w:tr>
      <w:tr w:rsidR="002965B7" w:rsidRPr="00E14981" w14:paraId="31A4AF3E" w14:textId="77777777" w:rsidTr="00166FC9">
        <w:trPr>
          <w:trHeight w:val="380"/>
        </w:trPr>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tcPr>
          <w:p w14:paraId="35CFCED1" w14:textId="77777777" w:rsidR="00C60C19" w:rsidRPr="008D10B2" w:rsidRDefault="00C60C19" w:rsidP="00A22026">
            <w:pPr>
              <w:autoSpaceDE w:val="0"/>
              <w:autoSpaceDN w:val="0"/>
              <w:adjustRightInd w:val="0"/>
              <w:spacing w:line="240" w:lineRule="auto"/>
              <w:jc w:val="center"/>
              <w:rPr>
                <w:rFonts w:ascii="Arial" w:eastAsia="Times New Roman" w:hAnsi="Arial" w:cs="Arial"/>
                <w:color w:val="000000"/>
                <w:sz w:val="20"/>
                <w:szCs w:val="20"/>
                <w:lang w:eastAsia="es-ES"/>
              </w:rPr>
            </w:pPr>
            <w:r w:rsidRPr="008D10B2">
              <w:rPr>
                <w:rFonts w:ascii="Arial" w:eastAsia="Times New Roman" w:hAnsi="Arial" w:cs="Arial"/>
                <w:color w:val="000000"/>
                <w:sz w:val="20"/>
                <w:szCs w:val="20"/>
                <w:lang w:eastAsia="es-ES"/>
              </w:rPr>
              <w:t>41-50</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003DF8B4"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647ABD86"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24" w:type="dxa"/>
            <w:tcBorders>
              <w:top w:val="single" w:sz="12" w:space="0" w:color="auto"/>
              <w:left w:val="single" w:sz="12" w:space="0" w:color="auto"/>
              <w:bottom w:val="single" w:sz="12" w:space="0" w:color="auto"/>
              <w:right w:val="single" w:sz="12" w:space="0" w:color="auto"/>
            </w:tcBorders>
            <w:shd w:val="clear" w:color="auto" w:fill="auto"/>
            <w:vAlign w:val="center"/>
          </w:tcPr>
          <w:p w14:paraId="53C596FF"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5E3E8A47"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977" w:type="dxa"/>
            <w:tcBorders>
              <w:top w:val="single" w:sz="12" w:space="0" w:color="auto"/>
              <w:left w:val="single" w:sz="12" w:space="0" w:color="auto"/>
              <w:bottom w:val="single" w:sz="12" w:space="0" w:color="auto"/>
              <w:right w:val="single" w:sz="12" w:space="0" w:color="auto"/>
            </w:tcBorders>
            <w:shd w:val="clear" w:color="auto" w:fill="auto"/>
            <w:vAlign w:val="center"/>
          </w:tcPr>
          <w:p w14:paraId="204BB73D" w14:textId="3266181F"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3</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13C152CA" w14:textId="00911A66" w:rsidR="00C60C19" w:rsidRPr="00166FC9" w:rsidRDefault="0053548B"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11.1</w:t>
            </w:r>
          </w:p>
        </w:tc>
        <w:tc>
          <w:tcPr>
            <w:tcW w:w="582" w:type="dxa"/>
            <w:tcBorders>
              <w:top w:val="single" w:sz="12" w:space="0" w:color="auto"/>
              <w:left w:val="single" w:sz="12" w:space="0" w:color="auto"/>
              <w:bottom w:val="single" w:sz="12" w:space="0" w:color="auto"/>
              <w:right w:val="single" w:sz="12" w:space="0" w:color="auto"/>
            </w:tcBorders>
            <w:vAlign w:val="center"/>
          </w:tcPr>
          <w:p w14:paraId="7A91C8A0" w14:textId="11B8342F"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w:t>
            </w:r>
          </w:p>
        </w:tc>
        <w:tc>
          <w:tcPr>
            <w:tcW w:w="978" w:type="dxa"/>
            <w:tcBorders>
              <w:top w:val="single" w:sz="12" w:space="0" w:color="auto"/>
              <w:left w:val="single" w:sz="12" w:space="0" w:color="auto"/>
              <w:bottom w:val="single" w:sz="12" w:space="0" w:color="auto"/>
              <w:right w:val="single" w:sz="12" w:space="0" w:color="auto"/>
            </w:tcBorders>
            <w:vAlign w:val="center"/>
          </w:tcPr>
          <w:p w14:paraId="45CA99A3" w14:textId="24CAC0A1" w:rsidR="00C60C19" w:rsidRPr="00166FC9" w:rsidRDefault="0053548B"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15.4</w:t>
            </w:r>
          </w:p>
        </w:tc>
        <w:tc>
          <w:tcPr>
            <w:tcW w:w="708" w:type="dxa"/>
            <w:tcBorders>
              <w:top w:val="single" w:sz="12" w:space="0" w:color="auto"/>
              <w:left w:val="single" w:sz="12" w:space="0" w:color="auto"/>
              <w:bottom w:val="single" w:sz="12" w:space="0" w:color="auto"/>
              <w:right w:val="single" w:sz="12" w:space="0" w:color="auto"/>
            </w:tcBorders>
            <w:vAlign w:val="center"/>
          </w:tcPr>
          <w:p w14:paraId="0874D145"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1" w:type="dxa"/>
            <w:tcBorders>
              <w:top w:val="single" w:sz="12" w:space="0" w:color="auto"/>
              <w:left w:val="single" w:sz="12" w:space="0" w:color="auto"/>
              <w:bottom w:val="single" w:sz="12" w:space="0" w:color="auto"/>
              <w:right w:val="single" w:sz="12" w:space="0" w:color="auto"/>
            </w:tcBorders>
            <w:vAlign w:val="center"/>
          </w:tcPr>
          <w:p w14:paraId="048CE962"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24" w:type="dxa"/>
            <w:tcBorders>
              <w:top w:val="single" w:sz="12" w:space="0" w:color="auto"/>
              <w:left w:val="single" w:sz="12" w:space="0" w:color="auto"/>
              <w:bottom w:val="single" w:sz="12" w:space="0" w:color="auto"/>
              <w:right w:val="single" w:sz="12" w:space="0" w:color="auto"/>
            </w:tcBorders>
            <w:vAlign w:val="center"/>
          </w:tcPr>
          <w:p w14:paraId="2CE2199D" w14:textId="62B69729"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w:t>
            </w:r>
          </w:p>
        </w:tc>
        <w:tc>
          <w:tcPr>
            <w:tcW w:w="850" w:type="dxa"/>
            <w:tcBorders>
              <w:top w:val="single" w:sz="12" w:space="0" w:color="auto"/>
              <w:left w:val="single" w:sz="12" w:space="0" w:color="auto"/>
              <w:bottom w:val="single" w:sz="12" w:space="0" w:color="auto"/>
              <w:right w:val="single" w:sz="12" w:space="0" w:color="auto"/>
            </w:tcBorders>
            <w:vAlign w:val="center"/>
          </w:tcPr>
          <w:p w14:paraId="78FD5AAC" w14:textId="119A8886" w:rsidR="00C60C19" w:rsidRPr="00166FC9" w:rsidRDefault="004E55F1"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6.7</w:t>
            </w:r>
          </w:p>
        </w:tc>
        <w:tc>
          <w:tcPr>
            <w:tcW w:w="709" w:type="dxa"/>
            <w:tcBorders>
              <w:top w:val="single" w:sz="12" w:space="0" w:color="auto"/>
              <w:left w:val="single" w:sz="12" w:space="0" w:color="auto"/>
              <w:bottom w:val="single" w:sz="12" w:space="0" w:color="auto"/>
              <w:right w:val="single" w:sz="12" w:space="0" w:color="auto"/>
            </w:tcBorders>
          </w:tcPr>
          <w:p w14:paraId="2F367C00" w14:textId="11D1E08E"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w:t>
            </w:r>
          </w:p>
        </w:tc>
        <w:tc>
          <w:tcPr>
            <w:tcW w:w="709" w:type="dxa"/>
            <w:tcBorders>
              <w:top w:val="single" w:sz="12" w:space="0" w:color="auto"/>
              <w:left w:val="single" w:sz="12" w:space="0" w:color="auto"/>
              <w:bottom w:val="single" w:sz="12" w:space="0" w:color="auto"/>
              <w:right w:val="single" w:sz="2" w:space="0" w:color="auto"/>
            </w:tcBorders>
          </w:tcPr>
          <w:p w14:paraId="583FC83E" w14:textId="22288F1B" w:rsidR="00C60C19" w:rsidRPr="00166FC9" w:rsidRDefault="00485EA2"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6.2</w:t>
            </w:r>
          </w:p>
        </w:tc>
        <w:tc>
          <w:tcPr>
            <w:tcW w:w="850" w:type="dxa"/>
            <w:tcBorders>
              <w:top w:val="single" w:sz="12" w:space="0" w:color="auto"/>
              <w:left w:val="single" w:sz="12" w:space="0" w:color="auto"/>
              <w:bottom w:val="single" w:sz="12" w:space="0" w:color="auto"/>
              <w:right w:val="single" w:sz="12" w:space="0" w:color="auto"/>
            </w:tcBorders>
            <w:vAlign w:val="center"/>
          </w:tcPr>
          <w:p w14:paraId="2A8C72FE" w14:textId="3BA06733"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7</w:t>
            </w:r>
          </w:p>
        </w:tc>
        <w:tc>
          <w:tcPr>
            <w:tcW w:w="851" w:type="dxa"/>
            <w:tcBorders>
              <w:top w:val="single" w:sz="12" w:space="0" w:color="auto"/>
              <w:left w:val="single" w:sz="12" w:space="0" w:color="auto"/>
              <w:bottom w:val="single" w:sz="12" w:space="0" w:color="auto"/>
              <w:right w:val="single" w:sz="12" w:space="0" w:color="auto"/>
            </w:tcBorders>
            <w:vAlign w:val="center"/>
          </w:tcPr>
          <w:p w14:paraId="69245383" w14:textId="695FEFC5" w:rsidR="00C60C19" w:rsidRPr="00166FC9" w:rsidRDefault="00EC449F"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8.6</w:t>
            </w:r>
          </w:p>
        </w:tc>
      </w:tr>
      <w:tr w:rsidR="002965B7" w:rsidRPr="00E14981" w14:paraId="28E3E8C6" w14:textId="77777777" w:rsidTr="00166FC9">
        <w:trPr>
          <w:trHeight w:val="380"/>
        </w:trPr>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tcPr>
          <w:p w14:paraId="15E3B185" w14:textId="77777777" w:rsidR="00C60C19" w:rsidRPr="008D10B2" w:rsidRDefault="00C60C19" w:rsidP="00A22026">
            <w:pPr>
              <w:autoSpaceDE w:val="0"/>
              <w:autoSpaceDN w:val="0"/>
              <w:adjustRightInd w:val="0"/>
              <w:spacing w:line="240" w:lineRule="auto"/>
              <w:jc w:val="center"/>
              <w:rPr>
                <w:rFonts w:ascii="Arial" w:eastAsia="Times New Roman" w:hAnsi="Arial" w:cs="Arial"/>
                <w:color w:val="000000"/>
                <w:sz w:val="20"/>
                <w:szCs w:val="20"/>
                <w:lang w:eastAsia="es-ES"/>
              </w:rPr>
            </w:pPr>
            <w:r w:rsidRPr="008D10B2">
              <w:rPr>
                <w:rFonts w:ascii="Arial" w:eastAsia="Times New Roman" w:hAnsi="Arial" w:cs="Arial"/>
                <w:color w:val="000000"/>
                <w:sz w:val="20"/>
                <w:szCs w:val="20"/>
                <w:lang w:eastAsia="es-ES"/>
              </w:rPr>
              <w:t>51-60</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5B1E068B"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29EDEA6C"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24" w:type="dxa"/>
            <w:tcBorders>
              <w:top w:val="single" w:sz="12" w:space="0" w:color="auto"/>
              <w:left w:val="single" w:sz="12" w:space="0" w:color="auto"/>
              <w:bottom w:val="single" w:sz="12" w:space="0" w:color="auto"/>
              <w:right w:val="single" w:sz="12" w:space="0" w:color="auto"/>
            </w:tcBorders>
            <w:shd w:val="clear" w:color="auto" w:fill="auto"/>
            <w:vAlign w:val="center"/>
          </w:tcPr>
          <w:p w14:paraId="2747089A"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6B21CDD7"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977" w:type="dxa"/>
            <w:tcBorders>
              <w:top w:val="single" w:sz="12" w:space="0" w:color="auto"/>
              <w:left w:val="single" w:sz="12" w:space="0" w:color="auto"/>
              <w:bottom w:val="single" w:sz="12" w:space="0" w:color="auto"/>
              <w:right w:val="single" w:sz="12" w:space="0" w:color="auto"/>
            </w:tcBorders>
            <w:shd w:val="clear" w:color="auto" w:fill="auto"/>
            <w:vAlign w:val="center"/>
          </w:tcPr>
          <w:p w14:paraId="0AE29F67" w14:textId="1375DEBA"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3309F448" w14:textId="5209A2B3" w:rsidR="00C60C19" w:rsidRPr="00166FC9" w:rsidRDefault="0053548B"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2.6</w:t>
            </w:r>
          </w:p>
        </w:tc>
        <w:tc>
          <w:tcPr>
            <w:tcW w:w="582" w:type="dxa"/>
            <w:tcBorders>
              <w:top w:val="single" w:sz="12" w:space="0" w:color="auto"/>
              <w:left w:val="single" w:sz="12" w:space="0" w:color="auto"/>
              <w:bottom w:val="single" w:sz="12" w:space="0" w:color="auto"/>
              <w:right w:val="single" w:sz="12" w:space="0" w:color="auto"/>
            </w:tcBorders>
            <w:vAlign w:val="center"/>
          </w:tcPr>
          <w:p w14:paraId="1FED3B09" w14:textId="2BEE43C3"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w:t>
            </w:r>
          </w:p>
        </w:tc>
        <w:tc>
          <w:tcPr>
            <w:tcW w:w="978" w:type="dxa"/>
            <w:tcBorders>
              <w:top w:val="single" w:sz="12" w:space="0" w:color="auto"/>
              <w:left w:val="single" w:sz="12" w:space="0" w:color="auto"/>
              <w:bottom w:val="single" w:sz="12" w:space="0" w:color="auto"/>
              <w:right w:val="single" w:sz="12" w:space="0" w:color="auto"/>
            </w:tcBorders>
            <w:vAlign w:val="center"/>
          </w:tcPr>
          <w:p w14:paraId="6AFE89AE" w14:textId="7C92D519" w:rsidR="00C60C19" w:rsidRPr="00166FC9" w:rsidRDefault="0053548B"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15.4</w:t>
            </w:r>
          </w:p>
        </w:tc>
        <w:tc>
          <w:tcPr>
            <w:tcW w:w="708" w:type="dxa"/>
            <w:tcBorders>
              <w:top w:val="single" w:sz="12" w:space="0" w:color="auto"/>
              <w:left w:val="single" w:sz="12" w:space="0" w:color="auto"/>
              <w:bottom w:val="single" w:sz="12" w:space="0" w:color="auto"/>
              <w:right w:val="single" w:sz="12" w:space="0" w:color="auto"/>
            </w:tcBorders>
            <w:vAlign w:val="center"/>
          </w:tcPr>
          <w:p w14:paraId="41F4C801"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1" w:type="dxa"/>
            <w:tcBorders>
              <w:top w:val="single" w:sz="12" w:space="0" w:color="auto"/>
              <w:left w:val="single" w:sz="12" w:space="0" w:color="auto"/>
              <w:bottom w:val="single" w:sz="12" w:space="0" w:color="auto"/>
              <w:right w:val="single" w:sz="12" w:space="0" w:color="auto"/>
            </w:tcBorders>
            <w:vAlign w:val="center"/>
          </w:tcPr>
          <w:p w14:paraId="66A9A880"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24" w:type="dxa"/>
            <w:tcBorders>
              <w:top w:val="single" w:sz="12" w:space="0" w:color="auto"/>
              <w:left w:val="single" w:sz="12" w:space="0" w:color="auto"/>
              <w:bottom w:val="single" w:sz="12" w:space="0" w:color="auto"/>
              <w:right w:val="single" w:sz="12" w:space="0" w:color="auto"/>
            </w:tcBorders>
            <w:vAlign w:val="center"/>
          </w:tcPr>
          <w:p w14:paraId="15B2240C"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0" w:type="dxa"/>
            <w:tcBorders>
              <w:top w:val="single" w:sz="12" w:space="0" w:color="auto"/>
              <w:left w:val="single" w:sz="12" w:space="0" w:color="auto"/>
              <w:bottom w:val="single" w:sz="12" w:space="0" w:color="auto"/>
              <w:right w:val="single" w:sz="12" w:space="0" w:color="auto"/>
            </w:tcBorders>
            <w:vAlign w:val="center"/>
          </w:tcPr>
          <w:p w14:paraId="6E1DA943"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09" w:type="dxa"/>
            <w:tcBorders>
              <w:top w:val="single" w:sz="12" w:space="0" w:color="auto"/>
              <w:left w:val="single" w:sz="12" w:space="0" w:color="auto"/>
              <w:bottom w:val="single" w:sz="12" w:space="0" w:color="auto"/>
              <w:right w:val="single" w:sz="12" w:space="0" w:color="auto"/>
            </w:tcBorders>
          </w:tcPr>
          <w:p w14:paraId="54735ADF"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09" w:type="dxa"/>
            <w:tcBorders>
              <w:top w:val="single" w:sz="12" w:space="0" w:color="auto"/>
              <w:left w:val="single" w:sz="12" w:space="0" w:color="auto"/>
              <w:bottom w:val="single" w:sz="12" w:space="0" w:color="auto"/>
              <w:right w:val="single" w:sz="2" w:space="0" w:color="auto"/>
            </w:tcBorders>
          </w:tcPr>
          <w:p w14:paraId="6871F0B4"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0" w:type="dxa"/>
            <w:tcBorders>
              <w:top w:val="single" w:sz="12" w:space="0" w:color="auto"/>
              <w:left w:val="single" w:sz="12" w:space="0" w:color="auto"/>
              <w:bottom w:val="single" w:sz="12" w:space="0" w:color="auto"/>
              <w:right w:val="single" w:sz="12" w:space="0" w:color="auto"/>
            </w:tcBorders>
            <w:vAlign w:val="center"/>
          </w:tcPr>
          <w:p w14:paraId="02F3656E" w14:textId="13A3F189"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4</w:t>
            </w:r>
          </w:p>
        </w:tc>
        <w:tc>
          <w:tcPr>
            <w:tcW w:w="851" w:type="dxa"/>
            <w:tcBorders>
              <w:top w:val="single" w:sz="12" w:space="0" w:color="auto"/>
              <w:left w:val="single" w:sz="12" w:space="0" w:color="auto"/>
              <w:bottom w:val="single" w:sz="12" w:space="0" w:color="auto"/>
              <w:right w:val="single" w:sz="12" w:space="0" w:color="auto"/>
            </w:tcBorders>
            <w:vAlign w:val="center"/>
          </w:tcPr>
          <w:p w14:paraId="4E86EAA0" w14:textId="15066992" w:rsidR="00C60C19" w:rsidRPr="00166FC9" w:rsidRDefault="00EC449F"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4.9</w:t>
            </w:r>
          </w:p>
        </w:tc>
      </w:tr>
      <w:tr w:rsidR="002965B7" w:rsidRPr="00E14981" w14:paraId="5768EC5C" w14:textId="77777777" w:rsidTr="00166FC9">
        <w:trPr>
          <w:trHeight w:val="380"/>
        </w:trPr>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tcPr>
          <w:p w14:paraId="4A65CCF2" w14:textId="77777777" w:rsidR="00C60C19" w:rsidRPr="008D10B2" w:rsidRDefault="00C60C19" w:rsidP="00A22026">
            <w:pPr>
              <w:autoSpaceDE w:val="0"/>
              <w:autoSpaceDN w:val="0"/>
              <w:adjustRightInd w:val="0"/>
              <w:spacing w:line="240" w:lineRule="auto"/>
              <w:jc w:val="center"/>
              <w:rPr>
                <w:rFonts w:ascii="Arial" w:eastAsia="Times New Roman" w:hAnsi="Arial" w:cs="Arial"/>
                <w:color w:val="000000"/>
                <w:sz w:val="20"/>
                <w:szCs w:val="20"/>
                <w:lang w:eastAsia="es-ES"/>
              </w:rPr>
            </w:pPr>
            <w:r w:rsidRPr="008D10B2">
              <w:rPr>
                <w:rFonts w:ascii="Arial" w:eastAsia="Times New Roman" w:hAnsi="Arial" w:cs="Arial"/>
                <w:color w:val="000000"/>
                <w:sz w:val="20"/>
                <w:szCs w:val="20"/>
                <w:lang w:eastAsia="es-ES"/>
              </w:rPr>
              <w:t>61 y más</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3E7431A9"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0AA200C2"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24" w:type="dxa"/>
            <w:tcBorders>
              <w:top w:val="single" w:sz="12" w:space="0" w:color="auto"/>
              <w:left w:val="single" w:sz="12" w:space="0" w:color="auto"/>
              <w:bottom w:val="single" w:sz="12" w:space="0" w:color="auto"/>
              <w:right w:val="single" w:sz="12" w:space="0" w:color="auto"/>
            </w:tcBorders>
            <w:shd w:val="clear" w:color="auto" w:fill="auto"/>
            <w:vAlign w:val="center"/>
          </w:tcPr>
          <w:p w14:paraId="0403B639"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1D724E79"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977" w:type="dxa"/>
            <w:tcBorders>
              <w:top w:val="single" w:sz="12" w:space="0" w:color="auto"/>
              <w:left w:val="single" w:sz="12" w:space="0" w:color="auto"/>
              <w:bottom w:val="single" w:sz="12" w:space="0" w:color="auto"/>
              <w:right w:val="single" w:sz="12" w:space="0" w:color="auto"/>
            </w:tcBorders>
            <w:shd w:val="clear" w:color="auto" w:fill="auto"/>
            <w:vAlign w:val="center"/>
          </w:tcPr>
          <w:p w14:paraId="4539406A" w14:textId="194659AA"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4068EEC9" w14:textId="64D237BA" w:rsidR="00C60C19" w:rsidRPr="00166FC9" w:rsidRDefault="0053548B"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2.6</w:t>
            </w:r>
          </w:p>
        </w:tc>
        <w:tc>
          <w:tcPr>
            <w:tcW w:w="582" w:type="dxa"/>
            <w:tcBorders>
              <w:top w:val="single" w:sz="12" w:space="0" w:color="auto"/>
              <w:left w:val="single" w:sz="12" w:space="0" w:color="auto"/>
              <w:bottom w:val="single" w:sz="12" w:space="0" w:color="auto"/>
              <w:right w:val="single" w:sz="12" w:space="0" w:color="auto"/>
            </w:tcBorders>
            <w:vAlign w:val="center"/>
          </w:tcPr>
          <w:p w14:paraId="149D6B6A" w14:textId="6EAA6089"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w:t>
            </w:r>
          </w:p>
        </w:tc>
        <w:tc>
          <w:tcPr>
            <w:tcW w:w="978" w:type="dxa"/>
            <w:tcBorders>
              <w:top w:val="single" w:sz="12" w:space="0" w:color="auto"/>
              <w:left w:val="single" w:sz="12" w:space="0" w:color="auto"/>
              <w:bottom w:val="single" w:sz="12" w:space="0" w:color="auto"/>
              <w:right w:val="single" w:sz="12" w:space="0" w:color="auto"/>
            </w:tcBorders>
            <w:vAlign w:val="center"/>
          </w:tcPr>
          <w:p w14:paraId="762E858A" w14:textId="183853E4" w:rsidR="00C60C19" w:rsidRPr="00166FC9" w:rsidRDefault="004E55F1"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7.8</w:t>
            </w:r>
          </w:p>
        </w:tc>
        <w:tc>
          <w:tcPr>
            <w:tcW w:w="708" w:type="dxa"/>
            <w:tcBorders>
              <w:top w:val="single" w:sz="12" w:space="0" w:color="auto"/>
              <w:left w:val="single" w:sz="12" w:space="0" w:color="auto"/>
              <w:bottom w:val="single" w:sz="12" w:space="0" w:color="auto"/>
              <w:right w:val="single" w:sz="12" w:space="0" w:color="auto"/>
            </w:tcBorders>
            <w:vAlign w:val="center"/>
          </w:tcPr>
          <w:p w14:paraId="71C5FCA3" w14:textId="77777777"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1" w:type="dxa"/>
            <w:tcBorders>
              <w:top w:val="single" w:sz="12" w:space="0" w:color="auto"/>
              <w:left w:val="single" w:sz="12" w:space="0" w:color="auto"/>
              <w:bottom w:val="single" w:sz="12" w:space="0" w:color="auto"/>
              <w:right w:val="single" w:sz="12" w:space="0" w:color="auto"/>
            </w:tcBorders>
            <w:vAlign w:val="center"/>
          </w:tcPr>
          <w:p w14:paraId="5379DCA5" w14:textId="77777777" w:rsidR="00C60C19" w:rsidRPr="00166FC9" w:rsidRDefault="00C60C19" w:rsidP="004E55F1">
            <w:pPr>
              <w:tabs>
                <w:tab w:val="left" w:pos="150"/>
              </w:tabs>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24" w:type="dxa"/>
            <w:tcBorders>
              <w:top w:val="single" w:sz="12" w:space="0" w:color="auto"/>
              <w:left w:val="single" w:sz="12" w:space="0" w:color="auto"/>
              <w:bottom w:val="single" w:sz="12" w:space="0" w:color="auto"/>
              <w:right w:val="single" w:sz="12" w:space="0" w:color="auto"/>
            </w:tcBorders>
            <w:vAlign w:val="center"/>
          </w:tcPr>
          <w:p w14:paraId="05128148" w14:textId="0A284B5D"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0" w:type="dxa"/>
            <w:tcBorders>
              <w:top w:val="single" w:sz="12" w:space="0" w:color="auto"/>
              <w:left w:val="single" w:sz="12" w:space="0" w:color="auto"/>
              <w:bottom w:val="single" w:sz="12" w:space="0" w:color="auto"/>
              <w:right w:val="single" w:sz="12" w:space="0" w:color="auto"/>
            </w:tcBorders>
            <w:vAlign w:val="center"/>
          </w:tcPr>
          <w:p w14:paraId="31F66ABE" w14:textId="05BBA151"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09" w:type="dxa"/>
            <w:tcBorders>
              <w:top w:val="single" w:sz="12" w:space="0" w:color="auto"/>
              <w:left w:val="single" w:sz="12" w:space="0" w:color="auto"/>
              <w:bottom w:val="single" w:sz="12" w:space="0" w:color="auto"/>
              <w:right w:val="single" w:sz="12" w:space="0" w:color="auto"/>
            </w:tcBorders>
          </w:tcPr>
          <w:p w14:paraId="16A66502" w14:textId="7FB7E263" w:rsidR="00C60C19" w:rsidRPr="00166FC9" w:rsidRDefault="00C60C1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709" w:type="dxa"/>
            <w:tcBorders>
              <w:top w:val="single" w:sz="12" w:space="0" w:color="auto"/>
              <w:left w:val="single" w:sz="12" w:space="0" w:color="auto"/>
              <w:bottom w:val="single" w:sz="12" w:space="0" w:color="auto"/>
              <w:right w:val="single" w:sz="2" w:space="0" w:color="auto"/>
            </w:tcBorders>
          </w:tcPr>
          <w:p w14:paraId="087DAD4F" w14:textId="48444FD8" w:rsidR="00CF3C97" w:rsidRPr="00166FC9" w:rsidRDefault="00CF3C97"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p>
        </w:tc>
        <w:tc>
          <w:tcPr>
            <w:tcW w:w="850" w:type="dxa"/>
            <w:tcBorders>
              <w:top w:val="single" w:sz="12" w:space="0" w:color="auto"/>
              <w:left w:val="single" w:sz="12" w:space="0" w:color="auto"/>
              <w:bottom w:val="single" w:sz="12" w:space="0" w:color="auto"/>
              <w:right w:val="single" w:sz="12" w:space="0" w:color="auto"/>
            </w:tcBorders>
            <w:vAlign w:val="center"/>
          </w:tcPr>
          <w:p w14:paraId="5569CEB8" w14:textId="3AEA85D5"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3</w:t>
            </w:r>
          </w:p>
        </w:tc>
        <w:tc>
          <w:tcPr>
            <w:tcW w:w="851" w:type="dxa"/>
            <w:tcBorders>
              <w:top w:val="single" w:sz="12" w:space="0" w:color="auto"/>
              <w:left w:val="single" w:sz="12" w:space="0" w:color="auto"/>
              <w:bottom w:val="single" w:sz="12" w:space="0" w:color="auto"/>
              <w:right w:val="single" w:sz="12" w:space="0" w:color="auto"/>
            </w:tcBorders>
            <w:vAlign w:val="center"/>
          </w:tcPr>
          <w:p w14:paraId="572C3E90" w14:textId="2203298B" w:rsidR="00C60C19" w:rsidRPr="00166FC9" w:rsidRDefault="00EC449F"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3.7</w:t>
            </w:r>
          </w:p>
        </w:tc>
      </w:tr>
      <w:tr w:rsidR="002965B7" w:rsidRPr="00E14981" w14:paraId="69291490" w14:textId="77777777" w:rsidTr="00166FC9">
        <w:trPr>
          <w:trHeight w:val="380"/>
        </w:trPr>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tcPr>
          <w:p w14:paraId="6F405B4A" w14:textId="61342D26" w:rsidR="00C60C19" w:rsidRPr="008D10B2" w:rsidRDefault="00C60C19" w:rsidP="00A22026">
            <w:pPr>
              <w:autoSpaceDE w:val="0"/>
              <w:autoSpaceDN w:val="0"/>
              <w:adjustRightInd w:val="0"/>
              <w:spacing w:line="240" w:lineRule="auto"/>
              <w:jc w:val="center"/>
              <w:rPr>
                <w:rFonts w:ascii="Arial" w:eastAsia="Times New Roman" w:hAnsi="Arial" w:cs="Arial"/>
                <w:b/>
                <w:bCs/>
                <w:color w:val="000000"/>
                <w:sz w:val="20"/>
                <w:szCs w:val="20"/>
                <w:lang w:eastAsia="es-ES"/>
              </w:rPr>
            </w:pPr>
            <w:r w:rsidRPr="008D10B2">
              <w:rPr>
                <w:rFonts w:ascii="Arial" w:eastAsia="Times New Roman" w:hAnsi="Arial" w:cs="Arial"/>
                <w:b/>
                <w:bCs/>
                <w:color w:val="000000"/>
                <w:sz w:val="20"/>
                <w:szCs w:val="20"/>
                <w:lang w:eastAsia="es-ES"/>
              </w:rPr>
              <w:t>Total</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12FB05DE" w14:textId="521D0343"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w:t>
            </w:r>
          </w:p>
        </w:tc>
        <w:tc>
          <w:tcPr>
            <w:tcW w:w="850" w:type="dxa"/>
            <w:tcBorders>
              <w:top w:val="single" w:sz="12" w:space="0" w:color="auto"/>
              <w:left w:val="single" w:sz="12" w:space="0" w:color="auto"/>
              <w:bottom w:val="single" w:sz="12" w:space="0" w:color="auto"/>
              <w:right w:val="single" w:sz="12" w:space="0" w:color="auto"/>
            </w:tcBorders>
            <w:shd w:val="clear" w:color="auto" w:fill="auto"/>
            <w:vAlign w:val="center"/>
          </w:tcPr>
          <w:p w14:paraId="431CE359" w14:textId="2050C69F" w:rsidR="00C60C19" w:rsidRPr="00166FC9" w:rsidRDefault="0053548B"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2.5</w:t>
            </w:r>
          </w:p>
        </w:tc>
        <w:tc>
          <w:tcPr>
            <w:tcW w:w="724" w:type="dxa"/>
            <w:tcBorders>
              <w:top w:val="single" w:sz="12" w:space="0" w:color="auto"/>
              <w:left w:val="single" w:sz="12" w:space="0" w:color="auto"/>
              <w:bottom w:val="single" w:sz="12" w:space="0" w:color="auto"/>
              <w:right w:val="single" w:sz="12" w:space="0" w:color="auto"/>
            </w:tcBorders>
            <w:shd w:val="clear" w:color="auto" w:fill="auto"/>
            <w:vAlign w:val="center"/>
          </w:tcPr>
          <w:p w14:paraId="464AB508" w14:textId="3E12F4BC" w:rsidR="00C60C19" w:rsidRPr="00166FC9" w:rsidRDefault="00166FC9" w:rsidP="004E55F1">
            <w:pPr>
              <w:autoSpaceDE w:val="0"/>
              <w:autoSpaceDN w:val="0"/>
              <w:adjustRightInd w:val="0"/>
              <w:spacing w:line="240" w:lineRule="auto"/>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6</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3B0FDCBB" w14:textId="7C7DB8AF" w:rsidR="00C60C19" w:rsidRPr="00166FC9" w:rsidRDefault="0053548B"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7.6</w:t>
            </w:r>
          </w:p>
        </w:tc>
        <w:tc>
          <w:tcPr>
            <w:tcW w:w="977" w:type="dxa"/>
            <w:tcBorders>
              <w:top w:val="single" w:sz="12" w:space="0" w:color="auto"/>
              <w:left w:val="single" w:sz="12" w:space="0" w:color="auto"/>
              <w:bottom w:val="single" w:sz="12" w:space="0" w:color="auto"/>
              <w:right w:val="single" w:sz="12" w:space="0" w:color="auto"/>
            </w:tcBorders>
            <w:shd w:val="clear" w:color="auto" w:fill="auto"/>
            <w:vAlign w:val="center"/>
          </w:tcPr>
          <w:p w14:paraId="6A93D031" w14:textId="57D72765" w:rsidR="00C60C19" w:rsidRPr="008506F0" w:rsidRDefault="00166FC9" w:rsidP="004E55F1">
            <w:pPr>
              <w:autoSpaceDE w:val="0"/>
              <w:autoSpaceDN w:val="0"/>
              <w:adjustRightInd w:val="0"/>
              <w:spacing w:line="240" w:lineRule="auto"/>
              <w:ind w:left="-59"/>
              <w:jc w:val="center"/>
              <w:rPr>
                <w:rFonts w:ascii="Arial" w:eastAsia="Times New Roman" w:hAnsi="Arial" w:cs="Arial"/>
                <w:b/>
                <w:bCs/>
                <w:color w:val="000000"/>
                <w:sz w:val="20"/>
                <w:szCs w:val="20"/>
                <w:lang w:eastAsia="es-ES"/>
              </w:rPr>
            </w:pPr>
            <w:r w:rsidRPr="008506F0">
              <w:rPr>
                <w:rFonts w:ascii="Arial" w:eastAsia="Times New Roman" w:hAnsi="Arial" w:cs="Arial"/>
                <w:b/>
                <w:bCs/>
                <w:color w:val="000000"/>
                <w:sz w:val="20"/>
                <w:szCs w:val="20"/>
                <w:lang w:eastAsia="es-ES"/>
              </w:rPr>
              <w:t>27</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14:paraId="43A6D4F9" w14:textId="1D43A6BE" w:rsidR="00C60C19" w:rsidRPr="008506F0" w:rsidRDefault="0053548B" w:rsidP="004E55F1">
            <w:pPr>
              <w:autoSpaceDE w:val="0"/>
              <w:autoSpaceDN w:val="0"/>
              <w:adjustRightInd w:val="0"/>
              <w:spacing w:line="240" w:lineRule="auto"/>
              <w:ind w:left="-59"/>
              <w:jc w:val="center"/>
              <w:rPr>
                <w:rFonts w:ascii="Arial" w:eastAsia="Times New Roman" w:hAnsi="Arial" w:cs="Arial"/>
                <w:b/>
                <w:bCs/>
                <w:color w:val="000000"/>
                <w:sz w:val="20"/>
                <w:szCs w:val="20"/>
                <w:lang w:eastAsia="es-ES"/>
              </w:rPr>
            </w:pPr>
            <w:r w:rsidRPr="008506F0">
              <w:rPr>
                <w:rFonts w:ascii="Arial" w:eastAsia="Times New Roman" w:hAnsi="Arial" w:cs="Arial"/>
                <w:b/>
                <w:bCs/>
                <w:color w:val="000000"/>
                <w:sz w:val="20"/>
                <w:szCs w:val="20"/>
                <w:lang w:eastAsia="es-ES"/>
              </w:rPr>
              <w:t>34.2</w:t>
            </w:r>
          </w:p>
        </w:tc>
        <w:tc>
          <w:tcPr>
            <w:tcW w:w="582" w:type="dxa"/>
            <w:tcBorders>
              <w:top w:val="single" w:sz="12" w:space="0" w:color="auto"/>
              <w:left w:val="single" w:sz="12" w:space="0" w:color="auto"/>
              <w:bottom w:val="single" w:sz="12" w:space="0" w:color="auto"/>
              <w:right w:val="single" w:sz="12" w:space="0" w:color="auto"/>
            </w:tcBorders>
            <w:vAlign w:val="center"/>
          </w:tcPr>
          <w:p w14:paraId="724520E2" w14:textId="039D6765"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13</w:t>
            </w:r>
          </w:p>
        </w:tc>
        <w:tc>
          <w:tcPr>
            <w:tcW w:w="978" w:type="dxa"/>
            <w:tcBorders>
              <w:top w:val="single" w:sz="12" w:space="0" w:color="auto"/>
              <w:left w:val="single" w:sz="12" w:space="0" w:color="auto"/>
              <w:bottom w:val="single" w:sz="12" w:space="0" w:color="auto"/>
              <w:right w:val="single" w:sz="12" w:space="0" w:color="auto"/>
            </w:tcBorders>
            <w:vAlign w:val="center"/>
          </w:tcPr>
          <w:p w14:paraId="610B626E" w14:textId="0ADD4308" w:rsidR="00C60C19" w:rsidRPr="00166FC9" w:rsidRDefault="004E55F1" w:rsidP="004E55F1">
            <w:pPr>
              <w:autoSpaceDE w:val="0"/>
              <w:autoSpaceDN w:val="0"/>
              <w:adjustRightInd w:val="0"/>
              <w:spacing w:line="240" w:lineRule="auto"/>
              <w:ind w:left="-166"/>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16.5</w:t>
            </w:r>
          </w:p>
        </w:tc>
        <w:tc>
          <w:tcPr>
            <w:tcW w:w="708" w:type="dxa"/>
            <w:tcBorders>
              <w:top w:val="single" w:sz="12" w:space="0" w:color="auto"/>
              <w:left w:val="single" w:sz="12" w:space="0" w:color="auto"/>
              <w:bottom w:val="single" w:sz="12" w:space="0" w:color="auto"/>
              <w:right w:val="single" w:sz="12" w:space="0" w:color="auto"/>
            </w:tcBorders>
            <w:vAlign w:val="center"/>
          </w:tcPr>
          <w:p w14:paraId="0CCBF832" w14:textId="489436AD"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w:t>
            </w:r>
          </w:p>
        </w:tc>
        <w:tc>
          <w:tcPr>
            <w:tcW w:w="851" w:type="dxa"/>
            <w:tcBorders>
              <w:top w:val="single" w:sz="12" w:space="0" w:color="auto"/>
              <w:left w:val="single" w:sz="12" w:space="0" w:color="auto"/>
              <w:bottom w:val="single" w:sz="12" w:space="0" w:color="auto"/>
              <w:right w:val="single" w:sz="12" w:space="0" w:color="auto"/>
            </w:tcBorders>
            <w:vAlign w:val="center"/>
          </w:tcPr>
          <w:p w14:paraId="07FD4EAA" w14:textId="1C649A8B" w:rsidR="00C60C19" w:rsidRPr="00166FC9" w:rsidRDefault="004E55F1"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2.5</w:t>
            </w:r>
          </w:p>
        </w:tc>
        <w:tc>
          <w:tcPr>
            <w:tcW w:w="724" w:type="dxa"/>
            <w:tcBorders>
              <w:top w:val="single" w:sz="12" w:space="0" w:color="auto"/>
              <w:left w:val="single" w:sz="12" w:space="0" w:color="auto"/>
              <w:bottom w:val="single" w:sz="12" w:space="0" w:color="auto"/>
              <w:right w:val="single" w:sz="12" w:space="0" w:color="auto"/>
            </w:tcBorders>
            <w:vAlign w:val="center"/>
          </w:tcPr>
          <w:p w14:paraId="1BBF8196" w14:textId="6DEB8DF1" w:rsidR="00C60C19" w:rsidRPr="00166FC9" w:rsidRDefault="00166FC9"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15</w:t>
            </w:r>
          </w:p>
        </w:tc>
        <w:tc>
          <w:tcPr>
            <w:tcW w:w="850" w:type="dxa"/>
            <w:tcBorders>
              <w:top w:val="single" w:sz="12" w:space="0" w:color="auto"/>
              <w:left w:val="single" w:sz="12" w:space="0" w:color="auto"/>
              <w:bottom w:val="single" w:sz="12" w:space="0" w:color="auto"/>
              <w:right w:val="single" w:sz="12" w:space="0" w:color="auto"/>
            </w:tcBorders>
            <w:vAlign w:val="center"/>
          </w:tcPr>
          <w:p w14:paraId="1CDB2951" w14:textId="4CF7DA18" w:rsidR="00C60C19" w:rsidRPr="00166FC9" w:rsidRDefault="004E55F1" w:rsidP="004E55F1">
            <w:pPr>
              <w:autoSpaceDE w:val="0"/>
              <w:autoSpaceDN w:val="0"/>
              <w:adjustRightInd w:val="0"/>
              <w:spacing w:line="240" w:lineRule="auto"/>
              <w:ind w:left="-228"/>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18.9</w:t>
            </w:r>
          </w:p>
        </w:tc>
        <w:tc>
          <w:tcPr>
            <w:tcW w:w="709" w:type="dxa"/>
            <w:tcBorders>
              <w:top w:val="single" w:sz="12" w:space="0" w:color="auto"/>
              <w:left w:val="single" w:sz="12" w:space="0" w:color="auto"/>
              <w:bottom w:val="single" w:sz="12" w:space="0" w:color="auto"/>
              <w:right w:val="single" w:sz="12" w:space="0" w:color="auto"/>
            </w:tcBorders>
          </w:tcPr>
          <w:p w14:paraId="1FD69064" w14:textId="70D8B486" w:rsidR="00C60C19" w:rsidRPr="00166FC9" w:rsidRDefault="00166FC9" w:rsidP="004E55F1">
            <w:pPr>
              <w:autoSpaceDE w:val="0"/>
              <w:autoSpaceDN w:val="0"/>
              <w:adjustRightInd w:val="0"/>
              <w:spacing w:line="240" w:lineRule="auto"/>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w:t>
            </w:r>
            <w:r w:rsidR="00485EA2">
              <w:rPr>
                <w:rFonts w:ascii="Arial" w:eastAsia="Times New Roman" w:hAnsi="Arial" w:cs="Arial"/>
                <w:color w:val="000000"/>
                <w:sz w:val="20"/>
                <w:szCs w:val="20"/>
                <w:lang w:eastAsia="es-ES"/>
              </w:rPr>
              <w:t>6</w:t>
            </w:r>
          </w:p>
        </w:tc>
        <w:tc>
          <w:tcPr>
            <w:tcW w:w="709" w:type="dxa"/>
            <w:tcBorders>
              <w:top w:val="single" w:sz="12" w:space="0" w:color="auto"/>
              <w:left w:val="single" w:sz="12" w:space="0" w:color="auto"/>
              <w:bottom w:val="single" w:sz="12" w:space="0" w:color="auto"/>
              <w:right w:val="single" w:sz="2" w:space="0" w:color="auto"/>
            </w:tcBorders>
          </w:tcPr>
          <w:p w14:paraId="056E0713" w14:textId="12C14370" w:rsidR="00A0485A" w:rsidRPr="00166FC9" w:rsidRDefault="00D331EB"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19.8</w:t>
            </w:r>
          </w:p>
        </w:tc>
        <w:tc>
          <w:tcPr>
            <w:tcW w:w="850" w:type="dxa"/>
            <w:tcBorders>
              <w:top w:val="single" w:sz="12" w:space="0" w:color="auto"/>
              <w:left w:val="single" w:sz="12" w:space="0" w:color="auto"/>
              <w:bottom w:val="single" w:sz="12" w:space="0" w:color="auto"/>
              <w:right w:val="single" w:sz="12" w:space="0" w:color="auto"/>
            </w:tcBorders>
            <w:vAlign w:val="center"/>
          </w:tcPr>
          <w:p w14:paraId="1ECCC964" w14:textId="35E2DDA3" w:rsidR="00C60C19" w:rsidRPr="00166FC9" w:rsidRDefault="00EC449F" w:rsidP="004E55F1">
            <w:pPr>
              <w:autoSpaceDE w:val="0"/>
              <w:autoSpaceDN w:val="0"/>
              <w:adjustRightInd w:val="0"/>
              <w:spacing w:line="240" w:lineRule="auto"/>
              <w:ind w:left="-59"/>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81</w:t>
            </w:r>
          </w:p>
        </w:tc>
        <w:tc>
          <w:tcPr>
            <w:tcW w:w="851" w:type="dxa"/>
            <w:tcBorders>
              <w:top w:val="single" w:sz="12" w:space="0" w:color="auto"/>
              <w:left w:val="single" w:sz="12" w:space="0" w:color="auto"/>
              <w:bottom w:val="single" w:sz="12" w:space="0" w:color="auto"/>
              <w:right w:val="single" w:sz="12" w:space="0" w:color="auto"/>
            </w:tcBorders>
            <w:vAlign w:val="center"/>
          </w:tcPr>
          <w:p w14:paraId="3156C750" w14:textId="2A47CF72" w:rsidR="00C60C19" w:rsidRPr="00166FC9" w:rsidRDefault="004E55F1" w:rsidP="004E55F1">
            <w:pPr>
              <w:autoSpaceDE w:val="0"/>
              <w:autoSpaceDN w:val="0"/>
              <w:adjustRightInd w:val="0"/>
              <w:spacing w:line="240" w:lineRule="auto"/>
              <w:ind w:left="-113"/>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100</w:t>
            </w:r>
          </w:p>
        </w:tc>
      </w:tr>
    </w:tbl>
    <w:p w14:paraId="72DDFD31" w14:textId="77777777" w:rsidR="005F2EE1" w:rsidRDefault="005F2EE1" w:rsidP="005A656C">
      <w:pPr>
        <w:rPr>
          <w:rFonts w:ascii="Arial" w:eastAsia="Times New Roman" w:hAnsi="Arial" w:cs="Arial"/>
          <w:b/>
          <w:bCs/>
          <w:color w:val="0D0D0D"/>
          <w:sz w:val="24"/>
          <w:szCs w:val="24"/>
          <w:lang w:eastAsia="es-ES"/>
        </w:rPr>
      </w:pPr>
    </w:p>
    <w:p w14:paraId="5EE14782" w14:textId="77777777" w:rsidR="00C621A7" w:rsidRPr="00AA0E71" w:rsidRDefault="00C621A7" w:rsidP="00C621A7">
      <w:pPr>
        <w:rPr>
          <w:rFonts w:ascii="Arial" w:hAnsi="Arial" w:cs="Arial"/>
          <w:sz w:val="24"/>
          <w:szCs w:val="24"/>
        </w:rPr>
      </w:pPr>
      <w:r>
        <w:rPr>
          <w:rFonts w:ascii="Arial" w:hAnsi="Arial" w:cs="Arial"/>
          <w:sz w:val="24"/>
          <w:szCs w:val="24"/>
        </w:rPr>
        <w:t xml:space="preserve">         </w:t>
      </w:r>
      <w:bookmarkStart w:id="44" w:name="_Hlk179479044"/>
      <w:r>
        <w:rPr>
          <w:rFonts w:ascii="Arial" w:hAnsi="Arial" w:cs="Arial"/>
          <w:sz w:val="24"/>
          <w:szCs w:val="24"/>
        </w:rPr>
        <w:t xml:space="preserve"> </w:t>
      </w:r>
      <w:r w:rsidRPr="00AA0E71">
        <w:rPr>
          <w:rFonts w:ascii="Arial" w:hAnsi="Arial" w:cs="Arial"/>
          <w:sz w:val="24"/>
          <w:szCs w:val="24"/>
        </w:rPr>
        <w:t>Fuente: base de datos confeccionada.</w:t>
      </w:r>
      <w:bookmarkEnd w:id="44"/>
    </w:p>
    <w:p w14:paraId="4C312525" w14:textId="77777777" w:rsidR="005F2EE1" w:rsidRDefault="005F2EE1" w:rsidP="005A656C">
      <w:pPr>
        <w:rPr>
          <w:rFonts w:ascii="Arial" w:eastAsia="Times New Roman" w:hAnsi="Arial" w:cs="Arial"/>
          <w:b/>
          <w:bCs/>
          <w:color w:val="0D0D0D"/>
          <w:sz w:val="24"/>
          <w:szCs w:val="24"/>
          <w:lang w:eastAsia="es-ES"/>
        </w:rPr>
      </w:pPr>
    </w:p>
    <w:p w14:paraId="06C6A640" w14:textId="77777777" w:rsidR="002301C4" w:rsidRDefault="002301C4" w:rsidP="005A656C">
      <w:pPr>
        <w:rPr>
          <w:rFonts w:ascii="Arial" w:eastAsia="Times New Roman" w:hAnsi="Arial" w:cs="Arial"/>
          <w:b/>
          <w:bCs/>
          <w:color w:val="0D0D0D"/>
          <w:sz w:val="24"/>
          <w:szCs w:val="24"/>
          <w:lang w:eastAsia="es-ES"/>
        </w:rPr>
        <w:sectPr w:rsidR="002301C4" w:rsidSect="002600E0">
          <w:pgSz w:w="16838" w:h="11906" w:orient="landscape"/>
          <w:pgMar w:top="1701" w:right="1418" w:bottom="1134" w:left="1418" w:header="709" w:footer="709" w:gutter="0"/>
          <w:cols w:space="708"/>
          <w:docGrid w:linePitch="360"/>
        </w:sectPr>
      </w:pPr>
    </w:p>
    <w:p w14:paraId="07A0DA34" w14:textId="18826875" w:rsidR="003C10EE" w:rsidRDefault="006E2F51" w:rsidP="001470FF">
      <w:pPr>
        <w:ind w:right="282"/>
        <w:rPr>
          <w:rFonts w:ascii="Arial" w:eastAsia="Times New Roman" w:hAnsi="Arial" w:cs="Arial"/>
          <w:color w:val="0D0D0D"/>
          <w:sz w:val="24"/>
          <w:szCs w:val="24"/>
          <w:lang w:eastAsia="es-ES"/>
        </w:rPr>
      </w:pPr>
      <w:r w:rsidRPr="006E2F51">
        <w:rPr>
          <w:rFonts w:ascii="Arial" w:eastAsia="Times New Roman" w:hAnsi="Arial" w:cs="Arial"/>
          <w:color w:val="0D0D0D"/>
          <w:sz w:val="24"/>
          <w:szCs w:val="24"/>
          <w:lang w:eastAsia="es-ES"/>
        </w:rPr>
        <w:lastRenderedPageBreak/>
        <w:t>Diversos investigadores han explicado la influencia</w:t>
      </w:r>
      <w:r>
        <w:rPr>
          <w:rFonts w:ascii="Arial" w:eastAsia="Times New Roman" w:hAnsi="Arial" w:cs="Arial"/>
          <w:color w:val="0D0D0D"/>
          <w:sz w:val="24"/>
          <w:szCs w:val="24"/>
          <w:lang w:eastAsia="es-ES"/>
        </w:rPr>
        <w:t xml:space="preserve"> o asociación </w:t>
      </w:r>
      <w:r w:rsidRPr="006E2F51">
        <w:rPr>
          <w:rFonts w:ascii="Arial" w:eastAsia="Times New Roman" w:hAnsi="Arial" w:cs="Arial"/>
          <w:color w:val="0D0D0D"/>
          <w:sz w:val="24"/>
          <w:szCs w:val="24"/>
          <w:lang w:eastAsia="es-ES"/>
        </w:rPr>
        <w:t>de</w:t>
      </w:r>
      <w:r w:rsidR="005206AB" w:rsidRPr="00F56552">
        <w:rPr>
          <w:rFonts w:ascii="Arial" w:eastAsia="Times New Roman" w:hAnsi="Arial" w:cs="Arial"/>
          <w:color w:val="0D0D0D"/>
          <w:sz w:val="24"/>
          <w:szCs w:val="24"/>
          <w:lang w:eastAsia="es-ES"/>
        </w:rPr>
        <w:t xml:space="preserve"> algunos</w:t>
      </w:r>
      <w:r w:rsidR="00A24D89">
        <w:rPr>
          <w:rFonts w:ascii="Arial" w:eastAsia="Times New Roman" w:hAnsi="Arial" w:cs="Arial"/>
          <w:color w:val="0D0D0D"/>
          <w:sz w:val="24"/>
          <w:szCs w:val="24"/>
          <w:lang w:eastAsia="es-ES"/>
        </w:rPr>
        <w:t xml:space="preserve"> factores </w:t>
      </w:r>
      <w:r w:rsidR="008506F0">
        <w:rPr>
          <w:rFonts w:ascii="Arial" w:eastAsia="Times New Roman" w:hAnsi="Arial" w:cs="Arial"/>
          <w:color w:val="0D0D0D"/>
          <w:sz w:val="24"/>
          <w:szCs w:val="24"/>
          <w:lang w:eastAsia="es-ES"/>
        </w:rPr>
        <w:t xml:space="preserve">riesgo </w:t>
      </w:r>
      <w:r w:rsidR="00A24D89">
        <w:rPr>
          <w:rFonts w:ascii="Arial" w:eastAsia="Times New Roman" w:hAnsi="Arial" w:cs="Arial"/>
          <w:color w:val="0D0D0D"/>
          <w:sz w:val="24"/>
          <w:szCs w:val="24"/>
          <w:lang w:eastAsia="es-ES"/>
        </w:rPr>
        <w:t>con la ocurrencia del trauma facial</w:t>
      </w:r>
      <w:r w:rsidR="008506F0">
        <w:rPr>
          <w:rFonts w:ascii="Arial" w:eastAsia="Times New Roman" w:hAnsi="Arial" w:cs="Arial"/>
          <w:color w:val="0D0D0D"/>
          <w:sz w:val="24"/>
          <w:szCs w:val="24"/>
          <w:lang w:eastAsia="es-ES"/>
        </w:rPr>
        <w:t xml:space="preserve"> como son </w:t>
      </w:r>
      <w:r w:rsidR="005206AB" w:rsidRPr="00F56552">
        <w:rPr>
          <w:rFonts w:ascii="Arial" w:eastAsia="Times New Roman" w:hAnsi="Arial" w:cs="Arial"/>
          <w:color w:val="0D0D0D"/>
          <w:sz w:val="24"/>
          <w:szCs w:val="24"/>
          <w:lang w:eastAsia="es-ES"/>
        </w:rPr>
        <w:t>tipos de ocupación</w:t>
      </w:r>
      <w:r>
        <w:rPr>
          <w:rFonts w:ascii="Arial" w:eastAsia="Times New Roman" w:hAnsi="Arial" w:cs="Arial"/>
          <w:color w:val="0D0D0D"/>
          <w:sz w:val="24"/>
          <w:szCs w:val="24"/>
          <w:lang w:eastAsia="es-ES"/>
        </w:rPr>
        <w:t xml:space="preserve"> u </w:t>
      </w:r>
      <w:r w:rsidR="00522674" w:rsidRPr="00F56552">
        <w:rPr>
          <w:rFonts w:ascii="Arial" w:eastAsia="Times New Roman" w:hAnsi="Arial" w:cs="Arial"/>
          <w:color w:val="0D0D0D"/>
          <w:sz w:val="24"/>
          <w:szCs w:val="24"/>
          <w:lang w:eastAsia="es-ES"/>
        </w:rPr>
        <w:t>oficios</w:t>
      </w:r>
      <w:r w:rsidR="008506F0">
        <w:t>.</w:t>
      </w:r>
      <w:r w:rsidR="00707B4E">
        <w:t xml:space="preserve"> </w:t>
      </w:r>
      <w:r w:rsidRPr="006E2F51">
        <w:rPr>
          <w:rFonts w:ascii="Arial" w:eastAsia="Times New Roman" w:hAnsi="Arial" w:cs="Arial"/>
          <w:color w:val="0D0D0D"/>
          <w:sz w:val="24"/>
          <w:szCs w:val="24"/>
          <w:lang w:eastAsia="es-ES"/>
        </w:rPr>
        <w:t>En la presente investigación se</w:t>
      </w:r>
      <w:r w:rsidR="00A043C1">
        <w:rPr>
          <w:rFonts w:ascii="Arial" w:eastAsia="Times New Roman" w:hAnsi="Arial" w:cs="Arial"/>
          <w:color w:val="0D0D0D"/>
          <w:sz w:val="24"/>
          <w:szCs w:val="24"/>
          <w:lang w:eastAsia="es-ES"/>
        </w:rPr>
        <w:t xml:space="preserve"> ha </w:t>
      </w:r>
      <w:r w:rsidRPr="006E2F51">
        <w:rPr>
          <w:rFonts w:ascii="Arial" w:eastAsia="Times New Roman" w:hAnsi="Arial" w:cs="Arial"/>
          <w:color w:val="0D0D0D"/>
          <w:sz w:val="24"/>
          <w:szCs w:val="24"/>
          <w:lang w:eastAsia="es-ES"/>
        </w:rPr>
        <w:t>realiza el estudio de l</w:t>
      </w:r>
      <w:r w:rsidR="003F5126">
        <w:rPr>
          <w:rFonts w:ascii="Arial" w:eastAsia="Times New Roman" w:hAnsi="Arial" w:cs="Arial"/>
          <w:color w:val="0D0D0D"/>
          <w:sz w:val="24"/>
          <w:szCs w:val="24"/>
          <w:lang w:eastAsia="es-ES"/>
        </w:rPr>
        <w:t>a</w:t>
      </w:r>
      <w:r w:rsidRPr="006E2F51">
        <w:rPr>
          <w:rFonts w:ascii="Arial" w:eastAsia="Times New Roman" w:hAnsi="Arial" w:cs="Arial"/>
          <w:color w:val="0D0D0D"/>
          <w:sz w:val="24"/>
          <w:szCs w:val="24"/>
          <w:lang w:eastAsia="es-ES"/>
        </w:rPr>
        <w:t xml:space="preserve"> mism</w:t>
      </w:r>
      <w:r w:rsidR="003F5126">
        <w:rPr>
          <w:rFonts w:ascii="Arial" w:eastAsia="Times New Roman" w:hAnsi="Arial" w:cs="Arial"/>
          <w:color w:val="0D0D0D"/>
          <w:sz w:val="24"/>
          <w:szCs w:val="24"/>
          <w:lang w:eastAsia="es-ES"/>
        </w:rPr>
        <w:t>a</w:t>
      </w:r>
      <w:r w:rsidRPr="006E2F51">
        <w:rPr>
          <w:rFonts w:ascii="Arial" w:eastAsia="Times New Roman" w:hAnsi="Arial" w:cs="Arial"/>
          <w:color w:val="0D0D0D"/>
          <w:sz w:val="24"/>
          <w:szCs w:val="24"/>
          <w:lang w:eastAsia="es-ES"/>
        </w:rPr>
        <w:t xml:space="preserve"> para determinar su relación, lo cual se muestra en la Tabla 6 observándose un predominio de</w:t>
      </w:r>
      <w:r w:rsidR="00522674">
        <w:rPr>
          <w:rFonts w:ascii="Arial" w:eastAsia="Times New Roman" w:hAnsi="Arial" w:cs="Arial"/>
          <w:color w:val="0D0D0D"/>
          <w:sz w:val="24"/>
          <w:szCs w:val="24"/>
          <w:lang w:eastAsia="es-ES"/>
        </w:rPr>
        <w:t>l grupo desempleados con 2</w:t>
      </w:r>
      <w:r w:rsidR="00D331EB">
        <w:rPr>
          <w:rFonts w:ascii="Arial" w:eastAsia="Times New Roman" w:hAnsi="Arial" w:cs="Arial"/>
          <w:color w:val="0D0D0D"/>
          <w:sz w:val="24"/>
          <w:szCs w:val="24"/>
          <w:lang w:eastAsia="es-ES"/>
        </w:rPr>
        <w:t>7</w:t>
      </w:r>
      <w:r w:rsidR="00522674">
        <w:rPr>
          <w:rFonts w:ascii="Arial" w:eastAsia="Times New Roman" w:hAnsi="Arial" w:cs="Arial"/>
          <w:color w:val="0D0D0D"/>
          <w:sz w:val="24"/>
          <w:szCs w:val="24"/>
          <w:lang w:eastAsia="es-ES"/>
        </w:rPr>
        <w:t xml:space="preserve"> paciente para un 3</w:t>
      </w:r>
      <w:r w:rsidR="00D331EB">
        <w:rPr>
          <w:rFonts w:ascii="Arial" w:eastAsia="Times New Roman" w:hAnsi="Arial" w:cs="Arial"/>
          <w:color w:val="0D0D0D"/>
          <w:sz w:val="24"/>
          <w:szCs w:val="24"/>
          <w:lang w:eastAsia="es-ES"/>
        </w:rPr>
        <w:t>4.2</w:t>
      </w:r>
      <w:r w:rsidR="00522674">
        <w:rPr>
          <w:rFonts w:ascii="Arial" w:eastAsia="Times New Roman" w:hAnsi="Arial" w:cs="Arial"/>
          <w:color w:val="0D0D0D"/>
          <w:sz w:val="24"/>
          <w:szCs w:val="24"/>
          <w:lang w:eastAsia="es-ES"/>
        </w:rPr>
        <w:t xml:space="preserve"> </w:t>
      </w:r>
      <w:bookmarkStart w:id="45" w:name="_Hlk180165366"/>
      <w:r w:rsidR="00522674" w:rsidRPr="00522674">
        <w:rPr>
          <w:rFonts w:ascii="Arial" w:eastAsia="Times New Roman" w:hAnsi="Arial" w:cs="Arial"/>
          <w:color w:val="0D0D0D"/>
          <w:sz w:val="24"/>
          <w:szCs w:val="24"/>
          <w:lang w:eastAsia="es-ES"/>
        </w:rPr>
        <w:t>%</w:t>
      </w:r>
      <w:r w:rsidR="00522674">
        <w:rPr>
          <w:rFonts w:ascii="Arial" w:eastAsia="Times New Roman" w:hAnsi="Arial" w:cs="Arial"/>
          <w:color w:val="0D0D0D"/>
          <w:sz w:val="24"/>
          <w:szCs w:val="24"/>
          <w:lang w:eastAsia="es-ES"/>
        </w:rPr>
        <w:t xml:space="preserve"> </w:t>
      </w:r>
      <w:bookmarkEnd w:id="45"/>
      <w:r w:rsidR="00707B4E">
        <w:rPr>
          <w:rFonts w:ascii="Arial" w:eastAsia="Times New Roman" w:hAnsi="Arial" w:cs="Arial"/>
          <w:color w:val="0D0D0D"/>
          <w:sz w:val="24"/>
          <w:szCs w:val="24"/>
          <w:lang w:eastAsia="es-ES"/>
        </w:rPr>
        <w:t>seguido por</w:t>
      </w:r>
      <w:r w:rsidR="00A043C1">
        <w:rPr>
          <w:rFonts w:ascii="Arial" w:eastAsia="Times New Roman" w:hAnsi="Arial" w:cs="Arial"/>
          <w:color w:val="0D0D0D"/>
          <w:sz w:val="24"/>
          <w:szCs w:val="24"/>
          <w:lang w:eastAsia="es-ES"/>
        </w:rPr>
        <w:t xml:space="preserve"> el de</w:t>
      </w:r>
      <w:r w:rsidR="00025962">
        <w:rPr>
          <w:rFonts w:ascii="Arial" w:eastAsia="Times New Roman" w:hAnsi="Arial" w:cs="Arial"/>
          <w:color w:val="0D0D0D"/>
          <w:sz w:val="24"/>
          <w:szCs w:val="24"/>
          <w:lang w:eastAsia="es-ES"/>
        </w:rPr>
        <w:t xml:space="preserve"> </w:t>
      </w:r>
      <w:r w:rsidR="00D331EB">
        <w:rPr>
          <w:rFonts w:ascii="Arial" w:eastAsia="Times New Roman" w:hAnsi="Arial" w:cs="Arial"/>
          <w:color w:val="0D0D0D"/>
          <w:sz w:val="24"/>
          <w:szCs w:val="24"/>
          <w:lang w:eastAsia="es-ES"/>
        </w:rPr>
        <w:t xml:space="preserve">otros </w:t>
      </w:r>
      <w:r w:rsidR="00D331EB" w:rsidRPr="00D331EB">
        <w:rPr>
          <w:rFonts w:ascii="Arial" w:eastAsia="Times New Roman" w:hAnsi="Arial" w:cs="Arial"/>
          <w:color w:val="0D0D0D"/>
          <w:sz w:val="24"/>
          <w:szCs w:val="24"/>
          <w:lang w:eastAsia="es-ES"/>
        </w:rPr>
        <w:t>(personas</w:t>
      </w:r>
      <w:r w:rsidR="00D331EB">
        <w:rPr>
          <w:rFonts w:ascii="Arial" w:eastAsia="Times New Roman" w:hAnsi="Arial" w:cs="Arial"/>
          <w:color w:val="0D0D0D"/>
          <w:sz w:val="24"/>
          <w:szCs w:val="24"/>
          <w:lang w:eastAsia="es-ES"/>
        </w:rPr>
        <w:t xml:space="preserve"> con </w:t>
      </w:r>
      <w:r w:rsidR="00D331EB" w:rsidRPr="00D331EB">
        <w:rPr>
          <w:rFonts w:ascii="Arial" w:eastAsia="Times New Roman" w:hAnsi="Arial" w:cs="Arial"/>
          <w:color w:val="0D0D0D"/>
          <w:sz w:val="24"/>
          <w:szCs w:val="24"/>
          <w:lang w:eastAsia="es-ES"/>
        </w:rPr>
        <w:t xml:space="preserve">más de 60 años en casa. guarda, comerciantes, policías) </w:t>
      </w:r>
      <w:r w:rsidR="00025962">
        <w:rPr>
          <w:rFonts w:ascii="Arial" w:eastAsia="Times New Roman" w:hAnsi="Arial" w:cs="Arial"/>
          <w:color w:val="0D0D0D"/>
          <w:sz w:val="24"/>
          <w:szCs w:val="24"/>
          <w:lang w:eastAsia="es-ES"/>
        </w:rPr>
        <w:t>1</w:t>
      </w:r>
      <w:r w:rsidR="00D331EB">
        <w:rPr>
          <w:rFonts w:ascii="Arial" w:eastAsia="Times New Roman" w:hAnsi="Arial" w:cs="Arial"/>
          <w:color w:val="0D0D0D"/>
          <w:sz w:val="24"/>
          <w:szCs w:val="24"/>
          <w:lang w:eastAsia="es-ES"/>
        </w:rPr>
        <w:t xml:space="preserve">6 </w:t>
      </w:r>
      <w:r w:rsidR="00025962">
        <w:rPr>
          <w:rFonts w:ascii="Arial" w:eastAsia="Times New Roman" w:hAnsi="Arial" w:cs="Arial"/>
          <w:color w:val="0D0D0D"/>
          <w:sz w:val="24"/>
          <w:szCs w:val="24"/>
          <w:lang w:eastAsia="es-ES"/>
        </w:rPr>
        <w:t xml:space="preserve">pacientes para un </w:t>
      </w:r>
      <w:r w:rsidR="00D331EB">
        <w:rPr>
          <w:rFonts w:ascii="Arial" w:eastAsia="Times New Roman" w:hAnsi="Arial" w:cs="Arial"/>
          <w:color w:val="0D0D0D"/>
          <w:sz w:val="24"/>
          <w:szCs w:val="24"/>
          <w:lang w:eastAsia="es-ES"/>
        </w:rPr>
        <w:t xml:space="preserve">19.8 </w:t>
      </w:r>
      <w:r w:rsidR="00025962" w:rsidRPr="00025962">
        <w:rPr>
          <w:rFonts w:ascii="Arial" w:eastAsia="Times New Roman" w:hAnsi="Arial" w:cs="Arial"/>
          <w:color w:val="0D0D0D"/>
          <w:sz w:val="24"/>
          <w:szCs w:val="24"/>
          <w:lang w:eastAsia="es-ES"/>
        </w:rPr>
        <w:t>%</w:t>
      </w:r>
      <w:r w:rsidR="00B20ED7">
        <w:rPr>
          <w:rFonts w:ascii="Arial" w:eastAsia="Times New Roman" w:hAnsi="Arial" w:cs="Arial"/>
          <w:color w:val="0D0D0D"/>
          <w:sz w:val="24"/>
          <w:szCs w:val="24"/>
          <w:lang w:eastAsia="es-ES"/>
        </w:rPr>
        <w:t>,</w:t>
      </w:r>
      <w:r w:rsidR="003C10EE">
        <w:rPr>
          <w:rFonts w:ascii="Arial" w:eastAsia="Times New Roman" w:hAnsi="Arial" w:cs="Arial"/>
          <w:color w:val="0D0D0D"/>
          <w:sz w:val="24"/>
          <w:szCs w:val="24"/>
          <w:lang w:eastAsia="es-ES"/>
        </w:rPr>
        <w:t xml:space="preserve"> el otro grupo ampliamente representado es el de los taxistas de bicicleta con 15 pacientes para 18.9% servicio muy difundido en esta región de Mozambique si se tiene en cuenta que es uno de los medios principales de transporte </w:t>
      </w:r>
      <w:r w:rsidR="00B20ED7" w:rsidRPr="00B20ED7">
        <w:rPr>
          <w:rFonts w:ascii="Arial" w:eastAsia="Times New Roman" w:hAnsi="Arial" w:cs="Arial"/>
          <w:color w:val="0D0D0D"/>
          <w:sz w:val="24"/>
          <w:szCs w:val="24"/>
          <w:lang w:eastAsia="es-ES"/>
        </w:rPr>
        <w:t xml:space="preserve">resultados </w:t>
      </w:r>
      <w:r w:rsidR="00B20ED7">
        <w:rPr>
          <w:rFonts w:ascii="Arial" w:eastAsia="Times New Roman" w:hAnsi="Arial" w:cs="Arial"/>
          <w:color w:val="0D0D0D"/>
          <w:sz w:val="24"/>
          <w:szCs w:val="24"/>
          <w:lang w:eastAsia="es-ES"/>
        </w:rPr>
        <w:t xml:space="preserve">que </w:t>
      </w:r>
      <w:r w:rsidR="00B20ED7" w:rsidRPr="00B20ED7">
        <w:rPr>
          <w:rFonts w:ascii="Arial" w:eastAsia="Times New Roman" w:hAnsi="Arial" w:cs="Arial"/>
          <w:color w:val="0D0D0D"/>
          <w:sz w:val="24"/>
          <w:szCs w:val="24"/>
          <w:lang w:eastAsia="es-ES"/>
        </w:rPr>
        <w:t>no coinciden con los obtenidos por autores como</w:t>
      </w:r>
      <w:r w:rsidR="00B20ED7">
        <w:rPr>
          <w:rFonts w:ascii="Arial" w:eastAsia="Times New Roman" w:hAnsi="Arial" w:cs="Arial"/>
          <w:color w:val="0D0D0D"/>
          <w:sz w:val="24"/>
          <w:szCs w:val="24"/>
          <w:lang w:eastAsia="es-ES"/>
        </w:rPr>
        <w:t xml:space="preserve"> </w:t>
      </w:r>
      <w:r w:rsidR="00707B4E" w:rsidRPr="00707B4E">
        <w:rPr>
          <w:rFonts w:ascii="Arial" w:eastAsia="Times New Roman" w:hAnsi="Arial" w:cs="Arial"/>
          <w:color w:val="0D0D0D"/>
          <w:sz w:val="24"/>
          <w:szCs w:val="24"/>
          <w:lang w:eastAsia="es-ES"/>
        </w:rPr>
        <w:t>María Guadalupe C</w:t>
      </w:r>
      <w:r w:rsidR="00707B4E">
        <w:rPr>
          <w:rFonts w:ascii="Arial" w:eastAsia="Times New Roman" w:hAnsi="Arial" w:cs="Arial"/>
          <w:color w:val="0D0D0D"/>
          <w:sz w:val="24"/>
          <w:szCs w:val="24"/>
          <w:lang w:eastAsia="es-ES"/>
        </w:rPr>
        <w:t>C</w:t>
      </w:r>
      <w:r w:rsidR="005206AB" w:rsidRPr="00F56552">
        <w:rPr>
          <w:rFonts w:ascii="Arial" w:eastAsia="Times New Roman" w:hAnsi="Arial" w:cs="Arial"/>
          <w:color w:val="0D0D0D"/>
          <w:sz w:val="24"/>
          <w:szCs w:val="24"/>
          <w:lang w:eastAsia="es-ES"/>
        </w:rPr>
        <w:t xml:space="preserve"> </w:t>
      </w:r>
      <w:r w:rsidR="00B20ED7">
        <w:rPr>
          <w:rFonts w:ascii="Arial" w:eastAsia="Times New Roman" w:hAnsi="Arial" w:cs="Arial"/>
          <w:color w:val="0D0D0D"/>
          <w:sz w:val="24"/>
          <w:szCs w:val="24"/>
          <w:lang w:eastAsia="es-ES"/>
        </w:rPr>
        <w:t xml:space="preserve">y col </w:t>
      </w:r>
      <w:r w:rsidR="00B32C12" w:rsidRPr="00B32C12">
        <w:rPr>
          <w:rFonts w:ascii="Arial" w:eastAsia="Times New Roman" w:hAnsi="Arial" w:cs="Arial"/>
          <w:color w:val="0D0D0D"/>
          <w:sz w:val="24"/>
          <w:szCs w:val="24"/>
          <w:vertAlign w:val="superscript"/>
          <w:lang w:eastAsia="es-ES"/>
        </w:rPr>
        <w:t>(</w:t>
      </w:r>
      <w:r w:rsidR="00707B4E">
        <w:rPr>
          <w:rFonts w:ascii="Arial" w:eastAsia="Times New Roman" w:hAnsi="Arial" w:cs="Arial"/>
          <w:color w:val="0D0D0D"/>
          <w:sz w:val="24"/>
          <w:szCs w:val="24"/>
          <w:vertAlign w:val="superscript"/>
          <w:lang w:eastAsia="es-ES"/>
        </w:rPr>
        <w:t>4</w:t>
      </w:r>
      <w:r w:rsidR="006C62FF">
        <w:rPr>
          <w:rFonts w:ascii="Arial" w:eastAsia="Times New Roman" w:hAnsi="Arial" w:cs="Arial"/>
          <w:color w:val="0D0D0D"/>
          <w:sz w:val="24"/>
          <w:szCs w:val="24"/>
          <w:vertAlign w:val="superscript"/>
          <w:lang w:eastAsia="es-ES"/>
        </w:rPr>
        <w:t>1</w:t>
      </w:r>
      <w:r w:rsidR="00B32C12" w:rsidRPr="00B32C12">
        <w:rPr>
          <w:rFonts w:ascii="Arial" w:eastAsia="Times New Roman" w:hAnsi="Arial" w:cs="Arial"/>
          <w:color w:val="0D0D0D"/>
          <w:sz w:val="24"/>
          <w:szCs w:val="24"/>
          <w:vertAlign w:val="superscript"/>
          <w:lang w:eastAsia="es-ES"/>
        </w:rPr>
        <w:t>)</w:t>
      </w:r>
      <w:r w:rsidR="005206AB" w:rsidRPr="00F56552">
        <w:rPr>
          <w:rFonts w:ascii="Arial" w:eastAsia="Times New Roman" w:hAnsi="Arial" w:cs="Arial"/>
          <w:color w:val="0D0D0D"/>
          <w:sz w:val="24"/>
          <w:szCs w:val="24"/>
          <w:lang w:eastAsia="es-ES"/>
        </w:rPr>
        <w:t xml:space="preserve">, </w:t>
      </w:r>
      <w:r w:rsidR="00707B4E">
        <w:rPr>
          <w:rFonts w:ascii="Arial" w:hAnsi="Arial" w:cs="Arial"/>
        </w:rPr>
        <w:t>en</w:t>
      </w:r>
      <w:r w:rsidR="00C34099" w:rsidRPr="00C34099">
        <w:rPr>
          <w:rFonts w:ascii="Arial" w:hAnsi="Arial" w:cs="Arial"/>
        </w:rPr>
        <w:t xml:space="preserve"> un</w:t>
      </w:r>
      <w:r w:rsidR="00C34099">
        <w:t xml:space="preserve"> </w:t>
      </w:r>
      <w:r w:rsidR="00F56552" w:rsidRPr="00F56552">
        <w:rPr>
          <w:rFonts w:ascii="Arial" w:eastAsia="Times New Roman" w:hAnsi="Arial" w:cs="Arial"/>
          <w:color w:val="0D0D0D"/>
          <w:sz w:val="24"/>
          <w:szCs w:val="24"/>
          <w:lang w:eastAsia="es-ES"/>
        </w:rPr>
        <w:t>estudio epidemiológico d</w:t>
      </w:r>
      <w:r w:rsidR="00707B4E">
        <w:rPr>
          <w:rFonts w:ascii="Arial" w:eastAsia="Times New Roman" w:hAnsi="Arial" w:cs="Arial"/>
          <w:color w:val="0D0D0D"/>
          <w:sz w:val="24"/>
          <w:szCs w:val="24"/>
          <w:lang w:eastAsia="es-ES"/>
        </w:rPr>
        <w:t xml:space="preserve">e trauma facial </w:t>
      </w:r>
      <w:r w:rsidR="00ED2759">
        <w:rPr>
          <w:rFonts w:ascii="Arial" w:eastAsia="Times New Roman" w:hAnsi="Arial" w:cs="Arial"/>
          <w:color w:val="0D0D0D"/>
          <w:sz w:val="24"/>
          <w:szCs w:val="24"/>
          <w:lang w:eastAsia="es-ES"/>
        </w:rPr>
        <w:t>donde el grupo más representativo</w:t>
      </w:r>
      <w:r w:rsidR="00ED2759" w:rsidRPr="00ED2759">
        <w:rPr>
          <w:rFonts w:ascii="Arial" w:eastAsia="Times New Roman" w:hAnsi="Arial" w:cs="Arial"/>
          <w:color w:val="0D0D0D"/>
          <w:sz w:val="24"/>
          <w:szCs w:val="24"/>
          <w:lang w:eastAsia="es-ES"/>
        </w:rPr>
        <w:t xml:space="preserve"> de la población </w:t>
      </w:r>
      <w:r w:rsidR="00ED2759">
        <w:rPr>
          <w:rFonts w:ascii="Arial" w:eastAsia="Times New Roman" w:hAnsi="Arial" w:cs="Arial"/>
          <w:color w:val="0D0D0D"/>
          <w:sz w:val="24"/>
          <w:szCs w:val="24"/>
          <w:lang w:eastAsia="es-ES"/>
        </w:rPr>
        <w:t>estudiada</w:t>
      </w:r>
      <w:r w:rsidR="00ED2759" w:rsidRPr="00ED2759">
        <w:rPr>
          <w:rFonts w:ascii="Arial" w:eastAsia="Times New Roman" w:hAnsi="Arial" w:cs="Arial"/>
          <w:color w:val="0D0D0D"/>
          <w:sz w:val="24"/>
          <w:szCs w:val="24"/>
          <w:lang w:eastAsia="es-ES"/>
        </w:rPr>
        <w:t xml:space="preserve"> fue</w:t>
      </w:r>
      <w:r w:rsidR="00ED2759">
        <w:rPr>
          <w:rFonts w:ascii="Arial" w:eastAsia="Times New Roman" w:hAnsi="Arial" w:cs="Arial"/>
          <w:color w:val="0D0D0D"/>
          <w:sz w:val="24"/>
          <w:szCs w:val="24"/>
          <w:lang w:eastAsia="es-ES"/>
        </w:rPr>
        <w:t xml:space="preserve"> </w:t>
      </w:r>
      <w:r w:rsidR="008C431F">
        <w:rPr>
          <w:rFonts w:ascii="Arial" w:eastAsia="Times New Roman" w:hAnsi="Arial" w:cs="Arial"/>
          <w:color w:val="0D0D0D"/>
          <w:sz w:val="24"/>
          <w:szCs w:val="24"/>
          <w:lang w:eastAsia="es-ES"/>
        </w:rPr>
        <w:t xml:space="preserve">el de </w:t>
      </w:r>
      <w:r w:rsidR="008C431F" w:rsidRPr="00ED2759">
        <w:rPr>
          <w:rFonts w:ascii="Arial" w:eastAsia="Times New Roman" w:hAnsi="Arial" w:cs="Arial"/>
          <w:color w:val="0D0D0D"/>
          <w:sz w:val="24"/>
          <w:szCs w:val="24"/>
          <w:lang w:eastAsia="es-ES"/>
        </w:rPr>
        <w:t>trabajadores</w:t>
      </w:r>
      <w:r w:rsidR="00ED2759" w:rsidRPr="00ED2759">
        <w:rPr>
          <w:rFonts w:ascii="Arial" w:eastAsia="Times New Roman" w:hAnsi="Arial" w:cs="Arial"/>
          <w:color w:val="0D0D0D"/>
          <w:sz w:val="24"/>
          <w:szCs w:val="24"/>
          <w:lang w:eastAsia="es-ES"/>
        </w:rPr>
        <w:t xml:space="preserve"> con un 73,5 %</w:t>
      </w:r>
      <w:r w:rsidR="00F56552" w:rsidRPr="00F56552">
        <w:rPr>
          <w:rFonts w:ascii="Arial" w:eastAsia="Times New Roman" w:hAnsi="Arial" w:cs="Arial"/>
          <w:color w:val="0D0D0D"/>
          <w:sz w:val="24"/>
          <w:szCs w:val="24"/>
          <w:lang w:eastAsia="es-ES"/>
        </w:rPr>
        <w:t>.</w:t>
      </w:r>
      <w:r w:rsidR="003F5126">
        <w:rPr>
          <w:rFonts w:ascii="Arial" w:eastAsia="Times New Roman" w:hAnsi="Arial" w:cs="Arial"/>
          <w:color w:val="0D0D0D"/>
          <w:sz w:val="24"/>
          <w:szCs w:val="24"/>
          <w:lang w:eastAsia="es-ES"/>
        </w:rPr>
        <w:t xml:space="preserve"> </w:t>
      </w:r>
      <w:r w:rsidR="008C431F">
        <w:rPr>
          <w:rFonts w:ascii="Arial" w:eastAsia="Times New Roman" w:hAnsi="Arial" w:cs="Arial"/>
          <w:color w:val="0D0D0D"/>
          <w:sz w:val="24"/>
          <w:szCs w:val="24"/>
          <w:lang w:eastAsia="es-ES"/>
        </w:rPr>
        <w:t xml:space="preserve">También </w:t>
      </w:r>
      <w:r w:rsidR="008C431F" w:rsidRPr="008C431F">
        <w:rPr>
          <w:rFonts w:ascii="Arial" w:eastAsia="Times New Roman" w:hAnsi="Arial" w:cs="Arial"/>
          <w:color w:val="0D0D0D"/>
          <w:sz w:val="24"/>
          <w:szCs w:val="24"/>
          <w:lang w:eastAsia="es-ES"/>
        </w:rPr>
        <w:t>González Mora LE</w:t>
      </w:r>
      <w:r w:rsidR="008C431F">
        <w:rPr>
          <w:rFonts w:ascii="Arial" w:eastAsia="Times New Roman" w:hAnsi="Arial" w:cs="Arial"/>
          <w:color w:val="0D0D0D"/>
          <w:sz w:val="24"/>
          <w:szCs w:val="24"/>
          <w:lang w:eastAsia="es-ES"/>
        </w:rPr>
        <w:t xml:space="preserve"> y col </w:t>
      </w:r>
      <w:r w:rsidR="008C431F" w:rsidRPr="008C431F">
        <w:rPr>
          <w:rFonts w:ascii="Arial" w:eastAsia="Times New Roman" w:hAnsi="Arial" w:cs="Arial"/>
          <w:color w:val="0D0D0D"/>
          <w:sz w:val="24"/>
          <w:szCs w:val="24"/>
          <w:vertAlign w:val="superscript"/>
          <w:lang w:eastAsia="es-ES"/>
        </w:rPr>
        <w:t>(3</w:t>
      </w:r>
      <w:r w:rsidR="006C62FF">
        <w:rPr>
          <w:rFonts w:ascii="Arial" w:eastAsia="Times New Roman" w:hAnsi="Arial" w:cs="Arial"/>
          <w:color w:val="0D0D0D"/>
          <w:sz w:val="24"/>
          <w:szCs w:val="24"/>
          <w:vertAlign w:val="superscript"/>
          <w:lang w:eastAsia="es-ES"/>
        </w:rPr>
        <w:t>0</w:t>
      </w:r>
      <w:r w:rsidR="00D119A3" w:rsidRPr="008C431F">
        <w:rPr>
          <w:rFonts w:ascii="Arial" w:eastAsia="Times New Roman" w:hAnsi="Arial" w:cs="Arial"/>
          <w:color w:val="0D0D0D"/>
          <w:sz w:val="24"/>
          <w:szCs w:val="24"/>
          <w:vertAlign w:val="superscript"/>
          <w:lang w:eastAsia="es-ES"/>
        </w:rPr>
        <w:t>)</w:t>
      </w:r>
      <w:r w:rsidR="00D119A3" w:rsidRPr="008C431F">
        <w:rPr>
          <w:rFonts w:ascii="Arial" w:eastAsia="Times New Roman" w:hAnsi="Arial" w:cs="Arial"/>
          <w:color w:val="0D0D0D"/>
          <w:sz w:val="24"/>
          <w:szCs w:val="24"/>
          <w:lang w:eastAsia="es-ES"/>
        </w:rPr>
        <w:t xml:space="preserve"> </w:t>
      </w:r>
      <w:r w:rsidR="00D119A3">
        <w:rPr>
          <w:rFonts w:ascii="Arial" w:eastAsia="Times New Roman" w:hAnsi="Arial" w:cs="Arial"/>
          <w:color w:val="0D0D0D"/>
          <w:sz w:val="24"/>
          <w:szCs w:val="24"/>
          <w:lang w:eastAsia="es-ES"/>
        </w:rPr>
        <w:t>en</w:t>
      </w:r>
      <w:r w:rsidR="008C431F">
        <w:rPr>
          <w:rFonts w:ascii="Arial" w:eastAsia="Times New Roman" w:hAnsi="Arial" w:cs="Arial"/>
          <w:color w:val="0D0D0D"/>
          <w:sz w:val="24"/>
          <w:szCs w:val="24"/>
          <w:lang w:eastAsia="es-ES"/>
        </w:rPr>
        <w:t xml:space="preserve"> un a</w:t>
      </w:r>
      <w:r w:rsidR="008C431F" w:rsidRPr="008C431F">
        <w:rPr>
          <w:rFonts w:ascii="Arial" w:eastAsia="Times New Roman" w:hAnsi="Arial" w:cs="Arial"/>
          <w:color w:val="0D0D0D"/>
          <w:sz w:val="24"/>
          <w:szCs w:val="24"/>
          <w:lang w:eastAsia="es-ES"/>
        </w:rPr>
        <w:t>nálisis de las fracturas mandibulares causadas por accidentes laborales</w:t>
      </w:r>
      <w:r w:rsidR="008C431F">
        <w:rPr>
          <w:rFonts w:ascii="Arial" w:eastAsia="Times New Roman" w:hAnsi="Arial" w:cs="Arial"/>
          <w:color w:val="0D0D0D"/>
          <w:sz w:val="24"/>
          <w:szCs w:val="24"/>
          <w:lang w:eastAsia="es-ES"/>
        </w:rPr>
        <w:t xml:space="preserve"> obtuvieron que el mayor número de pacientes de la muestra estudiada desempeñaban un oficio,</w:t>
      </w:r>
      <w:r w:rsidR="00D119A3">
        <w:rPr>
          <w:rFonts w:ascii="Arial" w:eastAsia="Times New Roman" w:hAnsi="Arial" w:cs="Arial"/>
          <w:color w:val="0D0D0D"/>
          <w:sz w:val="24"/>
          <w:szCs w:val="24"/>
          <w:lang w:eastAsia="es-ES"/>
        </w:rPr>
        <w:t xml:space="preserve"> </w:t>
      </w:r>
      <w:r w:rsidR="008C431F">
        <w:rPr>
          <w:rFonts w:ascii="Arial" w:eastAsia="Times New Roman" w:hAnsi="Arial" w:cs="Arial"/>
          <w:color w:val="0D0D0D"/>
          <w:sz w:val="24"/>
          <w:szCs w:val="24"/>
          <w:lang w:eastAsia="es-ES"/>
        </w:rPr>
        <w:t>resultado que también difiere de los hallados en la presente investigación.</w:t>
      </w:r>
      <w:r w:rsidR="00D119A3">
        <w:rPr>
          <w:rFonts w:ascii="Arial" w:eastAsia="Times New Roman" w:hAnsi="Arial" w:cs="Arial"/>
          <w:color w:val="0D0D0D"/>
          <w:sz w:val="24"/>
          <w:szCs w:val="24"/>
          <w:lang w:eastAsia="es-ES"/>
        </w:rPr>
        <w:t xml:space="preserve"> </w:t>
      </w:r>
      <w:r w:rsidR="00C74025">
        <w:rPr>
          <w:rFonts w:ascii="Arial" w:eastAsia="Times New Roman" w:hAnsi="Arial" w:cs="Arial"/>
          <w:color w:val="0D0D0D"/>
          <w:sz w:val="24"/>
          <w:szCs w:val="24"/>
          <w:lang w:eastAsia="es-ES"/>
        </w:rPr>
        <w:t>A criterio del autor</w:t>
      </w:r>
      <w:r w:rsidR="00D119A3">
        <w:rPr>
          <w:rFonts w:ascii="Arial" w:eastAsia="Times New Roman" w:hAnsi="Arial" w:cs="Arial"/>
          <w:color w:val="0D0D0D"/>
          <w:sz w:val="24"/>
          <w:szCs w:val="24"/>
          <w:lang w:eastAsia="es-ES"/>
        </w:rPr>
        <w:t xml:space="preserve"> a pesar de que no existen estudios que demuestren la relación entre la </w:t>
      </w:r>
      <w:r w:rsidR="003C10EE">
        <w:rPr>
          <w:rFonts w:ascii="Arial" w:eastAsia="Times New Roman" w:hAnsi="Arial" w:cs="Arial"/>
          <w:color w:val="0D0D0D"/>
          <w:sz w:val="24"/>
          <w:szCs w:val="24"/>
          <w:lang w:eastAsia="es-ES"/>
        </w:rPr>
        <w:t>ocupación</w:t>
      </w:r>
      <w:r w:rsidR="00D119A3">
        <w:rPr>
          <w:rFonts w:ascii="Arial" w:eastAsia="Times New Roman" w:hAnsi="Arial" w:cs="Arial"/>
          <w:color w:val="0D0D0D"/>
          <w:sz w:val="24"/>
          <w:szCs w:val="24"/>
          <w:lang w:eastAsia="es-ES"/>
        </w:rPr>
        <w:t xml:space="preserve"> y la ocurrencia de accidente en mozambique se puede afirmar que las altas tasas de accidente</w:t>
      </w:r>
      <w:r w:rsidR="003C10EE">
        <w:rPr>
          <w:rFonts w:ascii="Arial" w:eastAsia="Times New Roman" w:hAnsi="Arial" w:cs="Arial"/>
          <w:color w:val="0D0D0D"/>
          <w:sz w:val="24"/>
          <w:szCs w:val="24"/>
          <w:lang w:eastAsia="es-ES"/>
        </w:rPr>
        <w:t xml:space="preserve">s de tráfico en mozambique se deben a una combinación de factores humanos como el exceso de velocidad el consumo de alcohol y la imprudencia y factores de infraestructura como carreteras en mal estado y señalizaciones inadecuadas a esto se suma la falta de aplicación de leyes de tránsito y la falsificación de permisos de conducir.    </w:t>
      </w:r>
      <w:r w:rsidR="00D119A3">
        <w:rPr>
          <w:rFonts w:ascii="Arial" w:eastAsia="Times New Roman" w:hAnsi="Arial" w:cs="Arial"/>
          <w:color w:val="0D0D0D"/>
          <w:sz w:val="24"/>
          <w:szCs w:val="24"/>
          <w:lang w:eastAsia="es-ES"/>
        </w:rPr>
        <w:t xml:space="preserve"> </w:t>
      </w:r>
    </w:p>
    <w:p w14:paraId="60753835" w14:textId="77777777" w:rsidR="003C10EE" w:rsidRDefault="003C10EE" w:rsidP="001470FF">
      <w:pPr>
        <w:ind w:right="282"/>
        <w:rPr>
          <w:rFonts w:ascii="Arial" w:eastAsia="Times New Roman" w:hAnsi="Arial" w:cs="Arial"/>
          <w:color w:val="0D0D0D"/>
          <w:sz w:val="24"/>
          <w:szCs w:val="24"/>
          <w:lang w:eastAsia="es-ES"/>
        </w:rPr>
      </w:pPr>
    </w:p>
    <w:p w14:paraId="0DC69756" w14:textId="77777777" w:rsidR="00D5081D" w:rsidRDefault="00C74025" w:rsidP="001470FF">
      <w:pPr>
        <w:ind w:right="282"/>
        <w:rPr>
          <w:rFonts w:ascii="Arial" w:eastAsia="Times New Roman" w:hAnsi="Arial" w:cs="Arial"/>
          <w:color w:val="0D0D0D"/>
          <w:sz w:val="24"/>
          <w:szCs w:val="24"/>
          <w:lang w:eastAsia="es-ES"/>
        </w:rPr>
      </w:pPr>
      <w:r>
        <w:rPr>
          <w:rFonts w:ascii="Arial" w:eastAsia="Times New Roman" w:hAnsi="Arial" w:cs="Arial"/>
          <w:color w:val="0D0D0D"/>
          <w:sz w:val="24"/>
          <w:szCs w:val="24"/>
          <w:lang w:eastAsia="es-ES"/>
        </w:rPr>
        <w:t xml:space="preserve"> </w:t>
      </w:r>
    </w:p>
    <w:p w14:paraId="4DF9FAD7" w14:textId="17EA2CD5" w:rsidR="003C10EE" w:rsidRPr="00D049BB" w:rsidRDefault="003C10EE" w:rsidP="001470FF">
      <w:pPr>
        <w:ind w:right="282"/>
        <w:rPr>
          <w:rFonts w:ascii="Arial" w:eastAsia="Times New Roman" w:hAnsi="Arial" w:cs="Arial"/>
          <w:sz w:val="24"/>
          <w:szCs w:val="24"/>
          <w:lang w:eastAsia="es-ES"/>
        </w:rPr>
        <w:sectPr w:rsidR="003C10EE" w:rsidRPr="00D049BB" w:rsidSect="002301C4">
          <w:pgSz w:w="11906" w:h="16838"/>
          <w:pgMar w:top="1418" w:right="1134" w:bottom="1418" w:left="1701" w:header="709" w:footer="709" w:gutter="0"/>
          <w:cols w:space="708"/>
          <w:docGrid w:linePitch="360"/>
        </w:sectPr>
      </w:pPr>
    </w:p>
    <w:p w14:paraId="55667E6F" w14:textId="77777777" w:rsidR="00B36918" w:rsidRDefault="00566F40" w:rsidP="00566F40">
      <w:pPr>
        <w:rPr>
          <w:rFonts w:ascii="Arial" w:eastAsia="Times New Roman" w:hAnsi="Arial" w:cs="Arial"/>
          <w:b/>
          <w:bCs/>
          <w:color w:val="0D0D0D"/>
          <w:sz w:val="24"/>
          <w:szCs w:val="24"/>
          <w:lang w:eastAsia="es-ES"/>
        </w:rPr>
      </w:pPr>
      <w:bookmarkStart w:id="46" w:name="_Hlk211113467"/>
      <w:r w:rsidRPr="00E14981">
        <w:rPr>
          <w:rFonts w:ascii="Arial" w:eastAsia="Times New Roman" w:hAnsi="Arial" w:cs="Arial"/>
          <w:b/>
          <w:bCs/>
          <w:color w:val="0D0D0D"/>
          <w:sz w:val="24"/>
          <w:szCs w:val="24"/>
          <w:lang w:eastAsia="es-ES"/>
        </w:rPr>
        <w:lastRenderedPageBreak/>
        <w:t xml:space="preserve">Tabla </w:t>
      </w:r>
      <w:r w:rsidR="00DE02B0">
        <w:rPr>
          <w:rFonts w:ascii="Arial" w:eastAsia="Times New Roman" w:hAnsi="Arial" w:cs="Arial"/>
          <w:b/>
          <w:bCs/>
          <w:color w:val="0D0D0D"/>
          <w:sz w:val="24"/>
          <w:szCs w:val="24"/>
          <w:lang w:eastAsia="es-ES"/>
        </w:rPr>
        <w:t>7.</w:t>
      </w:r>
    </w:p>
    <w:p w14:paraId="0D7B992A" w14:textId="62E3BA14" w:rsidR="003C55A8" w:rsidRPr="00D503CE" w:rsidRDefault="00DE02B0" w:rsidP="00566F40">
      <w:pPr>
        <w:rPr>
          <w:rFonts w:ascii="Arial" w:eastAsia="Times New Roman" w:hAnsi="Arial" w:cs="Arial"/>
          <w:b/>
          <w:bCs/>
          <w:color w:val="000080"/>
          <w:sz w:val="24"/>
          <w:szCs w:val="24"/>
          <w:lang w:eastAsia="es-ES"/>
        </w:rPr>
      </w:pPr>
      <w:r w:rsidRPr="005A656C">
        <w:rPr>
          <w:rFonts w:ascii="Arial" w:eastAsia="Times New Roman" w:hAnsi="Arial" w:cs="Arial"/>
          <w:bCs/>
          <w:sz w:val="24"/>
          <w:szCs w:val="24"/>
          <w:lang w:eastAsia="es-ES"/>
        </w:rPr>
        <w:t xml:space="preserve"> Distribución</w:t>
      </w:r>
      <w:r w:rsidR="00566F40" w:rsidRPr="005A656C">
        <w:rPr>
          <w:rFonts w:ascii="Arial" w:eastAsia="Times New Roman" w:hAnsi="Arial" w:cs="Arial"/>
          <w:bCs/>
          <w:sz w:val="24"/>
          <w:szCs w:val="24"/>
          <w:lang w:eastAsia="es-ES"/>
        </w:rPr>
        <w:t xml:space="preserve"> de </w:t>
      </w:r>
      <w:r w:rsidR="002301C4" w:rsidRPr="005A656C">
        <w:rPr>
          <w:rFonts w:ascii="Arial" w:eastAsia="Times New Roman" w:hAnsi="Arial" w:cs="Arial"/>
          <w:bCs/>
          <w:sz w:val="24"/>
          <w:szCs w:val="24"/>
          <w:lang w:eastAsia="es-ES"/>
        </w:rPr>
        <w:t>pacientes</w:t>
      </w:r>
      <w:r w:rsidR="003C55A8" w:rsidRPr="003C55A8">
        <w:rPr>
          <w:rFonts w:ascii="Arial" w:eastAsia="Times New Roman" w:hAnsi="Arial" w:cs="Arial"/>
          <w:bCs/>
          <w:sz w:val="24"/>
          <w:szCs w:val="24"/>
          <w:lang w:eastAsia="es-ES"/>
        </w:rPr>
        <w:t xml:space="preserve"> </w:t>
      </w:r>
      <w:bookmarkStart w:id="47" w:name="_Hlk180334211"/>
      <w:r w:rsidR="00166FC9">
        <w:rPr>
          <w:rFonts w:ascii="Arial" w:eastAsia="Times New Roman" w:hAnsi="Arial" w:cs="Arial"/>
          <w:bCs/>
          <w:sz w:val="24"/>
          <w:szCs w:val="24"/>
          <w:lang w:eastAsia="es-ES"/>
        </w:rPr>
        <w:t xml:space="preserve">operados </w:t>
      </w:r>
      <w:r w:rsidR="003C55A8" w:rsidRPr="005A656C">
        <w:rPr>
          <w:rFonts w:ascii="Arial" w:eastAsia="Times New Roman" w:hAnsi="Arial" w:cs="Arial"/>
          <w:bCs/>
          <w:sz w:val="24"/>
          <w:szCs w:val="24"/>
          <w:lang w:eastAsia="es-ES"/>
        </w:rPr>
        <w:t xml:space="preserve">con </w:t>
      </w:r>
      <w:r w:rsidR="00166FC9">
        <w:rPr>
          <w:rFonts w:ascii="Arial" w:eastAsia="Times New Roman" w:hAnsi="Arial" w:cs="Arial"/>
          <w:bCs/>
          <w:sz w:val="24"/>
          <w:szCs w:val="24"/>
          <w:lang w:eastAsia="es-ES"/>
        </w:rPr>
        <w:t xml:space="preserve">fractura de </w:t>
      </w:r>
      <w:bookmarkEnd w:id="47"/>
      <w:r w:rsidR="00D049BB">
        <w:rPr>
          <w:rFonts w:ascii="Arial" w:eastAsia="Times New Roman" w:hAnsi="Arial" w:cs="Arial"/>
          <w:bCs/>
          <w:sz w:val="24"/>
          <w:szCs w:val="24"/>
          <w:lang w:eastAsia="es-ES"/>
        </w:rPr>
        <w:t xml:space="preserve">mandíbula </w:t>
      </w:r>
      <w:r w:rsidR="00D049BB" w:rsidRPr="005A656C">
        <w:rPr>
          <w:rFonts w:ascii="Arial" w:eastAsia="Times New Roman" w:hAnsi="Arial" w:cs="Arial"/>
          <w:bCs/>
          <w:sz w:val="24"/>
          <w:szCs w:val="24"/>
          <w:lang w:eastAsia="es-ES"/>
        </w:rPr>
        <w:t>según</w:t>
      </w:r>
      <w:r w:rsidR="00566F40">
        <w:rPr>
          <w:rFonts w:ascii="Arial" w:eastAsia="Times New Roman" w:hAnsi="Arial" w:cs="Arial"/>
          <w:bCs/>
          <w:sz w:val="24"/>
          <w:szCs w:val="24"/>
          <w:lang w:eastAsia="es-ES"/>
        </w:rPr>
        <w:t xml:space="preserve"> técnica </w:t>
      </w:r>
      <w:r w:rsidR="002301C4">
        <w:rPr>
          <w:rFonts w:ascii="Arial" w:eastAsia="Times New Roman" w:hAnsi="Arial" w:cs="Arial"/>
          <w:bCs/>
          <w:sz w:val="24"/>
          <w:szCs w:val="24"/>
          <w:lang w:eastAsia="es-ES"/>
        </w:rPr>
        <w:t>quirúrgica</w:t>
      </w:r>
      <w:r w:rsidR="00166FC9">
        <w:rPr>
          <w:rFonts w:ascii="Arial" w:eastAsia="Times New Roman" w:hAnsi="Arial" w:cs="Arial"/>
          <w:bCs/>
          <w:sz w:val="24"/>
          <w:szCs w:val="24"/>
          <w:lang w:eastAsia="es-ES"/>
        </w:rPr>
        <w:t>.</w:t>
      </w:r>
      <w:r w:rsidR="002301C4">
        <w:rPr>
          <w:rFonts w:ascii="Arial" w:eastAsia="Times New Roman" w:hAnsi="Arial" w:cs="Arial"/>
          <w:bCs/>
          <w:sz w:val="24"/>
          <w:szCs w:val="24"/>
          <w:lang w:eastAsia="es-ES"/>
        </w:rPr>
        <w:t xml:space="preserve"> </w:t>
      </w:r>
      <w:bookmarkStart w:id="48" w:name="_Hlk180334256"/>
      <w:r w:rsidR="002301C4">
        <w:rPr>
          <w:rFonts w:ascii="Arial" w:hAnsi="Arial" w:cs="Arial"/>
          <w:sz w:val="24"/>
          <w:szCs w:val="24"/>
        </w:rPr>
        <w:t>Hospital</w:t>
      </w:r>
      <w:r w:rsidR="00566F40" w:rsidRPr="00166A09">
        <w:rPr>
          <w:rFonts w:ascii="Arial" w:hAnsi="Arial" w:cs="Arial"/>
          <w:sz w:val="24"/>
          <w:szCs w:val="24"/>
        </w:rPr>
        <w:t xml:space="preserve"> </w:t>
      </w:r>
      <w:r w:rsidR="00566F40">
        <w:rPr>
          <w:rFonts w:ascii="Arial" w:hAnsi="Arial" w:cs="Arial"/>
          <w:sz w:val="24"/>
          <w:szCs w:val="24"/>
        </w:rPr>
        <w:t>Central</w:t>
      </w:r>
      <w:r w:rsidR="00566F40" w:rsidRPr="00166A09">
        <w:rPr>
          <w:rFonts w:ascii="Arial" w:hAnsi="Arial" w:cs="Arial"/>
          <w:sz w:val="24"/>
          <w:szCs w:val="24"/>
        </w:rPr>
        <w:t xml:space="preserve"> </w:t>
      </w:r>
      <w:r w:rsidR="00566F40">
        <w:rPr>
          <w:rFonts w:ascii="Arial" w:hAnsi="Arial" w:cs="Arial"/>
          <w:sz w:val="24"/>
          <w:szCs w:val="24"/>
        </w:rPr>
        <w:t>Quelimane</w:t>
      </w:r>
      <w:r w:rsidR="00566F40" w:rsidRPr="00166A09">
        <w:rPr>
          <w:rFonts w:ascii="Arial" w:hAnsi="Arial" w:cs="Arial"/>
          <w:sz w:val="24"/>
          <w:szCs w:val="24"/>
        </w:rPr>
        <w:t>.</w:t>
      </w:r>
      <w:bookmarkEnd w:id="48"/>
      <w:r w:rsidR="00566F40">
        <w:rPr>
          <w:rFonts w:ascii="Arial" w:hAnsi="Arial" w:cs="Arial"/>
          <w:sz w:val="24"/>
          <w:szCs w:val="24"/>
        </w:rPr>
        <w:t xml:space="preserve"> </w:t>
      </w:r>
    </w:p>
    <w:p w14:paraId="2E1FE182" w14:textId="07C6A070" w:rsidR="00566F40" w:rsidRPr="00166A09" w:rsidRDefault="00566F40" w:rsidP="00566F40">
      <w:pPr>
        <w:rPr>
          <w:rFonts w:ascii="Arial" w:hAnsi="Arial" w:cs="Arial"/>
          <w:sz w:val="24"/>
          <w:szCs w:val="24"/>
        </w:rPr>
      </w:pPr>
      <w:r>
        <w:rPr>
          <w:rFonts w:ascii="Arial" w:hAnsi="Arial" w:cs="Arial"/>
          <w:sz w:val="24"/>
          <w:szCs w:val="24"/>
        </w:rPr>
        <w:t>Febrero</w:t>
      </w:r>
      <w:r w:rsidRPr="00166A09">
        <w:rPr>
          <w:rFonts w:ascii="Arial" w:hAnsi="Arial" w:cs="Arial"/>
          <w:sz w:val="24"/>
          <w:szCs w:val="24"/>
        </w:rPr>
        <w:t xml:space="preserve"> 202</w:t>
      </w:r>
      <w:r w:rsidR="005C1374">
        <w:rPr>
          <w:rFonts w:ascii="Arial" w:hAnsi="Arial" w:cs="Arial"/>
          <w:sz w:val="24"/>
          <w:szCs w:val="24"/>
        </w:rPr>
        <w:t>2</w:t>
      </w:r>
      <w:r>
        <w:rPr>
          <w:rFonts w:ascii="Arial" w:hAnsi="Arial" w:cs="Arial"/>
          <w:sz w:val="24"/>
          <w:szCs w:val="24"/>
        </w:rPr>
        <w:t xml:space="preserve"> </w:t>
      </w:r>
      <w:r w:rsidR="00637B0A">
        <w:rPr>
          <w:rFonts w:ascii="Arial" w:hAnsi="Arial" w:cs="Arial"/>
          <w:sz w:val="24"/>
          <w:szCs w:val="24"/>
        </w:rPr>
        <w:t xml:space="preserve">- </w:t>
      </w:r>
      <w:r>
        <w:rPr>
          <w:rFonts w:ascii="Arial" w:hAnsi="Arial" w:cs="Arial"/>
          <w:sz w:val="24"/>
          <w:szCs w:val="24"/>
        </w:rPr>
        <w:t>julio 202</w:t>
      </w:r>
      <w:r w:rsidR="00637B0A">
        <w:rPr>
          <w:rFonts w:ascii="Arial" w:hAnsi="Arial" w:cs="Arial"/>
          <w:sz w:val="24"/>
          <w:szCs w:val="24"/>
        </w:rPr>
        <w:t>5</w:t>
      </w:r>
    </w:p>
    <w:bookmarkEnd w:id="46"/>
    <w:p w14:paraId="4747A6F7" w14:textId="77777777" w:rsidR="00F0147F" w:rsidRDefault="00F0147F" w:rsidP="00AE65AA">
      <w:pPr>
        <w:rPr>
          <w:rFonts w:ascii="Arial" w:hAnsi="Arial" w:cs="Arial"/>
          <w:sz w:val="24"/>
          <w:szCs w:val="24"/>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76"/>
        <w:gridCol w:w="1754"/>
        <w:gridCol w:w="1761"/>
        <w:gridCol w:w="1777"/>
        <w:gridCol w:w="1775"/>
        <w:gridCol w:w="8"/>
        <w:gridCol w:w="1723"/>
        <w:gridCol w:w="3398"/>
      </w:tblGrid>
      <w:tr w:rsidR="00913504" w14:paraId="008BF61C" w14:textId="77777777" w:rsidTr="00B36918">
        <w:tc>
          <w:tcPr>
            <w:tcW w:w="1779" w:type="dxa"/>
            <w:vMerge w:val="restart"/>
          </w:tcPr>
          <w:p w14:paraId="36BCFB56" w14:textId="71E6C33E" w:rsidR="00913504" w:rsidRDefault="00913504" w:rsidP="006113CE">
            <w:pPr>
              <w:rPr>
                <w:rFonts w:ascii="Arial" w:hAnsi="Arial" w:cs="Arial"/>
                <w:sz w:val="24"/>
                <w:szCs w:val="24"/>
              </w:rPr>
            </w:pPr>
            <w:r>
              <w:rPr>
                <w:rFonts w:ascii="Arial" w:hAnsi="Arial" w:cs="Arial"/>
                <w:sz w:val="24"/>
                <w:szCs w:val="24"/>
              </w:rPr>
              <w:t>Edad</w:t>
            </w:r>
          </w:p>
        </w:tc>
        <w:tc>
          <w:tcPr>
            <w:tcW w:w="7083" w:type="dxa"/>
            <w:gridSpan w:val="5"/>
          </w:tcPr>
          <w:p w14:paraId="3BCD03B7" w14:textId="76F0F859" w:rsidR="00913504" w:rsidRDefault="00913504" w:rsidP="006113CE">
            <w:pPr>
              <w:jc w:val="center"/>
              <w:rPr>
                <w:rFonts w:ascii="Arial" w:hAnsi="Arial" w:cs="Arial"/>
                <w:sz w:val="24"/>
                <w:szCs w:val="24"/>
              </w:rPr>
            </w:pPr>
            <w:r>
              <w:rPr>
                <w:rFonts w:ascii="Arial" w:hAnsi="Arial" w:cs="Arial"/>
                <w:sz w:val="24"/>
                <w:szCs w:val="24"/>
              </w:rPr>
              <w:t>Tipo de tratamiento</w:t>
            </w:r>
          </w:p>
        </w:tc>
        <w:tc>
          <w:tcPr>
            <w:tcW w:w="5130" w:type="dxa"/>
            <w:gridSpan w:val="2"/>
          </w:tcPr>
          <w:p w14:paraId="431465A3" w14:textId="702A0A4E" w:rsidR="00913504" w:rsidRDefault="00913504" w:rsidP="006113CE">
            <w:pPr>
              <w:jc w:val="center"/>
              <w:rPr>
                <w:rFonts w:ascii="Arial" w:hAnsi="Arial" w:cs="Arial"/>
                <w:sz w:val="24"/>
                <w:szCs w:val="24"/>
              </w:rPr>
            </w:pPr>
            <w:r>
              <w:rPr>
                <w:rFonts w:ascii="Arial" w:hAnsi="Arial" w:cs="Arial"/>
                <w:sz w:val="24"/>
                <w:szCs w:val="24"/>
              </w:rPr>
              <w:t>Total</w:t>
            </w:r>
          </w:p>
        </w:tc>
      </w:tr>
      <w:tr w:rsidR="00913504" w14:paraId="3ACCF104" w14:textId="77777777" w:rsidTr="00B36918">
        <w:tc>
          <w:tcPr>
            <w:tcW w:w="1779" w:type="dxa"/>
            <w:vMerge/>
          </w:tcPr>
          <w:p w14:paraId="146D4620" w14:textId="77777777" w:rsidR="00913504" w:rsidRDefault="00913504" w:rsidP="006113CE">
            <w:pPr>
              <w:rPr>
                <w:rFonts w:ascii="Arial" w:hAnsi="Arial" w:cs="Arial"/>
                <w:sz w:val="24"/>
                <w:szCs w:val="24"/>
              </w:rPr>
            </w:pPr>
          </w:p>
        </w:tc>
        <w:tc>
          <w:tcPr>
            <w:tcW w:w="3519" w:type="dxa"/>
            <w:gridSpan w:val="2"/>
          </w:tcPr>
          <w:p w14:paraId="787DEA1A" w14:textId="492F725A" w:rsidR="00913504" w:rsidRDefault="00913504" w:rsidP="006113CE">
            <w:pPr>
              <w:rPr>
                <w:rFonts w:ascii="Arial" w:hAnsi="Arial" w:cs="Arial"/>
                <w:sz w:val="24"/>
                <w:szCs w:val="24"/>
              </w:rPr>
            </w:pPr>
            <w:proofErr w:type="spellStart"/>
            <w:r>
              <w:rPr>
                <w:rFonts w:ascii="Arial" w:hAnsi="Arial" w:cs="Arial"/>
                <w:sz w:val="24"/>
                <w:szCs w:val="24"/>
              </w:rPr>
              <w:t>Tto</w:t>
            </w:r>
            <w:proofErr w:type="spellEnd"/>
            <w:r>
              <w:rPr>
                <w:rFonts w:ascii="Arial" w:hAnsi="Arial" w:cs="Arial"/>
                <w:sz w:val="24"/>
                <w:szCs w:val="24"/>
              </w:rPr>
              <w:t xml:space="preserve"> Quirúrgico abierto</w:t>
            </w:r>
          </w:p>
        </w:tc>
        <w:tc>
          <w:tcPr>
            <w:tcW w:w="3556" w:type="dxa"/>
            <w:gridSpan w:val="2"/>
          </w:tcPr>
          <w:p w14:paraId="157324AF" w14:textId="6A8A5ACA" w:rsidR="00913504" w:rsidRDefault="00913504" w:rsidP="006113CE">
            <w:pPr>
              <w:rPr>
                <w:rFonts w:ascii="Arial" w:hAnsi="Arial" w:cs="Arial"/>
                <w:sz w:val="24"/>
                <w:szCs w:val="24"/>
              </w:rPr>
            </w:pPr>
            <w:proofErr w:type="spellStart"/>
            <w:r>
              <w:rPr>
                <w:rFonts w:ascii="Arial" w:hAnsi="Arial" w:cs="Arial"/>
                <w:sz w:val="24"/>
                <w:szCs w:val="24"/>
              </w:rPr>
              <w:t>Tto</w:t>
            </w:r>
            <w:proofErr w:type="spellEnd"/>
            <w:r>
              <w:rPr>
                <w:rFonts w:ascii="Arial" w:hAnsi="Arial" w:cs="Arial"/>
                <w:sz w:val="24"/>
                <w:szCs w:val="24"/>
              </w:rPr>
              <w:t xml:space="preserve"> Quirúrgico conservador </w:t>
            </w:r>
          </w:p>
        </w:tc>
        <w:tc>
          <w:tcPr>
            <w:tcW w:w="5138" w:type="dxa"/>
            <w:gridSpan w:val="3"/>
          </w:tcPr>
          <w:p w14:paraId="742B4397" w14:textId="77777777" w:rsidR="00913504" w:rsidRDefault="00913504" w:rsidP="006113CE">
            <w:pPr>
              <w:rPr>
                <w:rFonts w:ascii="Arial" w:hAnsi="Arial" w:cs="Arial"/>
                <w:sz w:val="24"/>
                <w:szCs w:val="24"/>
              </w:rPr>
            </w:pPr>
          </w:p>
        </w:tc>
      </w:tr>
      <w:tr w:rsidR="00913504" w14:paraId="3954F0E3" w14:textId="77777777" w:rsidTr="00B36918">
        <w:tc>
          <w:tcPr>
            <w:tcW w:w="1779" w:type="dxa"/>
            <w:vMerge/>
          </w:tcPr>
          <w:p w14:paraId="0AA4B694" w14:textId="77777777" w:rsidR="00913504" w:rsidRDefault="00913504" w:rsidP="006113CE">
            <w:pPr>
              <w:rPr>
                <w:rFonts w:ascii="Arial" w:hAnsi="Arial" w:cs="Arial"/>
                <w:sz w:val="24"/>
                <w:szCs w:val="24"/>
              </w:rPr>
            </w:pPr>
          </w:p>
        </w:tc>
        <w:tc>
          <w:tcPr>
            <w:tcW w:w="1756" w:type="dxa"/>
          </w:tcPr>
          <w:p w14:paraId="6BFCF5F3" w14:textId="6A99A8BB" w:rsidR="00913504" w:rsidRDefault="00913504" w:rsidP="006113CE">
            <w:pPr>
              <w:rPr>
                <w:rFonts w:ascii="Arial" w:hAnsi="Arial" w:cs="Arial"/>
                <w:sz w:val="24"/>
                <w:szCs w:val="24"/>
              </w:rPr>
            </w:pPr>
            <w:r>
              <w:rPr>
                <w:rFonts w:ascii="Arial" w:hAnsi="Arial" w:cs="Arial"/>
                <w:sz w:val="24"/>
                <w:szCs w:val="24"/>
              </w:rPr>
              <w:t xml:space="preserve">          No</w:t>
            </w:r>
          </w:p>
        </w:tc>
        <w:tc>
          <w:tcPr>
            <w:tcW w:w="1763" w:type="dxa"/>
          </w:tcPr>
          <w:p w14:paraId="62744F3B" w14:textId="11DFBBE7" w:rsidR="00913504" w:rsidRDefault="00913504" w:rsidP="006113CE">
            <w:pPr>
              <w:rPr>
                <w:rFonts w:ascii="Arial" w:hAnsi="Arial" w:cs="Arial"/>
                <w:sz w:val="24"/>
                <w:szCs w:val="24"/>
              </w:rPr>
            </w:pPr>
            <w:r>
              <w:rPr>
                <w:rFonts w:ascii="Arial" w:hAnsi="Arial" w:cs="Arial"/>
                <w:sz w:val="24"/>
                <w:szCs w:val="24"/>
              </w:rPr>
              <w:t xml:space="preserve">         %</w:t>
            </w:r>
          </w:p>
        </w:tc>
        <w:tc>
          <w:tcPr>
            <w:tcW w:w="1779" w:type="dxa"/>
          </w:tcPr>
          <w:p w14:paraId="23107043" w14:textId="02322712" w:rsidR="00913504" w:rsidRDefault="00913504" w:rsidP="006113CE">
            <w:pPr>
              <w:rPr>
                <w:rFonts w:ascii="Arial" w:hAnsi="Arial" w:cs="Arial"/>
                <w:sz w:val="24"/>
                <w:szCs w:val="24"/>
              </w:rPr>
            </w:pPr>
            <w:r>
              <w:rPr>
                <w:rFonts w:ascii="Arial" w:hAnsi="Arial" w:cs="Arial"/>
                <w:sz w:val="24"/>
                <w:szCs w:val="24"/>
              </w:rPr>
              <w:t xml:space="preserve">        No</w:t>
            </w:r>
          </w:p>
        </w:tc>
        <w:tc>
          <w:tcPr>
            <w:tcW w:w="1777" w:type="dxa"/>
          </w:tcPr>
          <w:p w14:paraId="48AF8E69" w14:textId="6D758EE6" w:rsidR="00913504" w:rsidRDefault="00913504" w:rsidP="006113CE">
            <w:pPr>
              <w:rPr>
                <w:rFonts w:ascii="Arial" w:hAnsi="Arial" w:cs="Arial"/>
                <w:sz w:val="24"/>
                <w:szCs w:val="24"/>
              </w:rPr>
            </w:pPr>
            <w:r>
              <w:rPr>
                <w:rFonts w:ascii="Arial" w:hAnsi="Arial" w:cs="Arial"/>
                <w:sz w:val="24"/>
                <w:szCs w:val="24"/>
              </w:rPr>
              <w:t xml:space="preserve">         %</w:t>
            </w:r>
          </w:p>
        </w:tc>
        <w:tc>
          <w:tcPr>
            <w:tcW w:w="1734" w:type="dxa"/>
            <w:gridSpan w:val="2"/>
          </w:tcPr>
          <w:p w14:paraId="11F72458" w14:textId="58B360C3" w:rsidR="00913504" w:rsidRDefault="00913504" w:rsidP="006113CE">
            <w:pPr>
              <w:rPr>
                <w:rFonts w:ascii="Arial" w:hAnsi="Arial" w:cs="Arial"/>
                <w:sz w:val="24"/>
                <w:szCs w:val="24"/>
              </w:rPr>
            </w:pPr>
            <w:r>
              <w:rPr>
                <w:rFonts w:ascii="Arial" w:hAnsi="Arial" w:cs="Arial"/>
                <w:sz w:val="24"/>
                <w:szCs w:val="24"/>
              </w:rPr>
              <w:t xml:space="preserve">            No</w:t>
            </w:r>
          </w:p>
        </w:tc>
        <w:tc>
          <w:tcPr>
            <w:tcW w:w="3404" w:type="dxa"/>
          </w:tcPr>
          <w:p w14:paraId="513A0169" w14:textId="132AE862" w:rsidR="00913504" w:rsidRDefault="00913504" w:rsidP="006113CE">
            <w:pPr>
              <w:rPr>
                <w:rFonts w:ascii="Arial" w:hAnsi="Arial" w:cs="Arial"/>
                <w:sz w:val="24"/>
                <w:szCs w:val="24"/>
              </w:rPr>
            </w:pPr>
            <w:r>
              <w:rPr>
                <w:rFonts w:ascii="Arial" w:hAnsi="Arial" w:cs="Arial"/>
                <w:sz w:val="24"/>
                <w:szCs w:val="24"/>
              </w:rPr>
              <w:t xml:space="preserve">            %</w:t>
            </w:r>
          </w:p>
        </w:tc>
      </w:tr>
      <w:tr w:rsidR="00D049BB" w14:paraId="48025A31" w14:textId="77777777" w:rsidTr="00B36918">
        <w:tc>
          <w:tcPr>
            <w:tcW w:w="1779" w:type="dxa"/>
          </w:tcPr>
          <w:p w14:paraId="6346F55A" w14:textId="0AD66324" w:rsidR="00D049BB" w:rsidRPr="009B14C3" w:rsidRDefault="009B14C3" w:rsidP="006113CE">
            <w:pPr>
              <w:rPr>
                <w:rFonts w:ascii="Arial" w:hAnsi="Arial" w:cs="Arial"/>
                <w:sz w:val="20"/>
                <w:szCs w:val="20"/>
              </w:rPr>
            </w:pPr>
            <w:r>
              <w:rPr>
                <w:rFonts w:ascii="Arial" w:hAnsi="Arial" w:cs="Arial"/>
                <w:sz w:val="24"/>
                <w:szCs w:val="24"/>
              </w:rPr>
              <w:t xml:space="preserve">      </w:t>
            </w:r>
            <w:r w:rsidRPr="009B14C3">
              <w:rPr>
                <w:rFonts w:ascii="Arial" w:hAnsi="Arial" w:cs="Arial"/>
                <w:sz w:val="20"/>
                <w:szCs w:val="20"/>
              </w:rPr>
              <w:t>1-10</w:t>
            </w:r>
          </w:p>
        </w:tc>
        <w:tc>
          <w:tcPr>
            <w:tcW w:w="1756" w:type="dxa"/>
          </w:tcPr>
          <w:p w14:paraId="343F61CD" w14:textId="31B913ED" w:rsidR="00D049BB" w:rsidRPr="009B14C3" w:rsidRDefault="009B14C3" w:rsidP="006113CE">
            <w:pPr>
              <w:jc w:val="center"/>
              <w:rPr>
                <w:rFonts w:ascii="Arial" w:hAnsi="Arial" w:cs="Arial"/>
                <w:sz w:val="20"/>
                <w:szCs w:val="20"/>
              </w:rPr>
            </w:pPr>
            <w:r>
              <w:rPr>
                <w:rFonts w:ascii="Arial" w:hAnsi="Arial" w:cs="Arial"/>
                <w:sz w:val="20"/>
                <w:szCs w:val="20"/>
              </w:rPr>
              <w:t>2</w:t>
            </w:r>
          </w:p>
        </w:tc>
        <w:tc>
          <w:tcPr>
            <w:tcW w:w="1763" w:type="dxa"/>
          </w:tcPr>
          <w:p w14:paraId="7E97C2B8" w14:textId="5CFDB5D1" w:rsidR="00D049BB" w:rsidRPr="009B14C3" w:rsidRDefault="00E26127" w:rsidP="006113CE">
            <w:pPr>
              <w:jc w:val="center"/>
              <w:rPr>
                <w:rFonts w:ascii="Arial" w:hAnsi="Arial" w:cs="Arial"/>
                <w:sz w:val="20"/>
                <w:szCs w:val="20"/>
              </w:rPr>
            </w:pPr>
            <w:r>
              <w:rPr>
                <w:rFonts w:ascii="Arial" w:hAnsi="Arial" w:cs="Arial"/>
                <w:sz w:val="20"/>
                <w:szCs w:val="20"/>
              </w:rPr>
              <w:t>3.8</w:t>
            </w:r>
          </w:p>
        </w:tc>
        <w:tc>
          <w:tcPr>
            <w:tcW w:w="1779" w:type="dxa"/>
          </w:tcPr>
          <w:p w14:paraId="1F161777" w14:textId="669F116A" w:rsidR="00D049BB" w:rsidRDefault="009B14C3" w:rsidP="006113CE">
            <w:pPr>
              <w:rPr>
                <w:rFonts w:ascii="Arial" w:hAnsi="Arial" w:cs="Arial"/>
                <w:sz w:val="24"/>
                <w:szCs w:val="24"/>
              </w:rPr>
            </w:pPr>
            <w:r>
              <w:rPr>
                <w:rFonts w:ascii="Arial" w:hAnsi="Arial" w:cs="Arial"/>
                <w:sz w:val="24"/>
                <w:szCs w:val="24"/>
              </w:rPr>
              <w:t xml:space="preserve">          </w:t>
            </w:r>
          </w:p>
        </w:tc>
        <w:tc>
          <w:tcPr>
            <w:tcW w:w="1777" w:type="dxa"/>
          </w:tcPr>
          <w:p w14:paraId="2D8EE535" w14:textId="77777777" w:rsidR="00D049BB" w:rsidRDefault="00D049BB" w:rsidP="006113CE">
            <w:pPr>
              <w:rPr>
                <w:rFonts w:ascii="Arial" w:hAnsi="Arial" w:cs="Arial"/>
                <w:sz w:val="24"/>
                <w:szCs w:val="24"/>
              </w:rPr>
            </w:pPr>
          </w:p>
        </w:tc>
        <w:tc>
          <w:tcPr>
            <w:tcW w:w="1734" w:type="dxa"/>
            <w:gridSpan w:val="2"/>
          </w:tcPr>
          <w:p w14:paraId="5DFBE5D6" w14:textId="5028EE91" w:rsidR="00D049BB" w:rsidRPr="00FE7A86" w:rsidRDefault="00FE7A86" w:rsidP="006113CE">
            <w:pPr>
              <w:jc w:val="center"/>
              <w:rPr>
                <w:rFonts w:ascii="Arial" w:hAnsi="Arial" w:cs="Arial"/>
                <w:sz w:val="20"/>
                <w:szCs w:val="20"/>
              </w:rPr>
            </w:pPr>
            <w:r w:rsidRPr="00FE7A86">
              <w:rPr>
                <w:rFonts w:ascii="Arial" w:hAnsi="Arial" w:cs="Arial"/>
                <w:sz w:val="20"/>
                <w:szCs w:val="20"/>
              </w:rPr>
              <w:t>2</w:t>
            </w:r>
          </w:p>
        </w:tc>
        <w:tc>
          <w:tcPr>
            <w:tcW w:w="3404" w:type="dxa"/>
          </w:tcPr>
          <w:p w14:paraId="23AD3CCD" w14:textId="1E7566D0" w:rsidR="00D049BB" w:rsidRPr="00E26127" w:rsidRDefault="00843406" w:rsidP="006113CE">
            <w:pPr>
              <w:jc w:val="center"/>
              <w:rPr>
                <w:rFonts w:ascii="Arial" w:hAnsi="Arial" w:cs="Arial"/>
                <w:sz w:val="20"/>
                <w:szCs w:val="20"/>
              </w:rPr>
            </w:pPr>
            <w:r>
              <w:rPr>
                <w:rFonts w:ascii="Arial" w:hAnsi="Arial" w:cs="Arial"/>
                <w:sz w:val="20"/>
                <w:szCs w:val="20"/>
              </w:rPr>
              <w:t>2.4</w:t>
            </w:r>
          </w:p>
        </w:tc>
      </w:tr>
      <w:tr w:rsidR="00D049BB" w14:paraId="74F635EE" w14:textId="77777777" w:rsidTr="00B36918">
        <w:tc>
          <w:tcPr>
            <w:tcW w:w="1779" w:type="dxa"/>
          </w:tcPr>
          <w:p w14:paraId="1D4ADBDA" w14:textId="73D37AF2" w:rsidR="00D049BB" w:rsidRPr="009B14C3" w:rsidRDefault="009B14C3" w:rsidP="006113CE">
            <w:pPr>
              <w:rPr>
                <w:rFonts w:ascii="Arial" w:hAnsi="Arial" w:cs="Arial"/>
                <w:sz w:val="20"/>
                <w:szCs w:val="20"/>
              </w:rPr>
            </w:pPr>
            <w:r>
              <w:rPr>
                <w:rFonts w:ascii="Arial" w:hAnsi="Arial" w:cs="Arial"/>
                <w:sz w:val="24"/>
                <w:szCs w:val="24"/>
              </w:rPr>
              <w:t xml:space="preserve">      </w:t>
            </w:r>
            <w:r w:rsidRPr="009B14C3">
              <w:rPr>
                <w:rFonts w:ascii="Arial" w:hAnsi="Arial" w:cs="Arial"/>
                <w:sz w:val="20"/>
                <w:szCs w:val="20"/>
              </w:rPr>
              <w:t>11-20</w:t>
            </w:r>
          </w:p>
        </w:tc>
        <w:tc>
          <w:tcPr>
            <w:tcW w:w="1756" w:type="dxa"/>
          </w:tcPr>
          <w:p w14:paraId="5BE0E9B3" w14:textId="243E374D" w:rsidR="00D049BB" w:rsidRPr="009B14C3" w:rsidRDefault="009B14C3" w:rsidP="006113CE">
            <w:pPr>
              <w:jc w:val="center"/>
              <w:rPr>
                <w:rFonts w:ascii="Arial" w:hAnsi="Arial" w:cs="Arial"/>
                <w:sz w:val="20"/>
                <w:szCs w:val="20"/>
              </w:rPr>
            </w:pPr>
            <w:r>
              <w:rPr>
                <w:rFonts w:ascii="Arial" w:hAnsi="Arial" w:cs="Arial"/>
                <w:sz w:val="20"/>
                <w:szCs w:val="20"/>
              </w:rPr>
              <w:t>11</w:t>
            </w:r>
          </w:p>
        </w:tc>
        <w:tc>
          <w:tcPr>
            <w:tcW w:w="1763" w:type="dxa"/>
          </w:tcPr>
          <w:p w14:paraId="5E725802" w14:textId="5D64EC1A" w:rsidR="00D049BB" w:rsidRPr="009B14C3" w:rsidRDefault="00E26127" w:rsidP="006113CE">
            <w:pPr>
              <w:jc w:val="center"/>
              <w:rPr>
                <w:rFonts w:ascii="Arial" w:hAnsi="Arial" w:cs="Arial"/>
                <w:sz w:val="20"/>
                <w:szCs w:val="20"/>
              </w:rPr>
            </w:pPr>
            <w:r>
              <w:rPr>
                <w:rFonts w:ascii="Arial" w:hAnsi="Arial" w:cs="Arial"/>
                <w:sz w:val="20"/>
                <w:szCs w:val="20"/>
              </w:rPr>
              <w:t>21.2</w:t>
            </w:r>
          </w:p>
        </w:tc>
        <w:tc>
          <w:tcPr>
            <w:tcW w:w="1779" w:type="dxa"/>
          </w:tcPr>
          <w:p w14:paraId="63A738B7" w14:textId="7B43DD6E" w:rsidR="00D049BB" w:rsidRPr="00FE7A86" w:rsidRDefault="009B14C3" w:rsidP="006113CE">
            <w:pPr>
              <w:jc w:val="center"/>
              <w:rPr>
                <w:rFonts w:ascii="Arial" w:hAnsi="Arial" w:cs="Arial"/>
                <w:sz w:val="20"/>
                <w:szCs w:val="20"/>
              </w:rPr>
            </w:pPr>
            <w:r w:rsidRPr="00FE7A86">
              <w:rPr>
                <w:rFonts w:ascii="Arial" w:hAnsi="Arial" w:cs="Arial"/>
                <w:sz w:val="20"/>
                <w:szCs w:val="20"/>
              </w:rPr>
              <w:t>3</w:t>
            </w:r>
          </w:p>
        </w:tc>
        <w:tc>
          <w:tcPr>
            <w:tcW w:w="1777" w:type="dxa"/>
          </w:tcPr>
          <w:p w14:paraId="2137A537" w14:textId="10A7A2CD" w:rsidR="00D049BB" w:rsidRPr="00E26127" w:rsidRDefault="00843406" w:rsidP="006113CE">
            <w:pPr>
              <w:jc w:val="center"/>
              <w:rPr>
                <w:rFonts w:ascii="Arial" w:hAnsi="Arial" w:cs="Arial"/>
                <w:sz w:val="20"/>
                <w:szCs w:val="20"/>
              </w:rPr>
            </w:pPr>
            <w:r>
              <w:rPr>
                <w:rFonts w:ascii="Arial" w:hAnsi="Arial" w:cs="Arial"/>
                <w:sz w:val="20"/>
                <w:szCs w:val="20"/>
              </w:rPr>
              <w:t>10.3</w:t>
            </w:r>
          </w:p>
        </w:tc>
        <w:tc>
          <w:tcPr>
            <w:tcW w:w="1734" w:type="dxa"/>
            <w:gridSpan w:val="2"/>
          </w:tcPr>
          <w:p w14:paraId="6EC9F58F" w14:textId="4D551381" w:rsidR="00D049BB" w:rsidRPr="00FE7A86" w:rsidRDefault="00FE7A86" w:rsidP="006113CE">
            <w:pPr>
              <w:jc w:val="center"/>
              <w:rPr>
                <w:rFonts w:ascii="Arial" w:hAnsi="Arial" w:cs="Arial"/>
                <w:sz w:val="20"/>
                <w:szCs w:val="20"/>
              </w:rPr>
            </w:pPr>
            <w:r w:rsidRPr="00FE7A86">
              <w:rPr>
                <w:rFonts w:ascii="Arial" w:hAnsi="Arial" w:cs="Arial"/>
                <w:sz w:val="20"/>
                <w:szCs w:val="20"/>
              </w:rPr>
              <w:t>14</w:t>
            </w:r>
          </w:p>
        </w:tc>
        <w:tc>
          <w:tcPr>
            <w:tcW w:w="3404" w:type="dxa"/>
          </w:tcPr>
          <w:p w14:paraId="54DE7332" w14:textId="5135DCA1" w:rsidR="00D049BB" w:rsidRPr="00E26127" w:rsidRDefault="00843406" w:rsidP="006113CE">
            <w:pPr>
              <w:jc w:val="center"/>
              <w:rPr>
                <w:rFonts w:ascii="Arial" w:hAnsi="Arial" w:cs="Arial"/>
                <w:sz w:val="20"/>
                <w:szCs w:val="20"/>
              </w:rPr>
            </w:pPr>
            <w:r>
              <w:rPr>
                <w:rFonts w:ascii="Arial" w:hAnsi="Arial" w:cs="Arial"/>
                <w:sz w:val="20"/>
                <w:szCs w:val="20"/>
              </w:rPr>
              <w:t>17.2</w:t>
            </w:r>
          </w:p>
        </w:tc>
      </w:tr>
      <w:tr w:rsidR="00D049BB" w14:paraId="2FAD1A65" w14:textId="77777777" w:rsidTr="00B36918">
        <w:tc>
          <w:tcPr>
            <w:tcW w:w="1779" w:type="dxa"/>
          </w:tcPr>
          <w:p w14:paraId="247FD377" w14:textId="545A778D" w:rsidR="00D049BB" w:rsidRPr="009B14C3" w:rsidRDefault="009B14C3" w:rsidP="006113CE">
            <w:pPr>
              <w:rPr>
                <w:rFonts w:ascii="Arial" w:hAnsi="Arial" w:cs="Arial"/>
                <w:sz w:val="20"/>
                <w:szCs w:val="20"/>
              </w:rPr>
            </w:pPr>
            <w:r w:rsidRPr="009B14C3">
              <w:rPr>
                <w:rFonts w:ascii="Arial" w:hAnsi="Arial" w:cs="Arial"/>
                <w:sz w:val="20"/>
                <w:szCs w:val="20"/>
              </w:rPr>
              <w:t xml:space="preserve">       21-30</w:t>
            </w:r>
          </w:p>
        </w:tc>
        <w:tc>
          <w:tcPr>
            <w:tcW w:w="1756" w:type="dxa"/>
          </w:tcPr>
          <w:p w14:paraId="56E03433" w14:textId="01DC5467" w:rsidR="00D049BB" w:rsidRPr="009B14C3" w:rsidRDefault="009B14C3" w:rsidP="006113CE">
            <w:pPr>
              <w:jc w:val="center"/>
              <w:rPr>
                <w:rFonts w:ascii="Arial" w:hAnsi="Arial" w:cs="Arial"/>
                <w:sz w:val="20"/>
                <w:szCs w:val="20"/>
              </w:rPr>
            </w:pPr>
            <w:r>
              <w:rPr>
                <w:rFonts w:ascii="Arial" w:hAnsi="Arial" w:cs="Arial"/>
                <w:sz w:val="20"/>
                <w:szCs w:val="20"/>
              </w:rPr>
              <w:t>18</w:t>
            </w:r>
          </w:p>
        </w:tc>
        <w:tc>
          <w:tcPr>
            <w:tcW w:w="1763" w:type="dxa"/>
          </w:tcPr>
          <w:p w14:paraId="723F7CAA" w14:textId="3E030122" w:rsidR="00D049BB" w:rsidRPr="009B14C3" w:rsidRDefault="00E26127" w:rsidP="006113CE">
            <w:pPr>
              <w:jc w:val="center"/>
              <w:rPr>
                <w:rFonts w:ascii="Arial" w:hAnsi="Arial" w:cs="Arial"/>
                <w:sz w:val="20"/>
                <w:szCs w:val="20"/>
              </w:rPr>
            </w:pPr>
            <w:r>
              <w:rPr>
                <w:rFonts w:ascii="Arial" w:hAnsi="Arial" w:cs="Arial"/>
                <w:sz w:val="20"/>
                <w:szCs w:val="20"/>
              </w:rPr>
              <w:t>34.6</w:t>
            </w:r>
          </w:p>
        </w:tc>
        <w:tc>
          <w:tcPr>
            <w:tcW w:w="1779" w:type="dxa"/>
          </w:tcPr>
          <w:p w14:paraId="089E746E" w14:textId="65022676" w:rsidR="00D049BB" w:rsidRPr="00FE7A86" w:rsidRDefault="00843406" w:rsidP="006113CE">
            <w:pPr>
              <w:jc w:val="center"/>
              <w:rPr>
                <w:rFonts w:ascii="Arial" w:hAnsi="Arial" w:cs="Arial"/>
                <w:sz w:val="20"/>
                <w:szCs w:val="20"/>
              </w:rPr>
            </w:pPr>
            <w:r>
              <w:rPr>
                <w:rFonts w:ascii="Arial" w:hAnsi="Arial" w:cs="Arial"/>
                <w:sz w:val="20"/>
                <w:szCs w:val="20"/>
              </w:rPr>
              <w:t>11</w:t>
            </w:r>
          </w:p>
        </w:tc>
        <w:tc>
          <w:tcPr>
            <w:tcW w:w="1777" w:type="dxa"/>
          </w:tcPr>
          <w:p w14:paraId="41E55E60" w14:textId="116D1AD4" w:rsidR="00D049BB" w:rsidRPr="00E26127" w:rsidRDefault="00843406" w:rsidP="006113CE">
            <w:pPr>
              <w:rPr>
                <w:rFonts w:ascii="Arial" w:hAnsi="Arial" w:cs="Arial"/>
                <w:sz w:val="20"/>
                <w:szCs w:val="20"/>
              </w:rPr>
            </w:pPr>
            <w:r>
              <w:rPr>
                <w:rFonts w:ascii="Arial" w:hAnsi="Arial" w:cs="Arial"/>
                <w:sz w:val="20"/>
                <w:szCs w:val="20"/>
              </w:rPr>
              <w:t xml:space="preserve">             37.9 </w:t>
            </w:r>
          </w:p>
        </w:tc>
        <w:tc>
          <w:tcPr>
            <w:tcW w:w="1734" w:type="dxa"/>
            <w:gridSpan w:val="2"/>
          </w:tcPr>
          <w:p w14:paraId="17626E7B" w14:textId="5AC4F369" w:rsidR="00D049BB" w:rsidRPr="00FE7A86" w:rsidRDefault="00843406" w:rsidP="006113CE">
            <w:pPr>
              <w:jc w:val="center"/>
              <w:rPr>
                <w:rFonts w:ascii="Arial" w:hAnsi="Arial" w:cs="Arial"/>
                <w:sz w:val="20"/>
                <w:szCs w:val="20"/>
              </w:rPr>
            </w:pPr>
            <w:r>
              <w:rPr>
                <w:rFonts w:ascii="Arial" w:hAnsi="Arial" w:cs="Arial"/>
                <w:sz w:val="20"/>
                <w:szCs w:val="20"/>
              </w:rPr>
              <w:t>31</w:t>
            </w:r>
          </w:p>
        </w:tc>
        <w:tc>
          <w:tcPr>
            <w:tcW w:w="3404" w:type="dxa"/>
          </w:tcPr>
          <w:p w14:paraId="363523D9" w14:textId="71DFC227" w:rsidR="00D049BB" w:rsidRPr="00E26127" w:rsidRDefault="00843406" w:rsidP="006113CE">
            <w:pPr>
              <w:jc w:val="center"/>
              <w:rPr>
                <w:rFonts w:ascii="Arial" w:hAnsi="Arial" w:cs="Arial"/>
                <w:sz w:val="20"/>
                <w:szCs w:val="20"/>
              </w:rPr>
            </w:pPr>
            <w:r>
              <w:rPr>
                <w:rFonts w:ascii="Arial" w:hAnsi="Arial" w:cs="Arial"/>
                <w:sz w:val="20"/>
                <w:szCs w:val="20"/>
              </w:rPr>
              <w:t>38.3</w:t>
            </w:r>
          </w:p>
        </w:tc>
      </w:tr>
      <w:tr w:rsidR="00D049BB" w14:paraId="3E1D7CC0" w14:textId="77777777" w:rsidTr="00B36918">
        <w:tc>
          <w:tcPr>
            <w:tcW w:w="1779" w:type="dxa"/>
          </w:tcPr>
          <w:p w14:paraId="1EDA5103" w14:textId="5244FA28" w:rsidR="00D049BB" w:rsidRPr="009B14C3" w:rsidRDefault="009B14C3" w:rsidP="006113CE">
            <w:pPr>
              <w:rPr>
                <w:rFonts w:ascii="Arial" w:hAnsi="Arial" w:cs="Arial"/>
                <w:sz w:val="20"/>
                <w:szCs w:val="20"/>
              </w:rPr>
            </w:pPr>
            <w:r>
              <w:rPr>
                <w:rFonts w:ascii="Arial" w:hAnsi="Arial" w:cs="Arial"/>
                <w:sz w:val="20"/>
                <w:szCs w:val="20"/>
              </w:rPr>
              <w:t xml:space="preserve">       31- 40</w:t>
            </w:r>
          </w:p>
        </w:tc>
        <w:tc>
          <w:tcPr>
            <w:tcW w:w="1756" w:type="dxa"/>
          </w:tcPr>
          <w:p w14:paraId="38629C09" w14:textId="7C9E9535" w:rsidR="00D049BB" w:rsidRPr="009B14C3" w:rsidRDefault="009B14C3" w:rsidP="006113CE">
            <w:pPr>
              <w:jc w:val="center"/>
              <w:rPr>
                <w:rFonts w:ascii="Arial" w:hAnsi="Arial" w:cs="Arial"/>
                <w:sz w:val="20"/>
                <w:szCs w:val="20"/>
              </w:rPr>
            </w:pPr>
            <w:r>
              <w:rPr>
                <w:rFonts w:ascii="Arial" w:hAnsi="Arial" w:cs="Arial"/>
                <w:sz w:val="20"/>
                <w:szCs w:val="20"/>
              </w:rPr>
              <w:t>11</w:t>
            </w:r>
          </w:p>
        </w:tc>
        <w:tc>
          <w:tcPr>
            <w:tcW w:w="1763" w:type="dxa"/>
          </w:tcPr>
          <w:p w14:paraId="3A08C4BC" w14:textId="032D6C78" w:rsidR="00D049BB" w:rsidRPr="009B14C3" w:rsidRDefault="00E26127" w:rsidP="006113CE">
            <w:pPr>
              <w:jc w:val="center"/>
              <w:rPr>
                <w:rFonts w:ascii="Arial" w:hAnsi="Arial" w:cs="Arial"/>
                <w:sz w:val="20"/>
                <w:szCs w:val="20"/>
              </w:rPr>
            </w:pPr>
            <w:r>
              <w:rPr>
                <w:rFonts w:ascii="Arial" w:hAnsi="Arial" w:cs="Arial"/>
                <w:sz w:val="20"/>
                <w:szCs w:val="20"/>
              </w:rPr>
              <w:t>21.2</w:t>
            </w:r>
          </w:p>
        </w:tc>
        <w:tc>
          <w:tcPr>
            <w:tcW w:w="1779" w:type="dxa"/>
          </w:tcPr>
          <w:p w14:paraId="7D70345D" w14:textId="172A760B" w:rsidR="00D049BB" w:rsidRPr="00FE7A86" w:rsidRDefault="00741FA4" w:rsidP="006113CE">
            <w:pPr>
              <w:jc w:val="center"/>
              <w:rPr>
                <w:rFonts w:ascii="Arial" w:hAnsi="Arial" w:cs="Arial"/>
                <w:sz w:val="20"/>
                <w:szCs w:val="20"/>
              </w:rPr>
            </w:pPr>
            <w:r w:rsidRPr="00FE7A86">
              <w:rPr>
                <w:rFonts w:ascii="Arial" w:hAnsi="Arial" w:cs="Arial"/>
                <w:sz w:val="20"/>
                <w:szCs w:val="20"/>
              </w:rPr>
              <w:t>11</w:t>
            </w:r>
          </w:p>
        </w:tc>
        <w:tc>
          <w:tcPr>
            <w:tcW w:w="1777" w:type="dxa"/>
          </w:tcPr>
          <w:p w14:paraId="5495CC58" w14:textId="7D5F9456" w:rsidR="00D049BB" w:rsidRPr="00E26127" w:rsidRDefault="00843406" w:rsidP="006113CE">
            <w:pPr>
              <w:jc w:val="center"/>
              <w:rPr>
                <w:rFonts w:ascii="Arial" w:hAnsi="Arial" w:cs="Arial"/>
                <w:sz w:val="20"/>
                <w:szCs w:val="20"/>
              </w:rPr>
            </w:pPr>
            <w:r>
              <w:rPr>
                <w:rFonts w:ascii="Arial" w:hAnsi="Arial" w:cs="Arial"/>
                <w:sz w:val="20"/>
                <w:szCs w:val="20"/>
              </w:rPr>
              <w:t>37.9</w:t>
            </w:r>
          </w:p>
        </w:tc>
        <w:tc>
          <w:tcPr>
            <w:tcW w:w="1734" w:type="dxa"/>
            <w:gridSpan w:val="2"/>
          </w:tcPr>
          <w:p w14:paraId="11CD2FDA" w14:textId="73DAE564" w:rsidR="00D049BB" w:rsidRPr="00FE7A86" w:rsidRDefault="00FE7A86" w:rsidP="006113CE">
            <w:pPr>
              <w:jc w:val="center"/>
              <w:rPr>
                <w:rFonts w:ascii="Arial" w:hAnsi="Arial" w:cs="Arial"/>
                <w:sz w:val="20"/>
                <w:szCs w:val="20"/>
              </w:rPr>
            </w:pPr>
            <w:r w:rsidRPr="00FE7A86">
              <w:rPr>
                <w:rFonts w:ascii="Arial" w:hAnsi="Arial" w:cs="Arial"/>
                <w:sz w:val="20"/>
                <w:szCs w:val="20"/>
              </w:rPr>
              <w:t>22</w:t>
            </w:r>
          </w:p>
        </w:tc>
        <w:tc>
          <w:tcPr>
            <w:tcW w:w="3404" w:type="dxa"/>
          </w:tcPr>
          <w:p w14:paraId="07B1768C" w14:textId="4F1CADA9" w:rsidR="00D049BB" w:rsidRPr="00E26127" w:rsidRDefault="00843406" w:rsidP="006113CE">
            <w:pPr>
              <w:jc w:val="center"/>
              <w:rPr>
                <w:rFonts w:ascii="Arial" w:hAnsi="Arial" w:cs="Arial"/>
                <w:sz w:val="20"/>
                <w:szCs w:val="20"/>
              </w:rPr>
            </w:pPr>
            <w:r>
              <w:rPr>
                <w:rFonts w:ascii="Arial" w:hAnsi="Arial" w:cs="Arial"/>
                <w:sz w:val="20"/>
                <w:szCs w:val="20"/>
              </w:rPr>
              <w:t>27.1</w:t>
            </w:r>
          </w:p>
        </w:tc>
      </w:tr>
      <w:tr w:rsidR="00D049BB" w14:paraId="5576C06E" w14:textId="77777777" w:rsidTr="00B36918">
        <w:tc>
          <w:tcPr>
            <w:tcW w:w="1779" w:type="dxa"/>
          </w:tcPr>
          <w:p w14:paraId="0C47ABD1" w14:textId="693A326D" w:rsidR="00D049BB" w:rsidRPr="009B14C3" w:rsidRDefault="009B14C3" w:rsidP="006113CE">
            <w:pPr>
              <w:rPr>
                <w:rFonts w:ascii="Arial" w:hAnsi="Arial" w:cs="Arial"/>
                <w:sz w:val="20"/>
                <w:szCs w:val="20"/>
              </w:rPr>
            </w:pPr>
            <w:r>
              <w:rPr>
                <w:rFonts w:ascii="Arial" w:hAnsi="Arial" w:cs="Arial"/>
                <w:sz w:val="20"/>
                <w:szCs w:val="20"/>
              </w:rPr>
              <w:t xml:space="preserve">       41- 50</w:t>
            </w:r>
          </w:p>
        </w:tc>
        <w:tc>
          <w:tcPr>
            <w:tcW w:w="1756" w:type="dxa"/>
          </w:tcPr>
          <w:p w14:paraId="34973124" w14:textId="6ACF0F62" w:rsidR="00D049BB" w:rsidRPr="009B14C3" w:rsidRDefault="009B14C3" w:rsidP="006113CE">
            <w:pPr>
              <w:jc w:val="center"/>
              <w:rPr>
                <w:rFonts w:ascii="Arial" w:hAnsi="Arial" w:cs="Arial"/>
                <w:sz w:val="20"/>
                <w:szCs w:val="20"/>
              </w:rPr>
            </w:pPr>
            <w:r>
              <w:rPr>
                <w:rFonts w:ascii="Arial" w:hAnsi="Arial" w:cs="Arial"/>
                <w:sz w:val="20"/>
                <w:szCs w:val="20"/>
              </w:rPr>
              <w:t>5</w:t>
            </w:r>
          </w:p>
        </w:tc>
        <w:tc>
          <w:tcPr>
            <w:tcW w:w="1763" w:type="dxa"/>
          </w:tcPr>
          <w:p w14:paraId="2744FF1B" w14:textId="72C71E7A" w:rsidR="00D049BB" w:rsidRPr="009B14C3" w:rsidRDefault="00E26127" w:rsidP="006113CE">
            <w:pPr>
              <w:jc w:val="center"/>
              <w:rPr>
                <w:rFonts w:ascii="Arial" w:hAnsi="Arial" w:cs="Arial"/>
                <w:sz w:val="20"/>
                <w:szCs w:val="20"/>
              </w:rPr>
            </w:pPr>
            <w:r>
              <w:rPr>
                <w:rFonts w:ascii="Arial" w:hAnsi="Arial" w:cs="Arial"/>
                <w:sz w:val="20"/>
                <w:szCs w:val="20"/>
              </w:rPr>
              <w:t>9.6</w:t>
            </w:r>
          </w:p>
        </w:tc>
        <w:tc>
          <w:tcPr>
            <w:tcW w:w="1779" w:type="dxa"/>
          </w:tcPr>
          <w:p w14:paraId="1CFB7E29" w14:textId="52FF4C73" w:rsidR="00D049BB" w:rsidRPr="00FE7A86" w:rsidRDefault="00741FA4" w:rsidP="006113CE">
            <w:pPr>
              <w:jc w:val="center"/>
              <w:rPr>
                <w:rFonts w:ascii="Arial" w:hAnsi="Arial" w:cs="Arial"/>
                <w:sz w:val="20"/>
                <w:szCs w:val="20"/>
              </w:rPr>
            </w:pPr>
            <w:r w:rsidRPr="00FE7A86">
              <w:rPr>
                <w:rFonts w:ascii="Arial" w:hAnsi="Arial" w:cs="Arial"/>
                <w:sz w:val="20"/>
                <w:szCs w:val="20"/>
              </w:rPr>
              <w:t>2</w:t>
            </w:r>
          </w:p>
        </w:tc>
        <w:tc>
          <w:tcPr>
            <w:tcW w:w="1777" w:type="dxa"/>
          </w:tcPr>
          <w:p w14:paraId="7723AC14" w14:textId="1FC6A1A8" w:rsidR="00D049BB" w:rsidRPr="00E26127" w:rsidRDefault="00843406" w:rsidP="006113CE">
            <w:pPr>
              <w:jc w:val="center"/>
              <w:rPr>
                <w:rFonts w:ascii="Arial" w:hAnsi="Arial" w:cs="Arial"/>
                <w:sz w:val="20"/>
                <w:szCs w:val="20"/>
              </w:rPr>
            </w:pPr>
            <w:r>
              <w:rPr>
                <w:rFonts w:ascii="Arial" w:hAnsi="Arial" w:cs="Arial"/>
                <w:sz w:val="20"/>
                <w:szCs w:val="20"/>
              </w:rPr>
              <w:t>6.9</w:t>
            </w:r>
          </w:p>
        </w:tc>
        <w:tc>
          <w:tcPr>
            <w:tcW w:w="1734" w:type="dxa"/>
            <w:gridSpan w:val="2"/>
          </w:tcPr>
          <w:p w14:paraId="2E8D7C85" w14:textId="07E1F4BF" w:rsidR="00D049BB" w:rsidRPr="00FE7A86" w:rsidRDefault="00FE7A86" w:rsidP="006113CE">
            <w:pPr>
              <w:jc w:val="center"/>
              <w:rPr>
                <w:rFonts w:ascii="Arial" w:hAnsi="Arial" w:cs="Arial"/>
                <w:sz w:val="20"/>
                <w:szCs w:val="20"/>
              </w:rPr>
            </w:pPr>
            <w:r w:rsidRPr="00FE7A86">
              <w:rPr>
                <w:rFonts w:ascii="Arial" w:hAnsi="Arial" w:cs="Arial"/>
                <w:sz w:val="20"/>
                <w:szCs w:val="20"/>
              </w:rPr>
              <w:t>7</w:t>
            </w:r>
          </w:p>
        </w:tc>
        <w:tc>
          <w:tcPr>
            <w:tcW w:w="3404" w:type="dxa"/>
          </w:tcPr>
          <w:p w14:paraId="04EEBA89" w14:textId="64CB8EB1" w:rsidR="00D049BB" w:rsidRPr="00E26127" w:rsidRDefault="00843406" w:rsidP="006113CE">
            <w:pPr>
              <w:jc w:val="center"/>
              <w:rPr>
                <w:rFonts w:ascii="Arial" w:hAnsi="Arial" w:cs="Arial"/>
                <w:sz w:val="20"/>
                <w:szCs w:val="20"/>
              </w:rPr>
            </w:pPr>
            <w:r>
              <w:rPr>
                <w:rFonts w:ascii="Arial" w:hAnsi="Arial" w:cs="Arial"/>
                <w:sz w:val="20"/>
                <w:szCs w:val="20"/>
              </w:rPr>
              <w:t>8.6</w:t>
            </w:r>
          </w:p>
        </w:tc>
      </w:tr>
      <w:tr w:rsidR="00D049BB" w14:paraId="0F0EEB83" w14:textId="77777777" w:rsidTr="00B36918">
        <w:tc>
          <w:tcPr>
            <w:tcW w:w="1779" w:type="dxa"/>
          </w:tcPr>
          <w:p w14:paraId="47C131AC" w14:textId="2701EACE" w:rsidR="00D049BB" w:rsidRPr="009B14C3" w:rsidRDefault="009B14C3" w:rsidP="006113CE">
            <w:pPr>
              <w:rPr>
                <w:rFonts w:ascii="Arial" w:hAnsi="Arial" w:cs="Arial"/>
                <w:sz w:val="20"/>
                <w:szCs w:val="20"/>
              </w:rPr>
            </w:pPr>
            <w:r>
              <w:rPr>
                <w:rFonts w:ascii="Arial" w:hAnsi="Arial" w:cs="Arial"/>
                <w:sz w:val="20"/>
                <w:szCs w:val="20"/>
              </w:rPr>
              <w:t xml:space="preserve">       51- 60</w:t>
            </w:r>
          </w:p>
        </w:tc>
        <w:tc>
          <w:tcPr>
            <w:tcW w:w="1756" w:type="dxa"/>
          </w:tcPr>
          <w:p w14:paraId="599B7B09" w14:textId="248E208F" w:rsidR="00D049BB" w:rsidRPr="009B14C3" w:rsidRDefault="009B14C3" w:rsidP="006113CE">
            <w:pPr>
              <w:jc w:val="center"/>
              <w:rPr>
                <w:rFonts w:ascii="Arial" w:hAnsi="Arial" w:cs="Arial"/>
                <w:sz w:val="20"/>
                <w:szCs w:val="20"/>
              </w:rPr>
            </w:pPr>
            <w:r>
              <w:rPr>
                <w:rFonts w:ascii="Arial" w:hAnsi="Arial" w:cs="Arial"/>
                <w:sz w:val="20"/>
                <w:szCs w:val="20"/>
              </w:rPr>
              <w:t>2</w:t>
            </w:r>
          </w:p>
        </w:tc>
        <w:tc>
          <w:tcPr>
            <w:tcW w:w="1763" w:type="dxa"/>
          </w:tcPr>
          <w:p w14:paraId="3CCBE328" w14:textId="581BEE70" w:rsidR="00D049BB" w:rsidRPr="009B14C3" w:rsidRDefault="00E26127" w:rsidP="006113CE">
            <w:pPr>
              <w:jc w:val="center"/>
              <w:rPr>
                <w:rFonts w:ascii="Arial" w:hAnsi="Arial" w:cs="Arial"/>
                <w:sz w:val="20"/>
                <w:szCs w:val="20"/>
              </w:rPr>
            </w:pPr>
            <w:r>
              <w:rPr>
                <w:rFonts w:ascii="Arial" w:hAnsi="Arial" w:cs="Arial"/>
                <w:sz w:val="20"/>
                <w:szCs w:val="20"/>
              </w:rPr>
              <w:t>3.8</w:t>
            </w:r>
          </w:p>
        </w:tc>
        <w:tc>
          <w:tcPr>
            <w:tcW w:w="1779" w:type="dxa"/>
          </w:tcPr>
          <w:p w14:paraId="74D65C08" w14:textId="2724CA6B" w:rsidR="00D049BB" w:rsidRPr="00FE7A86" w:rsidRDefault="00741FA4" w:rsidP="006113CE">
            <w:pPr>
              <w:jc w:val="center"/>
              <w:rPr>
                <w:rFonts w:ascii="Arial" w:hAnsi="Arial" w:cs="Arial"/>
                <w:sz w:val="20"/>
                <w:szCs w:val="20"/>
              </w:rPr>
            </w:pPr>
            <w:r w:rsidRPr="00FE7A86">
              <w:rPr>
                <w:rFonts w:ascii="Arial" w:hAnsi="Arial" w:cs="Arial"/>
                <w:sz w:val="20"/>
                <w:szCs w:val="20"/>
              </w:rPr>
              <w:t>2</w:t>
            </w:r>
          </w:p>
        </w:tc>
        <w:tc>
          <w:tcPr>
            <w:tcW w:w="1777" w:type="dxa"/>
          </w:tcPr>
          <w:p w14:paraId="5E958B53" w14:textId="5F2BB571" w:rsidR="00D049BB" w:rsidRPr="00E26127" w:rsidRDefault="00843406" w:rsidP="006113CE">
            <w:pPr>
              <w:jc w:val="center"/>
              <w:rPr>
                <w:rFonts w:ascii="Arial" w:hAnsi="Arial" w:cs="Arial"/>
                <w:sz w:val="20"/>
                <w:szCs w:val="20"/>
              </w:rPr>
            </w:pPr>
            <w:r>
              <w:rPr>
                <w:rFonts w:ascii="Arial" w:hAnsi="Arial" w:cs="Arial"/>
                <w:sz w:val="20"/>
                <w:szCs w:val="20"/>
              </w:rPr>
              <w:t>6.9</w:t>
            </w:r>
          </w:p>
        </w:tc>
        <w:tc>
          <w:tcPr>
            <w:tcW w:w="1734" w:type="dxa"/>
            <w:gridSpan w:val="2"/>
          </w:tcPr>
          <w:p w14:paraId="2A0EE910" w14:textId="0276FDFC" w:rsidR="00D049BB" w:rsidRPr="00FE7A86" w:rsidRDefault="00FE7A86" w:rsidP="006113CE">
            <w:pPr>
              <w:jc w:val="center"/>
              <w:rPr>
                <w:rFonts w:ascii="Arial" w:hAnsi="Arial" w:cs="Arial"/>
                <w:sz w:val="20"/>
                <w:szCs w:val="20"/>
              </w:rPr>
            </w:pPr>
            <w:r w:rsidRPr="00FE7A86">
              <w:rPr>
                <w:rFonts w:ascii="Arial" w:hAnsi="Arial" w:cs="Arial"/>
                <w:sz w:val="20"/>
                <w:szCs w:val="20"/>
              </w:rPr>
              <w:t>4</w:t>
            </w:r>
          </w:p>
        </w:tc>
        <w:tc>
          <w:tcPr>
            <w:tcW w:w="3404" w:type="dxa"/>
          </w:tcPr>
          <w:p w14:paraId="190FD299" w14:textId="1EB91D73" w:rsidR="00D049BB" w:rsidRPr="00E26127" w:rsidRDefault="00843406" w:rsidP="006113CE">
            <w:pPr>
              <w:jc w:val="center"/>
              <w:rPr>
                <w:rFonts w:ascii="Arial" w:hAnsi="Arial" w:cs="Arial"/>
                <w:sz w:val="20"/>
                <w:szCs w:val="20"/>
              </w:rPr>
            </w:pPr>
            <w:r>
              <w:rPr>
                <w:rFonts w:ascii="Arial" w:hAnsi="Arial" w:cs="Arial"/>
                <w:sz w:val="20"/>
                <w:szCs w:val="20"/>
              </w:rPr>
              <w:t>4.9</w:t>
            </w:r>
          </w:p>
        </w:tc>
      </w:tr>
      <w:tr w:rsidR="00D049BB" w14:paraId="25675263" w14:textId="77777777" w:rsidTr="00B36918">
        <w:tc>
          <w:tcPr>
            <w:tcW w:w="1779" w:type="dxa"/>
          </w:tcPr>
          <w:p w14:paraId="4A6DAF58" w14:textId="3C9B589B" w:rsidR="00D049BB" w:rsidRPr="009B14C3" w:rsidRDefault="009B14C3" w:rsidP="006113CE">
            <w:pPr>
              <w:rPr>
                <w:rFonts w:ascii="Arial" w:hAnsi="Arial" w:cs="Arial"/>
                <w:sz w:val="20"/>
                <w:szCs w:val="20"/>
              </w:rPr>
            </w:pPr>
            <w:r>
              <w:rPr>
                <w:rFonts w:ascii="Arial" w:hAnsi="Arial" w:cs="Arial"/>
                <w:sz w:val="20"/>
                <w:szCs w:val="20"/>
              </w:rPr>
              <w:t xml:space="preserve">       61 y más</w:t>
            </w:r>
          </w:p>
        </w:tc>
        <w:tc>
          <w:tcPr>
            <w:tcW w:w="1756" w:type="dxa"/>
          </w:tcPr>
          <w:p w14:paraId="6CECA9FE" w14:textId="7B83CE76" w:rsidR="00D049BB" w:rsidRPr="009B14C3" w:rsidRDefault="009B14C3" w:rsidP="006113CE">
            <w:pPr>
              <w:jc w:val="center"/>
              <w:rPr>
                <w:rFonts w:ascii="Arial" w:hAnsi="Arial" w:cs="Arial"/>
                <w:sz w:val="20"/>
                <w:szCs w:val="20"/>
              </w:rPr>
            </w:pPr>
            <w:r>
              <w:rPr>
                <w:rFonts w:ascii="Arial" w:hAnsi="Arial" w:cs="Arial"/>
                <w:sz w:val="20"/>
                <w:szCs w:val="20"/>
              </w:rPr>
              <w:t>3</w:t>
            </w:r>
          </w:p>
        </w:tc>
        <w:tc>
          <w:tcPr>
            <w:tcW w:w="1763" w:type="dxa"/>
          </w:tcPr>
          <w:p w14:paraId="4E426C1C" w14:textId="7D4EBFA0" w:rsidR="00D049BB" w:rsidRPr="009B14C3" w:rsidRDefault="00E26127" w:rsidP="006113CE">
            <w:pPr>
              <w:jc w:val="center"/>
              <w:rPr>
                <w:rFonts w:ascii="Arial" w:hAnsi="Arial" w:cs="Arial"/>
                <w:sz w:val="20"/>
                <w:szCs w:val="20"/>
              </w:rPr>
            </w:pPr>
            <w:r>
              <w:rPr>
                <w:rFonts w:ascii="Arial" w:hAnsi="Arial" w:cs="Arial"/>
                <w:sz w:val="20"/>
                <w:szCs w:val="20"/>
              </w:rPr>
              <w:t>5.8</w:t>
            </w:r>
          </w:p>
        </w:tc>
        <w:tc>
          <w:tcPr>
            <w:tcW w:w="1779" w:type="dxa"/>
          </w:tcPr>
          <w:p w14:paraId="653A4B4E" w14:textId="77777777" w:rsidR="00D049BB" w:rsidRPr="00FE7A86" w:rsidRDefault="00D049BB" w:rsidP="006113CE">
            <w:pPr>
              <w:jc w:val="center"/>
              <w:rPr>
                <w:rFonts w:ascii="Arial" w:hAnsi="Arial" w:cs="Arial"/>
                <w:sz w:val="20"/>
                <w:szCs w:val="20"/>
              </w:rPr>
            </w:pPr>
          </w:p>
        </w:tc>
        <w:tc>
          <w:tcPr>
            <w:tcW w:w="1777" w:type="dxa"/>
          </w:tcPr>
          <w:p w14:paraId="0867E713" w14:textId="77777777" w:rsidR="00D049BB" w:rsidRPr="00E26127" w:rsidRDefault="00D049BB" w:rsidP="006113CE">
            <w:pPr>
              <w:jc w:val="center"/>
              <w:rPr>
                <w:rFonts w:ascii="Arial" w:hAnsi="Arial" w:cs="Arial"/>
                <w:sz w:val="20"/>
                <w:szCs w:val="20"/>
              </w:rPr>
            </w:pPr>
          </w:p>
        </w:tc>
        <w:tc>
          <w:tcPr>
            <w:tcW w:w="1734" w:type="dxa"/>
            <w:gridSpan w:val="2"/>
          </w:tcPr>
          <w:p w14:paraId="1518816C" w14:textId="0581D503" w:rsidR="00D049BB" w:rsidRPr="00FE7A86" w:rsidRDefault="00FE7A86" w:rsidP="006113CE">
            <w:pPr>
              <w:jc w:val="center"/>
              <w:rPr>
                <w:rFonts w:ascii="Arial" w:hAnsi="Arial" w:cs="Arial"/>
                <w:sz w:val="20"/>
                <w:szCs w:val="20"/>
              </w:rPr>
            </w:pPr>
            <w:r w:rsidRPr="00FE7A86">
              <w:rPr>
                <w:rFonts w:ascii="Arial" w:hAnsi="Arial" w:cs="Arial"/>
                <w:sz w:val="20"/>
                <w:szCs w:val="20"/>
              </w:rPr>
              <w:t>3</w:t>
            </w:r>
          </w:p>
        </w:tc>
        <w:tc>
          <w:tcPr>
            <w:tcW w:w="3404" w:type="dxa"/>
          </w:tcPr>
          <w:p w14:paraId="6829C494" w14:textId="47DF0BCD" w:rsidR="00D049BB" w:rsidRPr="00E26127" w:rsidRDefault="003C6D15" w:rsidP="006113CE">
            <w:pPr>
              <w:jc w:val="center"/>
              <w:rPr>
                <w:rFonts w:ascii="Arial" w:hAnsi="Arial" w:cs="Arial"/>
                <w:sz w:val="20"/>
                <w:szCs w:val="20"/>
              </w:rPr>
            </w:pPr>
            <w:r>
              <w:rPr>
                <w:rFonts w:ascii="Arial" w:hAnsi="Arial" w:cs="Arial"/>
                <w:sz w:val="20"/>
                <w:szCs w:val="20"/>
              </w:rPr>
              <w:t>3.7</w:t>
            </w:r>
          </w:p>
        </w:tc>
      </w:tr>
      <w:tr w:rsidR="00D049BB" w14:paraId="7A75EB71" w14:textId="77777777" w:rsidTr="00B36918">
        <w:tc>
          <w:tcPr>
            <w:tcW w:w="1779" w:type="dxa"/>
          </w:tcPr>
          <w:p w14:paraId="07D053AB" w14:textId="33D40568" w:rsidR="00D049BB" w:rsidRPr="009B14C3" w:rsidRDefault="009B14C3" w:rsidP="006113CE">
            <w:pPr>
              <w:rPr>
                <w:rFonts w:ascii="Arial" w:hAnsi="Arial" w:cs="Arial"/>
                <w:sz w:val="20"/>
                <w:szCs w:val="20"/>
              </w:rPr>
            </w:pPr>
            <w:r>
              <w:rPr>
                <w:rFonts w:ascii="Arial" w:hAnsi="Arial" w:cs="Arial"/>
                <w:sz w:val="20"/>
                <w:szCs w:val="20"/>
              </w:rPr>
              <w:t xml:space="preserve">        Total</w:t>
            </w:r>
          </w:p>
        </w:tc>
        <w:tc>
          <w:tcPr>
            <w:tcW w:w="1756" w:type="dxa"/>
          </w:tcPr>
          <w:p w14:paraId="5E268755" w14:textId="0A946DC5" w:rsidR="00D049BB" w:rsidRPr="009B14C3" w:rsidRDefault="009B14C3" w:rsidP="006113CE">
            <w:pPr>
              <w:jc w:val="center"/>
              <w:rPr>
                <w:rFonts w:ascii="Arial" w:hAnsi="Arial" w:cs="Arial"/>
                <w:sz w:val="20"/>
                <w:szCs w:val="20"/>
              </w:rPr>
            </w:pPr>
            <w:r>
              <w:rPr>
                <w:rFonts w:ascii="Arial" w:hAnsi="Arial" w:cs="Arial"/>
                <w:sz w:val="20"/>
                <w:szCs w:val="20"/>
              </w:rPr>
              <w:t>52</w:t>
            </w:r>
          </w:p>
        </w:tc>
        <w:tc>
          <w:tcPr>
            <w:tcW w:w="1763" w:type="dxa"/>
          </w:tcPr>
          <w:p w14:paraId="0722BB46" w14:textId="261942A7" w:rsidR="00D049BB" w:rsidRPr="009B14C3" w:rsidRDefault="00E26127" w:rsidP="006113CE">
            <w:pPr>
              <w:jc w:val="center"/>
              <w:rPr>
                <w:rFonts w:ascii="Arial" w:hAnsi="Arial" w:cs="Arial"/>
                <w:sz w:val="20"/>
                <w:szCs w:val="20"/>
              </w:rPr>
            </w:pPr>
            <w:r>
              <w:rPr>
                <w:rFonts w:ascii="Arial" w:hAnsi="Arial" w:cs="Arial"/>
                <w:sz w:val="20"/>
                <w:szCs w:val="20"/>
              </w:rPr>
              <w:t>65.8</w:t>
            </w:r>
          </w:p>
        </w:tc>
        <w:tc>
          <w:tcPr>
            <w:tcW w:w="1779" w:type="dxa"/>
          </w:tcPr>
          <w:p w14:paraId="5A77156A" w14:textId="1C95A700" w:rsidR="00D049BB" w:rsidRPr="00FE7A86" w:rsidRDefault="00741FA4" w:rsidP="006113CE">
            <w:pPr>
              <w:jc w:val="center"/>
              <w:rPr>
                <w:rFonts w:ascii="Arial" w:hAnsi="Arial" w:cs="Arial"/>
                <w:sz w:val="20"/>
                <w:szCs w:val="20"/>
              </w:rPr>
            </w:pPr>
            <w:r w:rsidRPr="00FE7A86">
              <w:rPr>
                <w:rFonts w:ascii="Arial" w:hAnsi="Arial" w:cs="Arial"/>
                <w:sz w:val="20"/>
                <w:szCs w:val="20"/>
              </w:rPr>
              <w:t>2</w:t>
            </w:r>
            <w:r w:rsidR="00843406">
              <w:rPr>
                <w:rFonts w:ascii="Arial" w:hAnsi="Arial" w:cs="Arial"/>
                <w:sz w:val="20"/>
                <w:szCs w:val="20"/>
              </w:rPr>
              <w:t>9</w:t>
            </w:r>
          </w:p>
        </w:tc>
        <w:tc>
          <w:tcPr>
            <w:tcW w:w="1777" w:type="dxa"/>
          </w:tcPr>
          <w:p w14:paraId="257D6B10" w14:textId="12B9280E" w:rsidR="00D049BB" w:rsidRPr="00E26127" w:rsidRDefault="00843406" w:rsidP="006113CE">
            <w:pPr>
              <w:jc w:val="center"/>
              <w:rPr>
                <w:rFonts w:ascii="Arial" w:hAnsi="Arial" w:cs="Arial"/>
                <w:sz w:val="20"/>
                <w:szCs w:val="20"/>
              </w:rPr>
            </w:pPr>
            <w:r>
              <w:rPr>
                <w:rFonts w:ascii="Arial" w:hAnsi="Arial" w:cs="Arial"/>
                <w:sz w:val="20"/>
                <w:szCs w:val="20"/>
              </w:rPr>
              <w:t>3</w:t>
            </w:r>
            <w:r w:rsidR="00A22CC7">
              <w:rPr>
                <w:rFonts w:ascii="Arial" w:hAnsi="Arial" w:cs="Arial"/>
                <w:sz w:val="20"/>
                <w:szCs w:val="20"/>
              </w:rPr>
              <w:t>4</w:t>
            </w:r>
            <w:r>
              <w:rPr>
                <w:rFonts w:ascii="Arial" w:hAnsi="Arial" w:cs="Arial"/>
                <w:sz w:val="20"/>
                <w:szCs w:val="20"/>
              </w:rPr>
              <w:t>.</w:t>
            </w:r>
            <w:r w:rsidR="00A22CC7">
              <w:rPr>
                <w:rFonts w:ascii="Arial" w:hAnsi="Arial" w:cs="Arial"/>
                <w:sz w:val="20"/>
                <w:szCs w:val="20"/>
              </w:rPr>
              <w:t>2</w:t>
            </w:r>
          </w:p>
        </w:tc>
        <w:tc>
          <w:tcPr>
            <w:tcW w:w="1734" w:type="dxa"/>
            <w:gridSpan w:val="2"/>
          </w:tcPr>
          <w:p w14:paraId="5780F956" w14:textId="4E363149" w:rsidR="00D049BB" w:rsidRPr="00FE7A86" w:rsidRDefault="00843406" w:rsidP="006113CE">
            <w:pPr>
              <w:jc w:val="center"/>
              <w:rPr>
                <w:rFonts w:ascii="Arial" w:hAnsi="Arial" w:cs="Arial"/>
                <w:sz w:val="20"/>
                <w:szCs w:val="20"/>
              </w:rPr>
            </w:pPr>
            <w:r>
              <w:rPr>
                <w:rFonts w:ascii="Arial" w:hAnsi="Arial" w:cs="Arial"/>
                <w:sz w:val="20"/>
                <w:szCs w:val="20"/>
              </w:rPr>
              <w:t>81</w:t>
            </w:r>
          </w:p>
        </w:tc>
        <w:tc>
          <w:tcPr>
            <w:tcW w:w="3404" w:type="dxa"/>
          </w:tcPr>
          <w:p w14:paraId="09EA3EBF" w14:textId="0A613F6A" w:rsidR="00D049BB" w:rsidRPr="00E26127" w:rsidRDefault="00E26127" w:rsidP="006113CE">
            <w:pPr>
              <w:jc w:val="center"/>
              <w:rPr>
                <w:rFonts w:ascii="Arial" w:hAnsi="Arial" w:cs="Arial"/>
                <w:sz w:val="20"/>
                <w:szCs w:val="20"/>
              </w:rPr>
            </w:pPr>
            <w:r w:rsidRPr="00E26127">
              <w:rPr>
                <w:rFonts w:ascii="Arial" w:hAnsi="Arial" w:cs="Arial"/>
                <w:sz w:val="20"/>
                <w:szCs w:val="20"/>
              </w:rPr>
              <w:t>100</w:t>
            </w:r>
          </w:p>
        </w:tc>
      </w:tr>
    </w:tbl>
    <w:p w14:paraId="2A2A32A0" w14:textId="77777777" w:rsidR="00D049BB" w:rsidRDefault="00D049BB" w:rsidP="00AE65AA">
      <w:pPr>
        <w:rPr>
          <w:rFonts w:ascii="Arial" w:hAnsi="Arial" w:cs="Arial"/>
          <w:sz w:val="24"/>
          <w:szCs w:val="24"/>
        </w:rPr>
      </w:pPr>
      <w:bookmarkStart w:id="49" w:name="_Hlk180217465"/>
    </w:p>
    <w:p w14:paraId="30CE4B23" w14:textId="1DB7C9B7" w:rsidR="002301C4" w:rsidRDefault="00C621A7" w:rsidP="00AE65AA">
      <w:pPr>
        <w:rPr>
          <w:rFonts w:ascii="Arial" w:hAnsi="Arial" w:cs="Arial"/>
          <w:sz w:val="24"/>
          <w:szCs w:val="24"/>
        </w:rPr>
        <w:sectPr w:rsidR="002301C4" w:rsidSect="002301C4">
          <w:pgSz w:w="16838" w:h="11906" w:orient="landscape"/>
          <w:pgMar w:top="1701" w:right="1418" w:bottom="1134" w:left="1418" w:header="709" w:footer="709" w:gutter="0"/>
          <w:cols w:space="708"/>
          <w:docGrid w:linePitch="360"/>
        </w:sectPr>
      </w:pPr>
      <w:r w:rsidRPr="00AA0E71">
        <w:rPr>
          <w:rFonts w:ascii="Arial" w:hAnsi="Arial" w:cs="Arial"/>
          <w:sz w:val="24"/>
          <w:szCs w:val="24"/>
        </w:rPr>
        <w:t>Fuente: base de datos confeccionada.</w:t>
      </w:r>
      <w:bookmarkEnd w:id="49"/>
    </w:p>
    <w:p w14:paraId="0CC6F4FC" w14:textId="01058C06" w:rsidR="00696738" w:rsidRPr="00696738" w:rsidRDefault="00B97DA6" w:rsidP="00696738">
      <w:pPr>
        <w:rPr>
          <w:rFonts w:ascii="Arial" w:hAnsi="Arial" w:cs="Arial"/>
          <w:sz w:val="24"/>
          <w:szCs w:val="24"/>
          <w:lang w:val="pt-PT"/>
        </w:rPr>
      </w:pPr>
      <w:r w:rsidRPr="00B97DA6">
        <w:rPr>
          <w:rFonts w:ascii="Arial" w:hAnsi="Arial" w:cs="Arial"/>
          <w:sz w:val="24"/>
          <w:szCs w:val="24"/>
        </w:rPr>
        <w:lastRenderedPageBreak/>
        <w:t xml:space="preserve">En la literatura se encuentran descritos </w:t>
      </w:r>
      <w:r w:rsidR="003B0EB6">
        <w:rPr>
          <w:rFonts w:ascii="Arial" w:hAnsi="Arial" w:cs="Arial"/>
          <w:sz w:val="24"/>
          <w:szCs w:val="24"/>
        </w:rPr>
        <w:t>los</w:t>
      </w:r>
      <w:r w:rsidRPr="00B97DA6">
        <w:rPr>
          <w:rFonts w:ascii="Arial" w:hAnsi="Arial" w:cs="Arial"/>
          <w:sz w:val="24"/>
          <w:szCs w:val="24"/>
        </w:rPr>
        <w:t xml:space="preserve"> abordajes </w:t>
      </w:r>
      <w:r w:rsidR="006346E4">
        <w:rPr>
          <w:rFonts w:ascii="Arial" w:hAnsi="Arial" w:cs="Arial"/>
          <w:sz w:val="24"/>
          <w:szCs w:val="24"/>
        </w:rPr>
        <w:t xml:space="preserve">o técnicas </w:t>
      </w:r>
      <w:r w:rsidRPr="00B97DA6">
        <w:rPr>
          <w:rFonts w:ascii="Arial" w:hAnsi="Arial" w:cs="Arial"/>
          <w:sz w:val="24"/>
          <w:szCs w:val="24"/>
        </w:rPr>
        <w:t>que posibilitan alcanzar esta región anatómica;</w:t>
      </w:r>
      <w:r w:rsidR="006346E4">
        <w:rPr>
          <w:rFonts w:ascii="Arial" w:hAnsi="Arial" w:cs="Arial"/>
          <w:sz w:val="24"/>
          <w:szCs w:val="24"/>
        </w:rPr>
        <w:t xml:space="preserve"> y llevar a cabo la </w:t>
      </w:r>
      <w:r w:rsidR="003B0EB6">
        <w:rPr>
          <w:rFonts w:ascii="Arial" w:hAnsi="Arial" w:cs="Arial"/>
          <w:sz w:val="24"/>
          <w:szCs w:val="24"/>
        </w:rPr>
        <w:t>reducción y fijación de las fracturas como objetivo principal para devolver al paciente la normal</w:t>
      </w:r>
      <w:r w:rsidR="007C43BD">
        <w:rPr>
          <w:rFonts w:ascii="Arial" w:hAnsi="Arial" w:cs="Arial"/>
          <w:sz w:val="24"/>
          <w:szCs w:val="24"/>
        </w:rPr>
        <w:t xml:space="preserve"> estética</w:t>
      </w:r>
      <w:r w:rsidR="002F063D">
        <w:rPr>
          <w:rFonts w:ascii="Arial" w:hAnsi="Arial" w:cs="Arial"/>
          <w:sz w:val="24"/>
          <w:szCs w:val="24"/>
        </w:rPr>
        <w:t xml:space="preserve"> de la cara</w:t>
      </w:r>
      <w:r w:rsidR="007C43BD">
        <w:rPr>
          <w:rFonts w:ascii="Arial" w:hAnsi="Arial" w:cs="Arial"/>
          <w:sz w:val="24"/>
          <w:szCs w:val="24"/>
        </w:rPr>
        <w:t xml:space="preserve"> y</w:t>
      </w:r>
      <w:r w:rsidR="003B0EB6">
        <w:rPr>
          <w:rFonts w:ascii="Arial" w:hAnsi="Arial" w:cs="Arial"/>
          <w:sz w:val="24"/>
          <w:szCs w:val="24"/>
        </w:rPr>
        <w:t xml:space="preserve"> función del aparato estomatognático</w:t>
      </w:r>
      <w:r w:rsidR="007C43BD">
        <w:rPr>
          <w:rFonts w:ascii="Arial" w:hAnsi="Arial" w:cs="Arial"/>
          <w:sz w:val="24"/>
          <w:szCs w:val="24"/>
        </w:rPr>
        <w:t xml:space="preserve"> evitando así</w:t>
      </w:r>
      <w:r w:rsidR="003B0EB6">
        <w:rPr>
          <w:rFonts w:ascii="Arial" w:hAnsi="Arial" w:cs="Arial"/>
          <w:sz w:val="24"/>
          <w:szCs w:val="24"/>
        </w:rPr>
        <w:t xml:space="preserve"> la aparición de secuelas irreversibles</w:t>
      </w:r>
      <w:r w:rsidR="002E3625">
        <w:rPr>
          <w:rFonts w:ascii="Arial" w:hAnsi="Arial" w:cs="Arial"/>
          <w:sz w:val="24"/>
          <w:szCs w:val="24"/>
        </w:rPr>
        <w:t>.</w:t>
      </w:r>
      <w:r w:rsidR="009936C8">
        <w:rPr>
          <w:rFonts w:ascii="Arial" w:hAnsi="Arial" w:cs="Arial"/>
          <w:sz w:val="24"/>
          <w:szCs w:val="24"/>
        </w:rPr>
        <w:t xml:space="preserve"> En el presente estudio se emplearon los dos métodos de tratamiento tanto el </w:t>
      </w:r>
      <w:r w:rsidR="00950D5F">
        <w:rPr>
          <w:rFonts w:ascii="Arial" w:hAnsi="Arial" w:cs="Arial"/>
          <w:sz w:val="24"/>
          <w:szCs w:val="24"/>
        </w:rPr>
        <w:t>abordaje directo al foco de fractura,</w:t>
      </w:r>
      <w:r w:rsidR="009936C8">
        <w:rPr>
          <w:rFonts w:ascii="Arial" w:hAnsi="Arial" w:cs="Arial"/>
          <w:sz w:val="24"/>
          <w:szCs w:val="24"/>
        </w:rPr>
        <w:t xml:space="preserve"> como el método conservador</w:t>
      </w:r>
      <w:r w:rsidR="00950D5F">
        <w:rPr>
          <w:rFonts w:ascii="Arial" w:hAnsi="Arial" w:cs="Arial"/>
          <w:sz w:val="24"/>
          <w:szCs w:val="24"/>
        </w:rPr>
        <w:t xml:space="preserve"> donde a 52 paciente</w:t>
      </w:r>
      <w:r w:rsidR="00A22CC7">
        <w:rPr>
          <w:rFonts w:ascii="Arial" w:hAnsi="Arial" w:cs="Arial"/>
          <w:sz w:val="24"/>
          <w:szCs w:val="24"/>
        </w:rPr>
        <w:t>s que representa el 65.8% de la muestra</w:t>
      </w:r>
      <w:r w:rsidR="00950D5F">
        <w:rPr>
          <w:rFonts w:ascii="Arial" w:hAnsi="Arial" w:cs="Arial"/>
          <w:sz w:val="24"/>
          <w:szCs w:val="24"/>
        </w:rPr>
        <w:t xml:space="preserve"> </w:t>
      </w:r>
      <w:r w:rsidR="00A22CC7">
        <w:rPr>
          <w:rFonts w:ascii="Arial" w:hAnsi="Arial" w:cs="Arial"/>
          <w:sz w:val="24"/>
          <w:szCs w:val="24"/>
        </w:rPr>
        <w:t xml:space="preserve">se les practico tratamiento </w:t>
      </w:r>
      <w:r w:rsidR="007C43BD">
        <w:rPr>
          <w:rFonts w:ascii="Arial" w:hAnsi="Arial" w:cs="Arial"/>
          <w:sz w:val="24"/>
          <w:szCs w:val="24"/>
        </w:rPr>
        <w:t xml:space="preserve">quirúrgico </w:t>
      </w:r>
      <w:r w:rsidR="00615132">
        <w:rPr>
          <w:rFonts w:ascii="Arial" w:hAnsi="Arial" w:cs="Arial"/>
          <w:sz w:val="24"/>
          <w:szCs w:val="24"/>
        </w:rPr>
        <w:t>con abordaje</w:t>
      </w:r>
      <w:r w:rsidR="00A22CC7">
        <w:rPr>
          <w:rFonts w:ascii="Arial" w:hAnsi="Arial" w:cs="Arial"/>
          <w:sz w:val="24"/>
          <w:szCs w:val="24"/>
        </w:rPr>
        <w:t xml:space="preserve"> directo al foco de fractura </w:t>
      </w:r>
      <w:r w:rsidR="00615132">
        <w:rPr>
          <w:rFonts w:ascii="Arial" w:hAnsi="Arial" w:cs="Arial"/>
          <w:sz w:val="24"/>
          <w:szCs w:val="24"/>
        </w:rPr>
        <w:t>y fijación</w:t>
      </w:r>
      <w:r w:rsidR="00A22CC7">
        <w:rPr>
          <w:rFonts w:ascii="Arial" w:hAnsi="Arial" w:cs="Arial"/>
          <w:sz w:val="24"/>
          <w:szCs w:val="24"/>
        </w:rPr>
        <w:t xml:space="preserve"> alámbrica semirrígida previa colocación de arcos de </w:t>
      </w:r>
      <w:proofErr w:type="spellStart"/>
      <w:r w:rsidR="00A22CC7">
        <w:rPr>
          <w:rFonts w:ascii="Arial" w:hAnsi="Arial" w:cs="Arial"/>
          <w:sz w:val="24"/>
          <w:szCs w:val="24"/>
        </w:rPr>
        <w:t>erick</w:t>
      </w:r>
      <w:proofErr w:type="spellEnd"/>
      <w:r w:rsidR="00A22CC7">
        <w:rPr>
          <w:rFonts w:ascii="Arial" w:hAnsi="Arial" w:cs="Arial"/>
          <w:sz w:val="24"/>
          <w:szCs w:val="24"/>
        </w:rPr>
        <w:t xml:space="preserve"> y FIM elástica y 29 </w:t>
      </w:r>
      <w:r w:rsidR="00615132">
        <w:rPr>
          <w:rFonts w:ascii="Arial" w:hAnsi="Arial" w:cs="Arial"/>
          <w:sz w:val="24"/>
          <w:szCs w:val="24"/>
        </w:rPr>
        <w:t>pacientes que</w:t>
      </w:r>
      <w:r w:rsidR="00A22CC7">
        <w:rPr>
          <w:rFonts w:ascii="Arial" w:hAnsi="Arial" w:cs="Arial"/>
          <w:sz w:val="24"/>
          <w:szCs w:val="24"/>
        </w:rPr>
        <w:t xml:space="preserve"> representaron el 34.2% se trataron de manera conservadora mediante reducción cerrada.</w:t>
      </w:r>
      <w:r w:rsidR="00696738">
        <w:rPr>
          <w:rFonts w:ascii="Arial" w:hAnsi="Arial" w:cs="Arial"/>
          <w:sz w:val="24"/>
          <w:szCs w:val="24"/>
        </w:rPr>
        <w:t xml:space="preserve"> Estos resultados son diferentes a los obtenidos por </w:t>
      </w:r>
      <w:r w:rsidR="00696738" w:rsidRPr="00696738">
        <w:rPr>
          <w:rFonts w:ascii="Arial" w:hAnsi="Arial" w:cs="Arial"/>
          <w:sz w:val="24"/>
          <w:szCs w:val="24"/>
          <w:lang w:val="pt-PT"/>
        </w:rPr>
        <w:t>Sawazaki</w:t>
      </w:r>
      <w:r w:rsidR="00696738">
        <w:rPr>
          <w:rFonts w:ascii="Arial" w:hAnsi="Arial" w:cs="Arial"/>
          <w:sz w:val="24"/>
          <w:szCs w:val="24"/>
          <w:lang w:val="pt-PT"/>
        </w:rPr>
        <w:t xml:space="preserve"> y col </w:t>
      </w:r>
      <w:r w:rsidR="00696738" w:rsidRPr="00696738">
        <w:rPr>
          <w:rFonts w:ascii="Arial" w:hAnsi="Arial" w:cs="Arial"/>
          <w:sz w:val="24"/>
          <w:szCs w:val="24"/>
          <w:vertAlign w:val="superscript"/>
          <w:lang w:val="pt-PT"/>
        </w:rPr>
        <w:t>(33)</w:t>
      </w:r>
      <w:r w:rsidR="00696738">
        <w:rPr>
          <w:rFonts w:ascii="Arial" w:hAnsi="Arial" w:cs="Arial"/>
          <w:sz w:val="24"/>
          <w:szCs w:val="24"/>
          <w:lang w:val="pt-PT"/>
        </w:rPr>
        <w:t xml:space="preserve"> en un estudio</w:t>
      </w:r>
      <w:r w:rsidR="00696738" w:rsidRPr="00696738">
        <w:rPr>
          <w:rFonts w:ascii="Arial" w:hAnsi="Arial" w:cs="Arial"/>
          <w:sz w:val="24"/>
          <w:szCs w:val="24"/>
          <w:lang w:val="pt-PT"/>
        </w:rPr>
        <w:t xml:space="preserve">, </w:t>
      </w:r>
      <w:r w:rsidR="00696738">
        <w:rPr>
          <w:rFonts w:ascii="Arial" w:hAnsi="Arial" w:cs="Arial"/>
          <w:sz w:val="24"/>
          <w:szCs w:val="24"/>
          <w:lang w:val="pt-PT"/>
        </w:rPr>
        <w:t xml:space="preserve">ya que </w:t>
      </w:r>
      <w:r w:rsidR="00696738" w:rsidRPr="00696738">
        <w:rPr>
          <w:rFonts w:ascii="Arial" w:hAnsi="Arial" w:cs="Arial"/>
          <w:sz w:val="24"/>
          <w:szCs w:val="24"/>
          <w:lang w:val="pt-PT"/>
        </w:rPr>
        <w:t xml:space="preserve">trataron el 21,5% </w:t>
      </w:r>
      <w:r w:rsidR="00696738">
        <w:rPr>
          <w:rFonts w:ascii="Arial" w:hAnsi="Arial" w:cs="Arial"/>
          <w:sz w:val="24"/>
          <w:szCs w:val="24"/>
          <w:lang w:val="pt-PT"/>
        </w:rPr>
        <w:t xml:space="preserve">de los pacientes </w:t>
      </w:r>
      <w:r w:rsidR="00696738" w:rsidRPr="00696738">
        <w:rPr>
          <w:rFonts w:ascii="Arial" w:hAnsi="Arial" w:cs="Arial"/>
          <w:sz w:val="24"/>
          <w:szCs w:val="24"/>
          <w:lang w:val="pt-PT"/>
        </w:rPr>
        <w:t>con cirugía y el 78,5% con métodos no quirúrgicos.</w:t>
      </w:r>
      <w:r w:rsidR="0019100D">
        <w:rPr>
          <w:rFonts w:ascii="Arial" w:hAnsi="Arial" w:cs="Arial"/>
          <w:sz w:val="24"/>
          <w:szCs w:val="24"/>
          <w:lang w:val="pt-PT"/>
        </w:rPr>
        <w:t xml:space="preserve"> S</w:t>
      </w:r>
      <w:r w:rsidR="00696738">
        <w:rPr>
          <w:rFonts w:ascii="Arial" w:hAnsi="Arial" w:cs="Arial"/>
          <w:sz w:val="24"/>
          <w:szCs w:val="24"/>
          <w:lang w:val="pt-PT"/>
        </w:rPr>
        <w:t xml:space="preserve">iguiendo ese mismo orden de ideas podemos afirmar que los resultados obtenidos por </w:t>
      </w:r>
      <w:bookmarkStart w:id="50" w:name="_Hlk211802425"/>
      <w:r w:rsidR="00696738" w:rsidRPr="00696738">
        <w:rPr>
          <w:rFonts w:ascii="Arial" w:hAnsi="Arial" w:cs="Arial"/>
          <w:sz w:val="24"/>
          <w:szCs w:val="24"/>
          <w:lang w:val="pt-PT"/>
        </w:rPr>
        <w:t xml:space="preserve">Filho </w:t>
      </w:r>
      <w:r w:rsidR="00696738">
        <w:rPr>
          <w:rFonts w:ascii="Arial" w:hAnsi="Arial" w:cs="Arial"/>
          <w:sz w:val="24"/>
          <w:szCs w:val="24"/>
          <w:lang w:val="pt-PT"/>
        </w:rPr>
        <w:t>y col</w:t>
      </w:r>
      <w:r w:rsidR="0019100D">
        <w:rPr>
          <w:rFonts w:ascii="Arial" w:hAnsi="Arial" w:cs="Arial"/>
          <w:sz w:val="24"/>
          <w:szCs w:val="24"/>
          <w:lang w:val="pt-PT"/>
        </w:rPr>
        <w:t xml:space="preserve"> </w:t>
      </w:r>
      <w:r w:rsidR="0019100D" w:rsidRPr="00FF0DD0">
        <w:rPr>
          <w:rFonts w:ascii="Arial" w:hAnsi="Arial" w:cs="Arial"/>
          <w:sz w:val="24"/>
          <w:szCs w:val="24"/>
          <w:vertAlign w:val="superscript"/>
          <w:lang w:val="pt-PT"/>
        </w:rPr>
        <w:t>(4</w:t>
      </w:r>
      <w:r w:rsidR="006C62FF">
        <w:rPr>
          <w:rFonts w:ascii="Arial" w:hAnsi="Arial" w:cs="Arial"/>
          <w:sz w:val="24"/>
          <w:szCs w:val="24"/>
          <w:vertAlign w:val="superscript"/>
          <w:lang w:val="pt-PT"/>
        </w:rPr>
        <w:t>2</w:t>
      </w:r>
      <w:r w:rsidR="0019100D" w:rsidRPr="00FF0DD0">
        <w:rPr>
          <w:rFonts w:ascii="Arial" w:hAnsi="Arial" w:cs="Arial"/>
          <w:sz w:val="24"/>
          <w:szCs w:val="24"/>
          <w:vertAlign w:val="superscript"/>
          <w:lang w:val="pt-PT"/>
        </w:rPr>
        <w:t>)</w:t>
      </w:r>
      <w:r w:rsidR="00696738">
        <w:rPr>
          <w:rFonts w:ascii="Arial" w:hAnsi="Arial" w:cs="Arial"/>
          <w:sz w:val="24"/>
          <w:szCs w:val="24"/>
          <w:lang w:val="pt-PT"/>
        </w:rPr>
        <w:t xml:space="preserve"> </w:t>
      </w:r>
      <w:bookmarkEnd w:id="50"/>
      <w:r w:rsidR="00696738">
        <w:rPr>
          <w:rFonts w:ascii="Arial" w:hAnsi="Arial" w:cs="Arial"/>
          <w:sz w:val="24"/>
          <w:szCs w:val="24"/>
          <w:lang w:val="pt-PT"/>
        </w:rPr>
        <w:t xml:space="preserve">son similares a los del </w:t>
      </w:r>
      <w:r w:rsidR="007C43BD">
        <w:rPr>
          <w:rFonts w:ascii="Arial" w:hAnsi="Arial" w:cs="Arial"/>
          <w:sz w:val="24"/>
          <w:szCs w:val="24"/>
          <w:lang w:val="pt-PT"/>
        </w:rPr>
        <w:t xml:space="preserve"> presente </w:t>
      </w:r>
      <w:r w:rsidR="00696738">
        <w:rPr>
          <w:rFonts w:ascii="Arial" w:hAnsi="Arial" w:cs="Arial"/>
          <w:sz w:val="24"/>
          <w:szCs w:val="24"/>
          <w:lang w:val="pt-PT"/>
        </w:rPr>
        <w:t xml:space="preserve">estudio ya que </w:t>
      </w:r>
      <w:r w:rsidR="00CB615F">
        <w:rPr>
          <w:rFonts w:ascii="Arial" w:hAnsi="Arial" w:cs="Arial"/>
          <w:sz w:val="24"/>
          <w:szCs w:val="24"/>
          <w:lang w:val="pt-PT"/>
        </w:rPr>
        <w:t xml:space="preserve">el </w:t>
      </w:r>
      <w:r w:rsidR="00CB615F" w:rsidRPr="00CB615F">
        <w:rPr>
          <w:rFonts w:ascii="Arial" w:hAnsi="Arial" w:cs="Arial"/>
          <w:sz w:val="24"/>
          <w:szCs w:val="24"/>
          <w:lang w:val="pt-PT"/>
        </w:rPr>
        <w:t>(83%)</w:t>
      </w:r>
      <w:r w:rsidR="00CB615F">
        <w:rPr>
          <w:rFonts w:ascii="Arial" w:hAnsi="Arial" w:cs="Arial"/>
          <w:sz w:val="24"/>
          <w:szCs w:val="24"/>
          <w:lang w:val="pt-PT"/>
        </w:rPr>
        <w:t xml:space="preserve"> recibio tratamiento quirurgico </w:t>
      </w:r>
      <w:r w:rsidR="00FF0DD0">
        <w:rPr>
          <w:rFonts w:ascii="Arial" w:hAnsi="Arial" w:cs="Arial"/>
          <w:sz w:val="24"/>
          <w:szCs w:val="24"/>
          <w:lang w:val="pt-PT"/>
        </w:rPr>
        <w:t xml:space="preserve"> y </w:t>
      </w:r>
      <w:r w:rsidR="00FF0DD0" w:rsidRPr="00FF0DD0">
        <w:rPr>
          <w:rFonts w:ascii="Arial" w:hAnsi="Arial" w:cs="Arial"/>
          <w:sz w:val="24"/>
          <w:szCs w:val="24"/>
          <w:lang w:val="pt-PT"/>
        </w:rPr>
        <w:t>el 17% se trató mediante reducción cerrada</w:t>
      </w:r>
      <w:r w:rsidR="00615132">
        <w:rPr>
          <w:rFonts w:ascii="Arial" w:hAnsi="Arial" w:cs="Arial"/>
          <w:sz w:val="24"/>
          <w:szCs w:val="24"/>
          <w:lang w:val="pt-PT"/>
        </w:rPr>
        <w:t>.</w:t>
      </w:r>
    </w:p>
    <w:p w14:paraId="069222B3" w14:textId="77777777" w:rsidR="007C43BD" w:rsidRDefault="007C43BD" w:rsidP="00AE65AA">
      <w:pPr>
        <w:rPr>
          <w:rFonts w:ascii="Arial" w:hAnsi="Arial" w:cs="Arial"/>
          <w:sz w:val="24"/>
          <w:szCs w:val="24"/>
        </w:rPr>
      </w:pPr>
    </w:p>
    <w:p w14:paraId="129333C7" w14:textId="2F49D677" w:rsidR="009C199A" w:rsidRDefault="009C199A" w:rsidP="00AE65AA">
      <w:pPr>
        <w:rPr>
          <w:rFonts w:ascii="Arial" w:hAnsi="Arial" w:cs="Arial"/>
          <w:sz w:val="24"/>
          <w:szCs w:val="24"/>
        </w:rPr>
      </w:pPr>
    </w:p>
    <w:p w14:paraId="3EB557DD" w14:textId="77777777" w:rsidR="007C43BD" w:rsidRDefault="007C43BD" w:rsidP="00AE65AA">
      <w:pPr>
        <w:rPr>
          <w:rFonts w:ascii="Arial" w:hAnsi="Arial" w:cs="Arial"/>
          <w:sz w:val="24"/>
          <w:szCs w:val="24"/>
        </w:rPr>
      </w:pPr>
    </w:p>
    <w:p w14:paraId="6320DB23" w14:textId="1E6D4406" w:rsidR="00BF79DA" w:rsidRDefault="00BF79DA" w:rsidP="00BF79DA">
      <w:pPr>
        <w:rPr>
          <w:rFonts w:ascii="Arial" w:hAnsi="Arial" w:cs="Arial"/>
          <w:sz w:val="24"/>
          <w:szCs w:val="24"/>
        </w:rPr>
      </w:pPr>
    </w:p>
    <w:p w14:paraId="60D7597E" w14:textId="40912345" w:rsidR="002301C4" w:rsidRDefault="002301C4" w:rsidP="00BF79DA">
      <w:pPr>
        <w:rPr>
          <w:rFonts w:ascii="Arial" w:hAnsi="Arial" w:cs="Arial"/>
          <w:sz w:val="24"/>
          <w:szCs w:val="24"/>
        </w:rPr>
      </w:pPr>
    </w:p>
    <w:p w14:paraId="1B02E882" w14:textId="599E7FEB" w:rsidR="002301C4" w:rsidRDefault="002301C4" w:rsidP="00BF79DA">
      <w:pPr>
        <w:rPr>
          <w:rFonts w:ascii="Arial" w:hAnsi="Arial" w:cs="Arial"/>
          <w:sz w:val="24"/>
          <w:szCs w:val="24"/>
        </w:rPr>
      </w:pPr>
    </w:p>
    <w:p w14:paraId="309E3928" w14:textId="410384C1" w:rsidR="002301C4" w:rsidRDefault="002301C4" w:rsidP="00BF79DA">
      <w:pPr>
        <w:rPr>
          <w:rFonts w:ascii="Arial" w:hAnsi="Arial" w:cs="Arial"/>
          <w:sz w:val="24"/>
          <w:szCs w:val="24"/>
        </w:rPr>
      </w:pPr>
    </w:p>
    <w:p w14:paraId="3F08B60E" w14:textId="4C3D1E09" w:rsidR="002301C4" w:rsidRDefault="002301C4" w:rsidP="00BF79DA">
      <w:pPr>
        <w:rPr>
          <w:rFonts w:ascii="Arial" w:hAnsi="Arial" w:cs="Arial"/>
          <w:sz w:val="24"/>
          <w:szCs w:val="24"/>
        </w:rPr>
      </w:pPr>
    </w:p>
    <w:p w14:paraId="5FB62F23" w14:textId="6B3B32D2" w:rsidR="002301C4" w:rsidRDefault="002301C4" w:rsidP="00BF79DA">
      <w:pPr>
        <w:rPr>
          <w:rFonts w:ascii="Arial" w:hAnsi="Arial" w:cs="Arial"/>
          <w:sz w:val="24"/>
          <w:szCs w:val="24"/>
        </w:rPr>
      </w:pPr>
    </w:p>
    <w:p w14:paraId="59198BB6" w14:textId="4411B4D6" w:rsidR="002301C4" w:rsidRDefault="002301C4" w:rsidP="00BF79DA">
      <w:pPr>
        <w:rPr>
          <w:rFonts w:ascii="Arial" w:hAnsi="Arial" w:cs="Arial"/>
          <w:sz w:val="24"/>
          <w:szCs w:val="24"/>
        </w:rPr>
      </w:pPr>
    </w:p>
    <w:p w14:paraId="765348E9" w14:textId="7421044F" w:rsidR="002301C4" w:rsidRDefault="002301C4" w:rsidP="00BF79DA">
      <w:pPr>
        <w:rPr>
          <w:rFonts w:ascii="Arial" w:hAnsi="Arial" w:cs="Arial"/>
          <w:sz w:val="24"/>
          <w:szCs w:val="24"/>
        </w:rPr>
      </w:pPr>
    </w:p>
    <w:p w14:paraId="31AF39AB" w14:textId="2A442F69" w:rsidR="002301C4" w:rsidRDefault="002301C4" w:rsidP="00BF79DA">
      <w:pPr>
        <w:rPr>
          <w:rFonts w:ascii="Arial" w:hAnsi="Arial" w:cs="Arial"/>
          <w:sz w:val="24"/>
          <w:szCs w:val="24"/>
        </w:rPr>
      </w:pPr>
    </w:p>
    <w:p w14:paraId="14DBA444" w14:textId="4939855E" w:rsidR="002301C4" w:rsidRDefault="002301C4" w:rsidP="00BF79DA">
      <w:pPr>
        <w:rPr>
          <w:rFonts w:ascii="Arial" w:hAnsi="Arial" w:cs="Arial"/>
          <w:sz w:val="24"/>
          <w:szCs w:val="24"/>
        </w:rPr>
      </w:pPr>
    </w:p>
    <w:p w14:paraId="3EBE379F" w14:textId="2268ABC0" w:rsidR="002301C4" w:rsidRDefault="002301C4" w:rsidP="00BF79DA">
      <w:pPr>
        <w:rPr>
          <w:rFonts w:ascii="Arial" w:hAnsi="Arial" w:cs="Arial"/>
          <w:sz w:val="24"/>
          <w:szCs w:val="24"/>
        </w:rPr>
      </w:pPr>
    </w:p>
    <w:p w14:paraId="2491A830" w14:textId="02EDFF33" w:rsidR="002301C4" w:rsidRDefault="002301C4" w:rsidP="00BF79DA">
      <w:pPr>
        <w:rPr>
          <w:rFonts w:ascii="Arial" w:hAnsi="Arial" w:cs="Arial"/>
          <w:sz w:val="24"/>
          <w:szCs w:val="24"/>
        </w:rPr>
      </w:pPr>
    </w:p>
    <w:p w14:paraId="7F63FF1F" w14:textId="3A3F3FED" w:rsidR="002301C4" w:rsidRDefault="002301C4" w:rsidP="00BF79DA">
      <w:pPr>
        <w:rPr>
          <w:rFonts w:ascii="Arial" w:hAnsi="Arial" w:cs="Arial"/>
          <w:sz w:val="24"/>
          <w:szCs w:val="24"/>
        </w:rPr>
      </w:pPr>
    </w:p>
    <w:p w14:paraId="7063EA1E" w14:textId="44197689" w:rsidR="002301C4" w:rsidRDefault="002301C4" w:rsidP="00BF79DA">
      <w:pPr>
        <w:rPr>
          <w:rFonts w:ascii="Arial" w:hAnsi="Arial" w:cs="Arial"/>
          <w:sz w:val="24"/>
          <w:szCs w:val="24"/>
        </w:rPr>
      </w:pPr>
    </w:p>
    <w:p w14:paraId="56E7985D" w14:textId="77777777" w:rsidR="002301C4" w:rsidRDefault="002301C4" w:rsidP="00BF79DA">
      <w:pPr>
        <w:rPr>
          <w:rFonts w:ascii="Arial" w:eastAsia="Times New Roman" w:hAnsi="Arial" w:cs="Arial"/>
          <w:b/>
          <w:bCs/>
          <w:color w:val="0D0D0D"/>
          <w:sz w:val="24"/>
          <w:szCs w:val="24"/>
          <w:lang w:eastAsia="es-ES"/>
        </w:rPr>
        <w:sectPr w:rsidR="002301C4" w:rsidSect="002301C4">
          <w:pgSz w:w="11906" w:h="16838"/>
          <w:pgMar w:top="1418" w:right="1134" w:bottom="1418" w:left="1701" w:header="709" w:footer="709" w:gutter="0"/>
          <w:cols w:space="708"/>
          <w:docGrid w:linePitch="360"/>
        </w:sectPr>
      </w:pPr>
    </w:p>
    <w:p w14:paraId="6D65C9C2" w14:textId="77777777" w:rsidR="00B36918" w:rsidRDefault="00BF79DA" w:rsidP="003C55A8">
      <w:pPr>
        <w:rPr>
          <w:rFonts w:ascii="Arial" w:eastAsia="Times New Roman" w:hAnsi="Arial" w:cs="Arial"/>
          <w:bCs/>
          <w:sz w:val="24"/>
          <w:szCs w:val="24"/>
          <w:lang w:eastAsia="es-ES"/>
        </w:rPr>
      </w:pPr>
      <w:r w:rsidRPr="005A656C">
        <w:rPr>
          <w:rFonts w:ascii="Arial" w:eastAsia="Times New Roman" w:hAnsi="Arial" w:cs="Arial"/>
          <w:b/>
          <w:bCs/>
          <w:color w:val="0D0D0D"/>
          <w:sz w:val="24"/>
          <w:szCs w:val="24"/>
          <w:lang w:eastAsia="es-ES"/>
        </w:rPr>
        <w:lastRenderedPageBreak/>
        <w:t xml:space="preserve">Tabla </w:t>
      </w:r>
      <w:r w:rsidR="006113CE">
        <w:rPr>
          <w:rFonts w:ascii="Arial" w:eastAsia="Times New Roman" w:hAnsi="Arial" w:cs="Arial"/>
          <w:b/>
          <w:bCs/>
          <w:color w:val="0D0D0D"/>
          <w:sz w:val="24"/>
          <w:szCs w:val="24"/>
          <w:lang w:eastAsia="es-ES"/>
        </w:rPr>
        <w:t>8</w:t>
      </w:r>
      <w:r w:rsidR="006113CE">
        <w:rPr>
          <w:rFonts w:ascii="Arial" w:eastAsia="Times New Roman" w:hAnsi="Arial" w:cs="Arial"/>
          <w:b/>
          <w:bCs/>
          <w:color w:val="000080"/>
          <w:sz w:val="24"/>
          <w:szCs w:val="24"/>
          <w:lang w:eastAsia="es-ES"/>
        </w:rPr>
        <w:t>.</w:t>
      </w:r>
      <w:r w:rsidR="006113CE" w:rsidRPr="005A656C">
        <w:rPr>
          <w:rFonts w:ascii="Arial" w:eastAsia="Times New Roman" w:hAnsi="Arial" w:cs="Arial"/>
          <w:bCs/>
          <w:sz w:val="24"/>
          <w:szCs w:val="24"/>
          <w:lang w:eastAsia="es-ES"/>
        </w:rPr>
        <w:t xml:space="preserve"> </w:t>
      </w:r>
    </w:p>
    <w:p w14:paraId="644C50B3" w14:textId="36DA3D13" w:rsidR="003C55A8" w:rsidRPr="003C55A8" w:rsidRDefault="006113CE" w:rsidP="003C55A8">
      <w:pPr>
        <w:rPr>
          <w:rFonts w:ascii="Arial" w:eastAsia="Times New Roman" w:hAnsi="Arial" w:cs="Arial"/>
          <w:bCs/>
          <w:sz w:val="24"/>
          <w:szCs w:val="24"/>
          <w:lang w:eastAsia="es-ES"/>
        </w:rPr>
      </w:pPr>
      <w:r w:rsidRPr="005A656C">
        <w:rPr>
          <w:rFonts w:ascii="Arial" w:eastAsia="Times New Roman" w:hAnsi="Arial" w:cs="Arial"/>
          <w:bCs/>
          <w:sz w:val="24"/>
          <w:szCs w:val="24"/>
          <w:lang w:eastAsia="es-ES"/>
        </w:rPr>
        <w:t>Distribución</w:t>
      </w:r>
      <w:r w:rsidR="00BF79DA" w:rsidRPr="005A656C">
        <w:rPr>
          <w:rFonts w:ascii="Arial" w:eastAsia="Times New Roman" w:hAnsi="Arial" w:cs="Arial"/>
          <w:bCs/>
          <w:sz w:val="24"/>
          <w:szCs w:val="24"/>
          <w:lang w:eastAsia="es-ES"/>
        </w:rPr>
        <w:t xml:space="preserve"> de </w:t>
      </w:r>
      <w:r w:rsidR="005F196D" w:rsidRPr="005A656C">
        <w:rPr>
          <w:rFonts w:ascii="Arial" w:eastAsia="Times New Roman" w:hAnsi="Arial" w:cs="Arial"/>
          <w:bCs/>
          <w:sz w:val="24"/>
          <w:szCs w:val="24"/>
          <w:lang w:eastAsia="es-ES"/>
        </w:rPr>
        <w:t>pacientes</w:t>
      </w:r>
      <w:r w:rsidR="003C55A8" w:rsidRPr="003C55A8">
        <w:rPr>
          <w:rFonts w:ascii="Arial" w:eastAsia="Times New Roman" w:hAnsi="Arial" w:cs="Arial"/>
          <w:bCs/>
          <w:sz w:val="24"/>
          <w:szCs w:val="24"/>
          <w:lang w:eastAsia="es-ES"/>
        </w:rPr>
        <w:t xml:space="preserve"> </w:t>
      </w:r>
      <w:r w:rsidR="00DE2ACE">
        <w:rPr>
          <w:rFonts w:ascii="Arial" w:eastAsia="Times New Roman" w:hAnsi="Arial" w:cs="Arial"/>
          <w:bCs/>
          <w:sz w:val="24"/>
          <w:szCs w:val="24"/>
          <w:lang w:eastAsia="es-ES"/>
        </w:rPr>
        <w:t xml:space="preserve">operados con fractura de </w:t>
      </w:r>
      <w:r w:rsidR="00D503CE">
        <w:rPr>
          <w:rFonts w:ascii="Arial" w:eastAsia="Times New Roman" w:hAnsi="Arial" w:cs="Arial"/>
          <w:bCs/>
          <w:sz w:val="24"/>
          <w:szCs w:val="24"/>
          <w:lang w:eastAsia="es-ES"/>
        </w:rPr>
        <w:t>mandíbula</w:t>
      </w:r>
      <w:r w:rsidR="003E668B">
        <w:rPr>
          <w:rFonts w:ascii="Arial" w:eastAsia="Times New Roman" w:hAnsi="Arial" w:cs="Arial"/>
          <w:bCs/>
          <w:sz w:val="24"/>
          <w:szCs w:val="24"/>
          <w:lang w:eastAsia="es-ES"/>
        </w:rPr>
        <w:t xml:space="preserve"> </w:t>
      </w:r>
      <w:r w:rsidR="005F196D">
        <w:rPr>
          <w:rFonts w:ascii="Arial" w:eastAsia="Times New Roman" w:hAnsi="Arial" w:cs="Arial"/>
          <w:bCs/>
          <w:sz w:val="24"/>
          <w:szCs w:val="24"/>
          <w:lang w:eastAsia="es-ES"/>
        </w:rPr>
        <w:t xml:space="preserve">y </w:t>
      </w:r>
      <w:r w:rsidR="005F196D" w:rsidRPr="005A656C">
        <w:rPr>
          <w:rFonts w:ascii="Arial" w:eastAsia="Times New Roman" w:hAnsi="Arial" w:cs="Arial"/>
          <w:bCs/>
          <w:sz w:val="24"/>
          <w:szCs w:val="24"/>
          <w:lang w:eastAsia="es-ES"/>
        </w:rPr>
        <w:t>complicaciones</w:t>
      </w:r>
      <w:r w:rsidR="00BF79DA">
        <w:rPr>
          <w:rFonts w:ascii="Arial" w:eastAsia="Times New Roman" w:hAnsi="Arial" w:cs="Arial"/>
          <w:bCs/>
          <w:sz w:val="24"/>
          <w:szCs w:val="24"/>
          <w:lang w:eastAsia="es-ES"/>
        </w:rPr>
        <w:t xml:space="preserve"> post operatorias.</w:t>
      </w:r>
      <w:r w:rsidR="003C55A8" w:rsidRPr="003C55A8">
        <w:rPr>
          <w:rFonts w:ascii="Arial" w:hAnsi="Arial" w:cs="Arial"/>
          <w:sz w:val="24"/>
          <w:szCs w:val="24"/>
        </w:rPr>
        <w:t xml:space="preserve"> </w:t>
      </w:r>
      <w:r w:rsidR="003C55A8" w:rsidRPr="003C55A8">
        <w:rPr>
          <w:rFonts w:ascii="Arial" w:eastAsia="Times New Roman" w:hAnsi="Arial" w:cs="Arial"/>
          <w:bCs/>
          <w:sz w:val="24"/>
          <w:szCs w:val="24"/>
          <w:lang w:eastAsia="es-ES"/>
        </w:rPr>
        <w:t>Hospital Central Quelimane.</w:t>
      </w:r>
      <w:r w:rsidR="003C55A8" w:rsidRPr="003C55A8">
        <w:rPr>
          <w:rFonts w:ascii="Arial" w:hAnsi="Arial" w:cs="Arial"/>
          <w:sz w:val="24"/>
          <w:szCs w:val="24"/>
        </w:rPr>
        <w:t xml:space="preserve"> </w:t>
      </w:r>
      <w:r w:rsidR="003C55A8" w:rsidRPr="003C55A8">
        <w:rPr>
          <w:rFonts w:ascii="Arial" w:eastAsia="Times New Roman" w:hAnsi="Arial" w:cs="Arial"/>
          <w:bCs/>
          <w:sz w:val="24"/>
          <w:szCs w:val="24"/>
          <w:lang w:eastAsia="es-ES"/>
        </w:rPr>
        <w:t>Febrero 2022</w:t>
      </w:r>
      <w:r w:rsidR="00637B0A">
        <w:rPr>
          <w:rFonts w:ascii="Arial" w:eastAsia="Times New Roman" w:hAnsi="Arial" w:cs="Arial"/>
          <w:bCs/>
          <w:sz w:val="24"/>
          <w:szCs w:val="24"/>
          <w:lang w:eastAsia="es-ES"/>
        </w:rPr>
        <w:t>-</w:t>
      </w:r>
      <w:r w:rsidR="003C55A8" w:rsidRPr="003C55A8">
        <w:rPr>
          <w:rFonts w:ascii="Arial" w:eastAsia="Times New Roman" w:hAnsi="Arial" w:cs="Arial"/>
          <w:bCs/>
          <w:sz w:val="24"/>
          <w:szCs w:val="24"/>
          <w:lang w:eastAsia="es-ES"/>
        </w:rPr>
        <w:t xml:space="preserve"> Julio 202</w:t>
      </w:r>
      <w:r w:rsidR="00637B0A">
        <w:rPr>
          <w:rFonts w:ascii="Arial" w:eastAsia="Times New Roman" w:hAnsi="Arial" w:cs="Arial"/>
          <w:bCs/>
          <w:sz w:val="24"/>
          <w:szCs w:val="24"/>
          <w:lang w:eastAsia="es-ES"/>
        </w:rPr>
        <w:t>5</w:t>
      </w:r>
    </w:p>
    <w:p w14:paraId="5EC0C029" w14:textId="77777777" w:rsidR="003C55A8" w:rsidRPr="003C55A8" w:rsidRDefault="003C55A8" w:rsidP="003C55A8">
      <w:pPr>
        <w:rPr>
          <w:rFonts w:ascii="Arial" w:eastAsia="Times New Roman" w:hAnsi="Arial" w:cs="Arial"/>
          <w:bCs/>
          <w:sz w:val="24"/>
          <w:szCs w:val="24"/>
          <w:lang w:eastAsia="es-ES"/>
        </w:rPr>
      </w:pPr>
    </w:p>
    <w:p w14:paraId="7E83C5AC" w14:textId="2398DCA2" w:rsidR="00BF79DA" w:rsidRPr="005A656C" w:rsidRDefault="00BF79DA" w:rsidP="00BF79DA">
      <w:pPr>
        <w:rPr>
          <w:rFonts w:ascii="Arial" w:eastAsia="Times New Roman" w:hAnsi="Arial" w:cs="Arial"/>
          <w:sz w:val="24"/>
          <w:szCs w:val="24"/>
          <w:lang w:eastAsia="es-ES"/>
        </w:rPr>
      </w:pPr>
    </w:p>
    <w:tbl>
      <w:tblPr>
        <w:tblpPr w:leftFromText="141" w:rightFromText="141" w:vertAnchor="text" w:horzAnchor="margin" w:tblpXSpec="center" w:tblpY="64"/>
        <w:tblW w:w="11467"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4A0" w:firstRow="1" w:lastRow="0" w:firstColumn="1" w:lastColumn="0" w:noHBand="0" w:noVBand="1"/>
      </w:tblPr>
      <w:tblGrid>
        <w:gridCol w:w="1261"/>
        <w:gridCol w:w="567"/>
        <w:gridCol w:w="709"/>
        <w:gridCol w:w="567"/>
        <w:gridCol w:w="425"/>
        <w:gridCol w:w="567"/>
        <w:gridCol w:w="567"/>
        <w:gridCol w:w="567"/>
        <w:gridCol w:w="567"/>
        <w:gridCol w:w="567"/>
        <w:gridCol w:w="567"/>
        <w:gridCol w:w="567"/>
        <w:gridCol w:w="567"/>
        <w:gridCol w:w="567"/>
        <w:gridCol w:w="567"/>
        <w:gridCol w:w="567"/>
        <w:gridCol w:w="567"/>
        <w:gridCol w:w="567"/>
        <w:gridCol w:w="567"/>
      </w:tblGrid>
      <w:tr w:rsidR="009F2050" w:rsidRPr="005A656C" w14:paraId="4E38FF46" w14:textId="77777777" w:rsidTr="00106314">
        <w:trPr>
          <w:trHeight w:val="955"/>
        </w:trPr>
        <w:tc>
          <w:tcPr>
            <w:tcW w:w="1261" w:type="dxa"/>
            <w:vMerge w:val="restart"/>
            <w:tcBorders>
              <w:top w:val="single" w:sz="12" w:space="0" w:color="auto"/>
              <w:left w:val="single" w:sz="12" w:space="0" w:color="auto"/>
              <w:right w:val="single" w:sz="12" w:space="0" w:color="auto"/>
            </w:tcBorders>
            <w:shd w:val="clear" w:color="auto" w:fill="auto"/>
          </w:tcPr>
          <w:p w14:paraId="7A2D8334" w14:textId="6982BA4E" w:rsidR="009F2050" w:rsidRPr="00BA6B2B" w:rsidRDefault="009F2050" w:rsidP="00BA6B2B">
            <w:pPr>
              <w:autoSpaceDE w:val="0"/>
              <w:autoSpaceDN w:val="0"/>
              <w:adjustRightInd w:val="0"/>
              <w:spacing w:line="240" w:lineRule="auto"/>
              <w:ind w:left="-59"/>
              <w:jc w:val="center"/>
              <w:rPr>
                <w:rFonts w:ascii="Arial" w:eastAsia="Times New Roman" w:hAnsi="Arial" w:cs="Arial"/>
                <w:b/>
                <w:bCs/>
                <w:color w:val="000000"/>
                <w:sz w:val="16"/>
                <w:szCs w:val="16"/>
                <w:lang w:eastAsia="es-ES"/>
              </w:rPr>
            </w:pPr>
            <w:r w:rsidRPr="00BA6B2B">
              <w:rPr>
                <w:rFonts w:ascii="Arial" w:eastAsia="Times New Roman" w:hAnsi="Arial" w:cs="Arial"/>
                <w:b/>
                <w:bCs/>
                <w:color w:val="000000"/>
                <w:sz w:val="16"/>
                <w:szCs w:val="16"/>
                <w:lang w:eastAsia="es-ES"/>
              </w:rPr>
              <w:t>Edad</w:t>
            </w:r>
          </w:p>
        </w:tc>
        <w:tc>
          <w:tcPr>
            <w:tcW w:w="1276" w:type="dxa"/>
            <w:gridSpan w:val="2"/>
            <w:tcBorders>
              <w:top w:val="single" w:sz="12" w:space="0" w:color="auto"/>
              <w:left w:val="single" w:sz="12" w:space="0" w:color="auto"/>
              <w:right w:val="single" w:sz="12" w:space="0" w:color="auto"/>
            </w:tcBorders>
            <w:shd w:val="clear" w:color="auto" w:fill="auto"/>
            <w:vAlign w:val="center"/>
          </w:tcPr>
          <w:p w14:paraId="4875CF9B" w14:textId="0E75DD85" w:rsidR="009F2050" w:rsidRPr="005A656C" w:rsidRDefault="009F2050" w:rsidP="00BA6B2B">
            <w:pPr>
              <w:autoSpaceDE w:val="0"/>
              <w:autoSpaceDN w:val="0"/>
              <w:adjustRightInd w:val="0"/>
              <w:spacing w:line="240" w:lineRule="auto"/>
              <w:rPr>
                <w:rFonts w:ascii="Arial" w:eastAsia="Times New Roman" w:hAnsi="Arial" w:cs="Arial"/>
                <w:b/>
                <w:color w:val="000000"/>
                <w:sz w:val="16"/>
                <w:szCs w:val="16"/>
                <w:lang w:eastAsia="es-ES"/>
              </w:rPr>
            </w:pPr>
            <w:r>
              <w:rPr>
                <w:rFonts w:ascii="Arial" w:eastAsia="Times New Roman" w:hAnsi="Arial" w:cs="Arial"/>
                <w:b/>
                <w:color w:val="000000"/>
                <w:sz w:val="16"/>
                <w:szCs w:val="16"/>
                <w:lang w:eastAsia="es-ES"/>
              </w:rPr>
              <w:t>Deshisencia de la herida</w:t>
            </w:r>
          </w:p>
          <w:p w14:paraId="6AAA4BDE" w14:textId="77777777" w:rsidR="009F2050" w:rsidRPr="005A656C" w:rsidRDefault="009F2050" w:rsidP="00BA6B2B">
            <w:pPr>
              <w:autoSpaceDE w:val="0"/>
              <w:autoSpaceDN w:val="0"/>
              <w:adjustRightInd w:val="0"/>
              <w:spacing w:line="240" w:lineRule="auto"/>
              <w:ind w:left="-59"/>
              <w:jc w:val="left"/>
              <w:rPr>
                <w:rFonts w:ascii="Arial" w:eastAsia="Times New Roman" w:hAnsi="Arial" w:cs="Arial"/>
                <w:b/>
                <w:color w:val="000000"/>
                <w:sz w:val="16"/>
                <w:szCs w:val="16"/>
                <w:lang w:eastAsia="es-ES"/>
              </w:rPr>
            </w:pPr>
            <w:r>
              <w:rPr>
                <w:rFonts w:ascii="Arial" w:eastAsia="Times New Roman" w:hAnsi="Arial" w:cs="Arial"/>
                <w:color w:val="000000"/>
                <w:sz w:val="14"/>
                <w:szCs w:val="14"/>
                <w:lang w:eastAsia="es-ES"/>
              </w:rPr>
              <w:t xml:space="preserve">   </w:t>
            </w:r>
          </w:p>
        </w:tc>
        <w:tc>
          <w:tcPr>
            <w:tcW w:w="992" w:type="dxa"/>
            <w:gridSpan w:val="2"/>
            <w:tcBorders>
              <w:top w:val="single" w:sz="12" w:space="0" w:color="auto"/>
              <w:left w:val="single" w:sz="12" w:space="0" w:color="auto"/>
              <w:right w:val="single" w:sz="12" w:space="0" w:color="auto"/>
            </w:tcBorders>
            <w:shd w:val="clear" w:color="auto" w:fill="auto"/>
            <w:vAlign w:val="center"/>
          </w:tcPr>
          <w:p w14:paraId="42BB86D2" w14:textId="5BD8D52B" w:rsidR="009F2050" w:rsidRDefault="009F2050" w:rsidP="00BA6B2B">
            <w:pPr>
              <w:autoSpaceDE w:val="0"/>
              <w:autoSpaceDN w:val="0"/>
              <w:adjustRightInd w:val="0"/>
              <w:spacing w:line="240" w:lineRule="auto"/>
              <w:rPr>
                <w:rFonts w:ascii="Arial" w:eastAsia="Times New Roman" w:hAnsi="Arial" w:cs="Arial"/>
                <w:b/>
                <w:color w:val="000000"/>
                <w:sz w:val="16"/>
                <w:szCs w:val="16"/>
                <w:lang w:eastAsia="es-ES"/>
              </w:rPr>
            </w:pPr>
            <w:r>
              <w:rPr>
                <w:rFonts w:ascii="Arial" w:eastAsia="Times New Roman" w:hAnsi="Arial" w:cs="Arial"/>
                <w:b/>
                <w:color w:val="000000"/>
                <w:sz w:val="16"/>
                <w:szCs w:val="16"/>
                <w:lang w:eastAsia="es-ES"/>
              </w:rPr>
              <w:t>Perdida</w:t>
            </w:r>
          </w:p>
          <w:p w14:paraId="2876B9E0" w14:textId="4A2B7872" w:rsidR="009F2050" w:rsidRPr="005A656C" w:rsidRDefault="009F2050" w:rsidP="00BA6B2B">
            <w:pPr>
              <w:autoSpaceDE w:val="0"/>
              <w:autoSpaceDN w:val="0"/>
              <w:adjustRightInd w:val="0"/>
              <w:spacing w:line="240" w:lineRule="auto"/>
              <w:rPr>
                <w:rFonts w:ascii="Arial" w:eastAsia="Times New Roman" w:hAnsi="Arial" w:cs="Arial"/>
                <w:b/>
                <w:color w:val="000000"/>
                <w:sz w:val="16"/>
                <w:szCs w:val="16"/>
                <w:lang w:eastAsia="es-ES"/>
              </w:rPr>
            </w:pPr>
            <w:r>
              <w:rPr>
                <w:rFonts w:ascii="Arial" w:eastAsia="Times New Roman" w:hAnsi="Arial" w:cs="Arial"/>
                <w:b/>
                <w:color w:val="000000"/>
                <w:sz w:val="16"/>
                <w:szCs w:val="16"/>
                <w:lang w:eastAsia="es-ES"/>
              </w:rPr>
              <w:t>Dentaria</w:t>
            </w:r>
          </w:p>
          <w:p w14:paraId="2F300C1E" w14:textId="77777777" w:rsidR="009F2050" w:rsidRPr="005A656C" w:rsidRDefault="009F2050" w:rsidP="00BA6B2B">
            <w:pPr>
              <w:autoSpaceDE w:val="0"/>
              <w:autoSpaceDN w:val="0"/>
              <w:adjustRightInd w:val="0"/>
              <w:spacing w:line="240" w:lineRule="auto"/>
              <w:ind w:left="-59"/>
              <w:jc w:val="left"/>
              <w:rPr>
                <w:rFonts w:ascii="Arial" w:eastAsia="Times New Roman" w:hAnsi="Arial" w:cs="Arial"/>
                <w:b/>
                <w:color w:val="000000"/>
                <w:sz w:val="16"/>
                <w:szCs w:val="16"/>
                <w:lang w:eastAsia="es-ES"/>
              </w:rPr>
            </w:pPr>
            <w:r>
              <w:rPr>
                <w:rFonts w:ascii="Arial" w:eastAsia="Times New Roman" w:hAnsi="Arial" w:cs="Arial"/>
                <w:color w:val="000000"/>
                <w:sz w:val="16"/>
                <w:szCs w:val="16"/>
                <w:lang w:eastAsia="es-ES"/>
              </w:rPr>
              <w:t xml:space="preserve">  </w:t>
            </w:r>
          </w:p>
        </w:tc>
        <w:tc>
          <w:tcPr>
            <w:tcW w:w="1134" w:type="dxa"/>
            <w:gridSpan w:val="2"/>
            <w:tcBorders>
              <w:top w:val="single" w:sz="12" w:space="0" w:color="auto"/>
              <w:left w:val="single" w:sz="12" w:space="0" w:color="auto"/>
              <w:right w:val="single" w:sz="12" w:space="0" w:color="auto"/>
            </w:tcBorders>
            <w:shd w:val="clear" w:color="auto" w:fill="auto"/>
            <w:vAlign w:val="center"/>
          </w:tcPr>
          <w:p w14:paraId="7C3E3249" w14:textId="409E4F86" w:rsidR="009F2050" w:rsidRPr="005A656C" w:rsidRDefault="009F2050" w:rsidP="00BA6B2B">
            <w:pPr>
              <w:autoSpaceDE w:val="0"/>
              <w:autoSpaceDN w:val="0"/>
              <w:adjustRightInd w:val="0"/>
              <w:spacing w:line="240" w:lineRule="auto"/>
              <w:rPr>
                <w:rFonts w:ascii="Arial" w:eastAsia="Times New Roman" w:hAnsi="Arial" w:cs="Arial"/>
                <w:b/>
                <w:color w:val="000000"/>
                <w:sz w:val="16"/>
                <w:szCs w:val="16"/>
                <w:lang w:eastAsia="es-ES"/>
              </w:rPr>
            </w:pPr>
            <w:r>
              <w:rPr>
                <w:rFonts w:ascii="Arial" w:eastAsia="Times New Roman" w:hAnsi="Arial" w:cs="Arial"/>
                <w:b/>
                <w:color w:val="000000"/>
                <w:sz w:val="16"/>
                <w:szCs w:val="16"/>
                <w:lang w:eastAsia="es-ES"/>
              </w:rPr>
              <w:t xml:space="preserve">Sepsis de la herida </w:t>
            </w:r>
          </w:p>
          <w:p w14:paraId="791C24AF" w14:textId="77777777" w:rsidR="009F2050" w:rsidRPr="005A656C" w:rsidRDefault="009F2050" w:rsidP="00BA6B2B">
            <w:pPr>
              <w:autoSpaceDE w:val="0"/>
              <w:autoSpaceDN w:val="0"/>
              <w:adjustRightInd w:val="0"/>
              <w:spacing w:line="240" w:lineRule="auto"/>
              <w:ind w:left="-59"/>
              <w:jc w:val="center"/>
              <w:rPr>
                <w:rFonts w:ascii="Arial" w:eastAsia="Times New Roman" w:hAnsi="Arial" w:cs="Arial"/>
                <w:b/>
                <w:color w:val="000000"/>
                <w:sz w:val="16"/>
                <w:szCs w:val="16"/>
                <w:lang w:eastAsia="es-ES"/>
              </w:rPr>
            </w:pPr>
            <w:r>
              <w:rPr>
                <w:rFonts w:ascii="Arial" w:eastAsia="Times New Roman" w:hAnsi="Arial" w:cs="Arial"/>
                <w:color w:val="000000"/>
                <w:sz w:val="16"/>
                <w:szCs w:val="16"/>
                <w:lang w:eastAsia="es-ES"/>
              </w:rPr>
              <w:t xml:space="preserve">  </w:t>
            </w:r>
          </w:p>
        </w:tc>
        <w:tc>
          <w:tcPr>
            <w:tcW w:w="1134" w:type="dxa"/>
            <w:gridSpan w:val="2"/>
            <w:tcBorders>
              <w:top w:val="single" w:sz="12" w:space="0" w:color="auto"/>
              <w:left w:val="single" w:sz="12" w:space="0" w:color="auto"/>
              <w:right w:val="single" w:sz="12" w:space="0" w:color="auto"/>
            </w:tcBorders>
            <w:vAlign w:val="center"/>
          </w:tcPr>
          <w:p w14:paraId="11BDD40E" w14:textId="7F5D46D6" w:rsidR="009F2050" w:rsidRDefault="009F2050" w:rsidP="00BA6B2B">
            <w:pPr>
              <w:autoSpaceDE w:val="0"/>
              <w:autoSpaceDN w:val="0"/>
              <w:adjustRightInd w:val="0"/>
              <w:spacing w:line="240" w:lineRule="auto"/>
              <w:ind w:left="-59"/>
              <w:rPr>
                <w:rFonts w:ascii="Arial" w:eastAsia="Times New Roman" w:hAnsi="Arial" w:cs="Arial"/>
                <w:b/>
                <w:color w:val="000000"/>
                <w:sz w:val="16"/>
                <w:szCs w:val="16"/>
                <w:lang w:eastAsia="es-ES"/>
              </w:rPr>
            </w:pPr>
            <w:proofErr w:type="spellStart"/>
            <w:r>
              <w:rPr>
                <w:rFonts w:ascii="Arial" w:eastAsia="Times New Roman" w:hAnsi="Arial" w:cs="Arial"/>
                <w:b/>
                <w:color w:val="000000"/>
                <w:sz w:val="16"/>
                <w:szCs w:val="16"/>
                <w:lang w:eastAsia="es-ES"/>
              </w:rPr>
              <w:t>Seudoartrosis</w:t>
            </w:r>
            <w:proofErr w:type="spellEnd"/>
          </w:p>
          <w:p w14:paraId="3A7CDCB3" w14:textId="77777777" w:rsidR="009F2050" w:rsidRPr="005A656C" w:rsidRDefault="009F2050" w:rsidP="00BA6B2B">
            <w:pPr>
              <w:autoSpaceDE w:val="0"/>
              <w:autoSpaceDN w:val="0"/>
              <w:adjustRightInd w:val="0"/>
              <w:spacing w:line="240" w:lineRule="auto"/>
              <w:ind w:left="-59"/>
              <w:rPr>
                <w:rFonts w:ascii="Arial" w:eastAsia="Times New Roman" w:hAnsi="Arial" w:cs="Arial"/>
                <w:b/>
                <w:color w:val="000000"/>
                <w:sz w:val="16"/>
                <w:szCs w:val="16"/>
                <w:lang w:eastAsia="es-ES"/>
              </w:rPr>
            </w:pPr>
          </w:p>
        </w:tc>
        <w:tc>
          <w:tcPr>
            <w:tcW w:w="1134" w:type="dxa"/>
            <w:gridSpan w:val="2"/>
            <w:tcBorders>
              <w:top w:val="single" w:sz="12" w:space="0" w:color="auto"/>
              <w:left w:val="single" w:sz="12" w:space="0" w:color="auto"/>
              <w:right w:val="single" w:sz="12" w:space="0" w:color="auto"/>
            </w:tcBorders>
            <w:vAlign w:val="center"/>
          </w:tcPr>
          <w:p w14:paraId="632BA108" w14:textId="600AAB18" w:rsidR="009F2050" w:rsidRPr="005A656C" w:rsidRDefault="006B71BD" w:rsidP="009F2050">
            <w:pPr>
              <w:autoSpaceDE w:val="0"/>
              <w:autoSpaceDN w:val="0"/>
              <w:adjustRightInd w:val="0"/>
              <w:spacing w:line="240" w:lineRule="auto"/>
              <w:ind w:left="35" w:firstLine="35"/>
              <w:rPr>
                <w:rFonts w:ascii="Arial" w:eastAsia="Times New Roman" w:hAnsi="Arial" w:cs="Arial"/>
                <w:b/>
                <w:color w:val="000000"/>
                <w:sz w:val="16"/>
                <w:szCs w:val="16"/>
                <w:lang w:eastAsia="es-ES"/>
              </w:rPr>
            </w:pPr>
            <w:r>
              <w:rPr>
                <w:rFonts w:ascii="Arial" w:eastAsia="Times New Roman" w:hAnsi="Arial" w:cs="Arial"/>
                <w:b/>
                <w:sz w:val="16"/>
                <w:szCs w:val="16"/>
                <w:lang w:eastAsia="es-ES"/>
              </w:rPr>
              <w:t xml:space="preserve">Sin </w:t>
            </w:r>
            <w:proofErr w:type="spellStart"/>
            <w:r>
              <w:rPr>
                <w:rFonts w:ascii="Arial" w:eastAsia="Times New Roman" w:hAnsi="Arial" w:cs="Arial"/>
                <w:b/>
                <w:sz w:val="16"/>
                <w:szCs w:val="16"/>
                <w:lang w:eastAsia="es-ES"/>
              </w:rPr>
              <w:t>complicacion</w:t>
            </w:r>
            <w:proofErr w:type="spellEnd"/>
          </w:p>
        </w:tc>
        <w:tc>
          <w:tcPr>
            <w:tcW w:w="1134" w:type="dxa"/>
            <w:gridSpan w:val="2"/>
            <w:tcBorders>
              <w:top w:val="single" w:sz="12" w:space="0" w:color="auto"/>
              <w:left w:val="single" w:sz="12" w:space="0" w:color="auto"/>
              <w:right w:val="single" w:sz="12" w:space="0" w:color="auto"/>
            </w:tcBorders>
          </w:tcPr>
          <w:p w14:paraId="4EA92129" w14:textId="43A88CB0" w:rsidR="009F2050" w:rsidRDefault="009F2050" w:rsidP="00BA6B2B">
            <w:pPr>
              <w:autoSpaceDE w:val="0"/>
              <w:autoSpaceDN w:val="0"/>
              <w:adjustRightInd w:val="0"/>
              <w:spacing w:line="240" w:lineRule="auto"/>
              <w:rPr>
                <w:rFonts w:ascii="Arial" w:eastAsia="Times New Roman" w:hAnsi="Arial" w:cs="Arial"/>
                <w:b/>
                <w:color w:val="000000"/>
                <w:sz w:val="16"/>
                <w:szCs w:val="16"/>
                <w:lang w:eastAsia="es-ES"/>
              </w:rPr>
            </w:pPr>
            <w:r>
              <w:rPr>
                <w:rFonts w:ascii="Arial" w:eastAsia="Times New Roman" w:hAnsi="Arial" w:cs="Arial"/>
                <w:b/>
                <w:color w:val="000000"/>
                <w:sz w:val="16"/>
                <w:szCs w:val="16"/>
                <w:lang w:eastAsia="es-ES"/>
              </w:rPr>
              <w:t xml:space="preserve">Fistula buco </w:t>
            </w:r>
            <w:proofErr w:type="spellStart"/>
            <w:r>
              <w:rPr>
                <w:rFonts w:ascii="Arial" w:eastAsia="Times New Roman" w:hAnsi="Arial" w:cs="Arial"/>
                <w:b/>
                <w:color w:val="000000"/>
                <w:sz w:val="16"/>
                <w:szCs w:val="16"/>
                <w:lang w:eastAsia="es-ES"/>
              </w:rPr>
              <w:t>cutanea</w:t>
            </w:r>
            <w:proofErr w:type="spellEnd"/>
          </w:p>
        </w:tc>
        <w:tc>
          <w:tcPr>
            <w:tcW w:w="1134" w:type="dxa"/>
            <w:gridSpan w:val="2"/>
            <w:tcBorders>
              <w:top w:val="single" w:sz="12" w:space="0" w:color="auto"/>
              <w:left w:val="single" w:sz="12" w:space="0" w:color="auto"/>
              <w:right w:val="single" w:sz="12" w:space="0" w:color="auto"/>
            </w:tcBorders>
          </w:tcPr>
          <w:p w14:paraId="027526C4" w14:textId="337147E1" w:rsidR="009F2050" w:rsidRDefault="009F2050" w:rsidP="00BA6B2B">
            <w:pPr>
              <w:autoSpaceDE w:val="0"/>
              <w:autoSpaceDN w:val="0"/>
              <w:adjustRightInd w:val="0"/>
              <w:spacing w:line="240" w:lineRule="auto"/>
              <w:rPr>
                <w:rFonts w:ascii="Arial" w:eastAsia="Times New Roman" w:hAnsi="Arial" w:cs="Arial"/>
                <w:b/>
                <w:color w:val="000000"/>
                <w:sz w:val="16"/>
                <w:szCs w:val="16"/>
                <w:lang w:eastAsia="es-ES"/>
              </w:rPr>
            </w:pPr>
            <w:r>
              <w:rPr>
                <w:rFonts w:ascii="Arial" w:eastAsia="Times New Roman" w:hAnsi="Arial" w:cs="Arial"/>
                <w:b/>
                <w:color w:val="000000"/>
                <w:sz w:val="16"/>
                <w:szCs w:val="16"/>
                <w:lang w:eastAsia="es-ES"/>
              </w:rPr>
              <w:t xml:space="preserve">Perdida ósea </w:t>
            </w:r>
          </w:p>
        </w:tc>
        <w:tc>
          <w:tcPr>
            <w:tcW w:w="1134" w:type="dxa"/>
            <w:gridSpan w:val="2"/>
            <w:tcBorders>
              <w:top w:val="single" w:sz="12" w:space="0" w:color="auto"/>
              <w:left w:val="single" w:sz="12" w:space="0" w:color="auto"/>
              <w:right w:val="single" w:sz="12" w:space="0" w:color="auto"/>
            </w:tcBorders>
          </w:tcPr>
          <w:p w14:paraId="7C2D1001" w14:textId="7F51B2BC" w:rsidR="009F2050" w:rsidRDefault="009F2050" w:rsidP="009F2050">
            <w:pPr>
              <w:autoSpaceDE w:val="0"/>
              <w:autoSpaceDN w:val="0"/>
              <w:adjustRightInd w:val="0"/>
              <w:spacing w:line="240" w:lineRule="auto"/>
              <w:ind w:left="-59"/>
              <w:rPr>
                <w:rFonts w:ascii="Arial" w:eastAsia="Times New Roman" w:hAnsi="Arial" w:cs="Arial"/>
                <w:b/>
                <w:color w:val="000000"/>
                <w:sz w:val="16"/>
                <w:szCs w:val="16"/>
                <w:lang w:eastAsia="es-ES"/>
              </w:rPr>
            </w:pPr>
            <w:proofErr w:type="spellStart"/>
            <w:r>
              <w:rPr>
                <w:rFonts w:ascii="Arial" w:eastAsia="Times New Roman" w:hAnsi="Arial" w:cs="Arial"/>
                <w:b/>
                <w:color w:val="000000"/>
                <w:sz w:val="16"/>
                <w:szCs w:val="16"/>
                <w:lang w:eastAsia="es-ES"/>
              </w:rPr>
              <w:t>Maloclusion</w:t>
            </w:r>
            <w:proofErr w:type="spellEnd"/>
            <w:r>
              <w:rPr>
                <w:rFonts w:ascii="Arial" w:eastAsia="Times New Roman" w:hAnsi="Arial" w:cs="Arial"/>
                <w:b/>
                <w:color w:val="000000"/>
                <w:sz w:val="16"/>
                <w:szCs w:val="16"/>
                <w:lang w:eastAsia="es-ES"/>
              </w:rPr>
              <w:t xml:space="preserve"> dentaria</w:t>
            </w:r>
          </w:p>
        </w:tc>
        <w:tc>
          <w:tcPr>
            <w:tcW w:w="1134" w:type="dxa"/>
            <w:gridSpan w:val="2"/>
            <w:tcBorders>
              <w:top w:val="single" w:sz="12" w:space="0" w:color="auto"/>
              <w:left w:val="single" w:sz="12" w:space="0" w:color="auto"/>
              <w:right w:val="single" w:sz="12" w:space="0" w:color="auto"/>
            </w:tcBorders>
            <w:vAlign w:val="center"/>
          </w:tcPr>
          <w:p w14:paraId="2356A65D" w14:textId="77777777" w:rsidR="009F2050" w:rsidRPr="005A656C" w:rsidRDefault="009F2050" w:rsidP="00BA6B2B">
            <w:pPr>
              <w:autoSpaceDE w:val="0"/>
              <w:autoSpaceDN w:val="0"/>
              <w:adjustRightInd w:val="0"/>
              <w:spacing w:line="240" w:lineRule="auto"/>
              <w:ind w:left="-59"/>
              <w:jc w:val="center"/>
              <w:rPr>
                <w:rFonts w:ascii="Arial" w:eastAsia="Times New Roman" w:hAnsi="Arial" w:cs="Arial"/>
                <w:b/>
                <w:color w:val="000000"/>
                <w:sz w:val="16"/>
                <w:szCs w:val="16"/>
                <w:lang w:eastAsia="es-ES"/>
              </w:rPr>
            </w:pPr>
            <w:r w:rsidRPr="005A656C">
              <w:rPr>
                <w:rFonts w:ascii="Arial" w:eastAsia="Times New Roman" w:hAnsi="Arial" w:cs="Arial"/>
                <w:b/>
                <w:color w:val="000000"/>
                <w:sz w:val="16"/>
                <w:szCs w:val="16"/>
                <w:lang w:eastAsia="es-ES"/>
              </w:rPr>
              <w:t>total</w:t>
            </w:r>
          </w:p>
        </w:tc>
      </w:tr>
      <w:tr w:rsidR="009F2050" w:rsidRPr="005A656C" w14:paraId="240EBFA6" w14:textId="77777777" w:rsidTr="00106314">
        <w:trPr>
          <w:trHeight w:val="380"/>
        </w:trPr>
        <w:tc>
          <w:tcPr>
            <w:tcW w:w="1261" w:type="dxa"/>
            <w:vMerge/>
            <w:tcBorders>
              <w:left w:val="single" w:sz="12" w:space="0" w:color="auto"/>
              <w:bottom w:val="single" w:sz="12" w:space="0" w:color="auto"/>
              <w:right w:val="single" w:sz="12" w:space="0" w:color="auto"/>
            </w:tcBorders>
            <w:shd w:val="clear" w:color="auto" w:fill="auto"/>
            <w:vAlign w:val="center"/>
          </w:tcPr>
          <w:p w14:paraId="682D2D67" w14:textId="77777777" w:rsidR="009F2050" w:rsidRPr="005A656C" w:rsidRDefault="009F2050" w:rsidP="00BA6B2B">
            <w:pPr>
              <w:autoSpaceDE w:val="0"/>
              <w:autoSpaceDN w:val="0"/>
              <w:adjustRightInd w:val="0"/>
              <w:spacing w:line="240" w:lineRule="auto"/>
              <w:rPr>
                <w:rFonts w:ascii="Arial" w:eastAsia="Times New Roman" w:hAnsi="Arial" w:cs="Arial"/>
                <w:color w:val="000000"/>
                <w:sz w:val="19"/>
                <w:szCs w:val="19"/>
                <w:lang w:eastAsia="es-ES"/>
              </w:rPr>
            </w:pPr>
          </w:p>
        </w:tc>
        <w:tc>
          <w:tcPr>
            <w:tcW w:w="567" w:type="dxa"/>
            <w:tcBorders>
              <w:top w:val="single" w:sz="12" w:space="0" w:color="auto"/>
              <w:left w:val="single" w:sz="12" w:space="0" w:color="auto"/>
              <w:bottom w:val="single" w:sz="12" w:space="0" w:color="auto"/>
              <w:right w:val="single" w:sz="12" w:space="0" w:color="auto"/>
            </w:tcBorders>
          </w:tcPr>
          <w:p w14:paraId="44152E28" w14:textId="77777777" w:rsidR="009F2050" w:rsidRDefault="009F2050" w:rsidP="00BA6B2B">
            <w:pPr>
              <w:autoSpaceDE w:val="0"/>
              <w:autoSpaceDN w:val="0"/>
              <w:adjustRightInd w:val="0"/>
              <w:spacing w:line="240" w:lineRule="auto"/>
              <w:rPr>
                <w:rFonts w:ascii="Arial" w:eastAsia="Times New Roman" w:hAnsi="Arial" w:cs="Arial"/>
                <w:color w:val="000000"/>
                <w:sz w:val="16"/>
                <w:szCs w:val="16"/>
                <w:lang w:eastAsia="es-ES"/>
              </w:rPr>
            </w:pPr>
          </w:p>
          <w:p w14:paraId="2833C10E" w14:textId="7B987DBC"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   </w:t>
            </w:r>
            <w:r w:rsidRPr="005A656C">
              <w:rPr>
                <w:rFonts w:ascii="Arial" w:eastAsia="Times New Roman" w:hAnsi="Arial" w:cs="Arial"/>
                <w:color w:val="000000"/>
                <w:sz w:val="16"/>
                <w:szCs w:val="16"/>
                <w:lang w:eastAsia="es-ES"/>
              </w:rPr>
              <w:t>#</w:t>
            </w:r>
          </w:p>
        </w:tc>
        <w:tc>
          <w:tcPr>
            <w:tcW w:w="709" w:type="dxa"/>
            <w:tcBorders>
              <w:top w:val="single" w:sz="12" w:space="0" w:color="auto"/>
              <w:left w:val="single" w:sz="12" w:space="0" w:color="auto"/>
              <w:bottom w:val="single" w:sz="12" w:space="0" w:color="auto"/>
              <w:right w:val="single" w:sz="12" w:space="0" w:color="auto"/>
            </w:tcBorders>
          </w:tcPr>
          <w:p w14:paraId="7489A4BC" w14:textId="77777777" w:rsidR="009F2050"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p w14:paraId="6481FA7E" w14:textId="5F81AE71"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sidRPr="005A656C">
              <w:rPr>
                <w:rFonts w:ascii="Arial" w:eastAsia="Times New Roman" w:hAnsi="Arial" w:cs="Arial"/>
                <w:color w:val="000000"/>
                <w:sz w:val="16"/>
                <w:szCs w:val="16"/>
                <w:lang w:eastAsia="es-ES"/>
              </w:rPr>
              <w:t>%</w:t>
            </w:r>
          </w:p>
        </w:tc>
        <w:tc>
          <w:tcPr>
            <w:tcW w:w="567" w:type="dxa"/>
            <w:tcBorders>
              <w:top w:val="single" w:sz="12" w:space="0" w:color="auto"/>
              <w:left w:val="single" w:sz="12" w:space="0" w:color="auto"/>
              <w:bottom w:val="single" w:sz="12" w:space="0" w:color="auto"/>
              <w:right w:val="single" w:sz="12" w:space="0" w:color="auto"/>
            </w:tcBorders>
          </w:tcPr>
          <w:p w14:paraId="0D0DFF7E" w14:textId="77777777" w:rsidR="009F2050"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p w14:paraId="6973ADC1" w14:textId="6D0F41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sidRPr="005A656C">
              <w:rPr>
                <w:rFonts w:ascii="Arial" w:eastAsia="Times New Roman" w:hAnsi="Arial" w:cs="Arial"/>
                <w:color w:val="000000"/>
                <w:sz w:val="16"/>
                <w:szCs w:val="16"/>
                <w:lang w:eastAsia="es-ES"/>
              </w:rPr>
              <w:t>#</w:t>
            </w:r>
          </w:p>
        </w:tc>
        <w:tc>
          <w:tcPr>
            <w:tcW w:w="425" w:type="dxa"/>
            <w:tcBorders>
              <w:top w:val="single" w:sz="12" w:space="0" w:color="auto"/>
              <w:left w:val="single" w:sz="12" w:space="0" w:color="auto"/>
              <w:bottom w:val="single" w:sz="12" w:space="0" w:color="auto"/>
              <w:right w:val="single" w:sz="12" w:space="0" w:color="auto"/>
            </w:tcBorders>
          </w:tcPr>
          <w:p w14:paraId="66E3D7C0" w14:textId="77777777" w:rsidR="009F2050"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p w14:paraId="15DDBA3B" w14:textId="4DD8BDBC"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sidRPr="005A656C">
              <w:rPr>
                <w:rFonts w:ascii="Arial" w:eastAsia="Times New Roman" w:hAnsi="Arial" w:cs="Arial"/>
                <w:color w:val="000000"/>
                <w:sz w:val="16"/>
                <w:szCs w:val="16"/>
                <w:lang w:eastAsia="es-ES"/>
              </w:rPr>
              <w:t>%</w:t>
            </w:r>
          </w:p>
        </w:tc>
        <w:tc>
          <w:tcPr>
            <w:tcW w:w="567" w:type="dxa"/>
            <w:tcBorders>
              <w:top w:val="single" w:sz="12" w:space="0" w:color="auto"/>
              <w:left w:val="single" w:sz="12" w:space="0" w:color="auto"/>
              <w:bottom w:val="single" w:sz="12" w:space="0" w:color="auto"/>
              <w:right w:val="single" w:sz="12" w:space="0" w:color="auto"/>
            </w:tcBorders>
          </w:tcPr>
          <w:p w14:paraId="37F6E7D7" w14:textId="77777777" w:rsidR="009F2050"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p w14:paraId="763E193C" w14:textId="16290112" w:rsidR="009F2050" w:rsidRPr="005A656C" w:rsidRDefault="009F2050" w:rsidP="00BA6B2B">
            <w:pPr>
              <w:autoSpaceDE w:val="0"/>
              <w:autoSpaceDN w:val="0"/>
              <w:adjustRightInd w:val="0"/>
              <w:spacing w:line="240" w:lineRule="auto"/>
              <w:ind w:left="-59"/>
              <w:jc w:val="center"/>
              <w:rPr>
                <w:rFonts w:ascii="Arial" w:eastAsia="Times New Roman" w:hAnsi="Arial" w:cs="Arial"/>
                <w:color w:val="000000"/>
                <w:sz w:val="16"/>
                <w:szCs w:val="16"/>
                <w:lang w:eastAsia="es-ES"/>
              </w:rPr>
            </w:pPr>
            <w:r w:rsidRPr="005A656C">
              <w:rPr>
                <w:rFonts w:ascii="Arial" w:eastAsia="Times New Roman" w:hAnsi="Arial" w:cs="Arial"/>
                <w:color w:val="000000"/>
                <w:sz w:val="16"/>
                <w:szCs w:val="16"/>
                <w:lang w:eastAsia="es-ES"/>
              </w:rPr>
              <w:t>#</w:t>
            </w:r>
          </w:p>
        </w:tc>
        <w:tc>
          <w:tcPr>
            <w:tcW w:w="567" w:type="dxa"/>
            <w:tcBorders>
              <w:top w:val="single" w:sz="12" w:space="0" w:color="auto"/>
              <w:left w:val="single" w:sz="12" w:space="0" w:color="auto"/>
              <w:bottom w:val="single" w:sz="12" w:space="0" w:color="auto"/>
              <w:right w:val="single" w:sz="12" w:space="0" w:color="auto"/>
            </w:tcBorders>
          </w:tcPr>
          <w:p w14:paraId="3E1ABA79" w14:textId="77777777" w:rsidR="009F2050"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p w14:paraId="475B0EA7" w14:textId="227090DF"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bookmarkStart w:id="51" w:name="_Hlk180221855"/>
            <w:r w:rsidRPr="005A656C">
              <w:rPr>
                <w:rFonts w:ascii="Arial" w:eastAsia="Times New Roman" w:hAnsi="Arial" w:cs="Arial"/>
                <w:color w:val="000000"/>
                <w:sz w:val="16"/>
                <w:szCs w:val="16"/>
                <w:lang w:eastAsia="es-ES"/>
              </w:rPr>
              <w:t>%</w:t>
            </w:r>
            <w:bookmarkEnd w:id="51"/>
          </w:p>
        </w:tc>
        <w:tc>
          <w:tcPr>
            <w:tcW w:w="567" w:type="dxa"/>
            <w:tcBorders>
              <w:top w:val="single" w:sz="12" w:space="0" w:color="auto"/>
              <w:left w:val="single" w:sz="12" w:space="0" w:color="auto"/>
              <w:bottom w:val="single" w:sz="12" w:space="0" w:color="auto"/>
              <w:right w:val="single" w:sz="12" w:space="0" w:color="auto"/>
            </w:tcBorders>
          </w:tcPr>
          <w:p w14:paraId="04FB819C" w14:textId="77777777" w:rsidR="009F2050" w:rsidRDefault="009F2050" w:rsidP="00BA6B2B">
            <w:pPr>
              <w:autoSpaceDE w:val="0"/>
              <w:autoSpaceDN w:val="0"/>
              <w:adjustRightInd w:val="0"/>
              <w:spacing w:line="240" w:lineRule="auto"/>
              <w:rPr>
                <w:rFonts w:ascii="Arial" w:eastAsia="Times New Roman" w:hAnsi="Arial" w:cs="Arial"/>
                <w:color w:val="000000"/>
                <w:sz w:val="16"/>
                <w:szCs w:val="16"/>
                <w:lang w:eastAsia="es-ES"/>
              </w:rPr>
            </w:pPr>
          </w:p>
          <w:p w14:paraId="0B4E0040" w14:textId="6DEA0F8B" w:rsidR="009F2050" w:rsidRPr="005A656C" w:rsidRDefault="009F2050" w:rsidP="00BA6B2B">
            <w:pPr>
              <w:autoSpaceDE w:val="0"/>
              <w:autoSpaceDN w:val="0"/>
              <w:adjustRightInd w:val="0"/>
              <w:spacing w:line="240" w:lineRule="auto"/>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  </w:t>
            </w:r>
            <w:r w:rsidRPr="005A656C">
              <w:rPr>
                <w:rFonts w:ascii="Arial" w:eastAsia="Times New Roman" w:hAnsi="Arial" w:cs="Arial"/>
                <w:color w:val="000000"/>
                <w:sz w:val="16"/>
                <w:szCs w:val="16"/>
                <w:lang w:eastAsia="es-ES"/>
              </w:rPr>
              <w:t>#</w:t>
            </w:r>
          </w:p>
        </w:tc>
        <w:tc>
          <w:tcPr>
            <w:tcW w:w="567" w:type="dxa"/>
            <w:tcBorders>
              <w:top w:val="single" w:sz="12" w:space="0" w:color="auto"/>
              <w:left w:val="single" w:sz="12" w:space="0" w:color="auto"/>
              <w:bottom w:val="single" w:sz="12" w:space="0" w:color="auto"/>
              <w:right w:val="single" w:sz="12" w:space="0" w:color="auto"/>
            </w:tcBorders>
          </w:tcPr>
          <w:p w14:paraId="4F6B51E5" w14:textId="77777777" w:rsidR="009F2050"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p w14:paraId="4A6C5A16" w14:textId="2AB7274C"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sidRPr="005A656C">
              <w:rPr>
                <w:rFonts w:ascii="Arial" w:eastAsia="Times New Roman" w:hAnsi="Arial" w:cs="Arial"/>
                <w:color w:val="000000"/>
                <w:sz w:val="16"/>
                <w:szCs w:val="16"/>
                <w:lang w:eastAsia="es-ES"/>
              </w:rPr>
              <w:t>%</w:t>
            </w:r>
          </w:p>
        </w:tc>
        <w:tc>
          <w:tcPr>
            <w:tcW w:w="567" w:type="dxa"/>
            <w:tcBorders>
              <w:top w:val="single" w:sz="12" w:space="0" w:color="auto"/>
              <w:left w:val="single" w:sz="12" w:space="0" w:color="auto"/>
              <w:bottom w:val="single" w:sz="12" w:space="0" w:color="auto"/>
              <w:right w:val="single" w:sz="12" w:space="0" w:color="auto"/>
            </w:tcBorders>
          </w:tcPr>
          <w:p w14:paraId="0148F515" w14:textId="77777777" w:rsidR="009F2050"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p w14:paraId="39C8D8BB" w14:textId="63319C60"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sidRPr="005A656C">
              <w:rPr>
                <w:rFonts w:ascii="Arial" w:eastAsia="Times New Roman" w:hAnsi="Arial" w:cs="Arial"/>
                <w:color w:val="000000"/>
                <w:sz w:val="16"/>
                <w:szCs w:val="16"/>
                <w:lang w:eastAsia="es-ES"/>
              </w:rPr>
              <w:t>#</w:t>
            </w:r>
          </w:p>
        </w:tc>
        <w:tc>
          <w:tcPr>
            <w:tcW w:w="567" w:type="dxa"/>
            <w:tcBorders>
              <w:top w:val="single" w:sz="12" w:space="0" w:color="auto"/>
              <w:left w:val="single" w:sz="12" w:space="0" w:color="auto"/>
              <w:bottom w:val="single" w:sz="12" w:space="0" w:color="auto"/>
              <w:right w:val="single" w:sz="12" w:space="0" w:color="auto"/>
            </w:tcBorders>
          </w:tcPr>
          <w:p w14:paraId="72CD9F84" w14:textId="77777777" w:rsidR="009F2050"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p w14:paraId="692F567F" w14:textId="66EED0D0"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sidRPr="005A656C">
              <w:rPr>
                <w:rFonts w:ascii="Arial" w:eastAsia="Times New Roman" w:hAnsi="Arial" w:cs="Arial"/>
                <w:color w:val="000000"/>
                <w:sz w:val="16"/>
                <w:szCs w:val="16"/>
                <w:lang w:eastAsia="es-ES"/>
              </w:rP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81E4F94" w14:textId="77777777" w:rsidR="009F2050"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p w14:paraId="48CD4F05" w14:textId="7D0F899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sidRPr="005A656C">
              <w:rPr>
                <w:rFonts w:ascii="Arial" w:eastAsia="Times New Roman" w:hAnsi="Arial" w:cs="Arial"/>
                <w:color w:val="000000"/>
                <w:sz w:val="16"/>
                <w:szCs w:val="16"/>
                <w:lang w:eastAsia="es-ES"/>
              </w:rP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CBB8A53" w14:textId="77777777" w:rsidR="009F2050" w:rsidRDefault="009F2050" w:rsidP="00BA6B2B">
            <w:pPr>
              <w:autoSpaceDE w:val="0"/>
              <w:autoSpaceDN w:val="0"/>
              <w:adjustRightInd w:val="0"/>
              <w:spacing w:line="240" w:lineRule="auto"/>
              <w:ind w:left="-59"/>
              <w:jc w:val="right"/>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 xml:space="preserve">  </w:t>
            </w:r>
          </w:p>
          <w:p w14:paraId="075D5414" w14:textId="1DDFC5FF"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4"/>
                <w:szCs w:val="14"/>
                <w:lang w:eastAsia="es-ES"/>
              </w:rPr>
              <w:t xml:space="preserve"> </w:t>
            </w:r>
            <w:r w:rsidRPr="005A656C">
              <w:rPr>
                <w:rFonts w:ascii="Arial" w:eastAsia="Times New Roman" w:hAnsi="Arial" w:cs="Arial"/>
                <w:color w:val="000000"/>
                <w:sz w:val="14"/>
                <w:szCs w:val="14"/>
                <w:lang w:eastAsia="es-ES"/>
              </w:rPr>
              <w:t>%</w:t>
            </w:r>
          </w:p>
        </w:tc>
        <w:tc>
          <w:tcPr>
            <w:tcW w:w="567" w:type="dxa"/>
            <w:tcBorders>
              <w:top w:val="single" w:sz="12" w:space="0" w:color="auto"/>
              <w:left w:val="single" w:sz="12" w:space="0" w:color="auto"/>
              <w:bottom w:val="single" w:sz="12" w:space="0" w:color="auto"/>
              <w:right w:val="single" w:sz="12" w:space="0" w:color="auto"/>
            </w:tcBorders>
          </w:tcPr>
          <w:p w14:paraId="25FB8277" w14:textId="77777777" w:rsidR="009F2050"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p w14:paraId="226F2DE7" w14:textId="3CC8CD1F"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sidRPr="005A656C">
              <w:rPr>
                <w:rFonts w:ascii="Arial" w:eastAsia="Times New Roman" w:hAnsi="Arial" w:cs="Arial"/>
                <w:color w:val="000000"/>
                <w:sz w:val="16"/>
                <w:szCs w:val="16"/>
                <w:lang w:eastAsia="es-ES"/>
              </w:rPr>
              <w:t>#</w:t>
            </w:r>
          </w:p>
        </w:tc>
        <w:tc>
          <w:tcPr>
            <w:tcW w:w="567" w:type="dxa"/>
            <w:tcBorders>
              <w:top w:val="single" w:sz="12" w:space="0" w:color="auto"/>
              <w:left w:val="single" w:sz="12" w:space="0" w:color="auto"/>
              <w:bottom w:val="single" w:sz="12" w:space="0" w:color="auto"/>
              <w:right w:val="single" w:sz="12" w:space="0" w:color="auto"/>
            </w:tcBorders>
          </w:tcPr>
          <w:p w14:paraId="7E71F972" w14:textId="77777777" w:rsidR="009F2050"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p w14:paraId="1E40B7F5" w14:textId="757B8CC9"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sidRPr="005A656C">
              <w:rPr>
                <w:rFonts w:ascii="Arial" w:eastAsia="Times New Roman" w:hAnsi="Arial" w:cs="Arial"/>
                <w:color w:val="000000"/>
                <w:sz w:val="16"/>
                <w:szCs w:val="16"/>
                <w:lang w:eastAsia="es-ES"/>
              </w:rP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FD4FD52" w14:textId="77777777" w:rsidR="009F2050"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p w14:paraId="33DDFEF5" w14:textId="490707D5"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sidRPr="005A656C">
              <w:rPr>
                <w:rFonts w:ascii="Arial" w:eastAsia="Times New Roman" w:hAnsi="Arial" w:cs="Arial"/>
                <w:color w:val="000000"/>
                <w:sz w:val="16"/>
                <w:szCs w:val="16"/>
                <w:lang w:eastAsia="es-ES"/>
              </w:rP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DC45670" w14:textId="77777777" w:rsidR="009F2050" w:rsidRDefault="009F2050" w:rsidP="00BA6B2B">
            <w:pPr>
              <w:autoSpaceDE w:val="0"/>
              <w:autoSpaceDN w:val="0"/>
              <w:adjustRightInd w:val="0"/>
              <w:spacing w:line="240" w:lineRule="auto"/>
              <w:ind w:left="-59"/>
              <w:jc w:val="right"/>
              <w:rPr>
                <w:rFonts w:ascii="Arial" w:eastAsia="Times New Roman" w:hAnsi="Arial" w:cs="Arial"/>
                <w:color w:val="000000"/>
                <w:sz w:val="14"/>
                <w:szCs w:val="14"/>
                <w:lang w:eastAsia="es-ES"/>
              </w:rPr>
            </w:pPr>
            <w:r>
              <w:rPr>
                <w:rFonts w:ascii="Arial" w:eastAsia="Times New Roman" w:hAnsi="Arial" w:cs="Arial"/>
                <w:color w:val="000000"/>
                <w:sz w:val="14"/>
                <w:szCs w:val="14"/>
                <w:lang w:eastAsia="es-ES"/>
              </w:rPr>
              <w:t xml:space="preserve">  </w:t>
            </w:r>
          </w:p>
          <w:p w14:paraId="668AC562" w14:textId="6034DB48"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4"/>
                <w:szCs w:val="14"/>
                <w:lang w:eastAsia="es-ES"/>
              </w:rPr>
              <w:t xml:space="preserve"> </w:t>
            </w:r>
            <w:r w:rsidRPr="005A656C">
              <w:rPr>
                <w:rFonts w:ascii="Arial" w:eastAsia="Times New Roman" w:hAnsi="Arial" w:cs="Arial"/>
                <w:color w:val="000000"/>
                <w:sz w:val="14"/>
                <w:szCs w:val="14"/>
                <w:lang w:eastAsia="es-ES"/>
              </w:rP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69C1AF4B" w14:textId="77777777" w:rsidR="009F2050" w:rsidRPr="005A656C" w:rsidRDefault="009F2050" w:rsidP="00BA6B2B">
            <w:pPr>
              <w:autoSpaceDE w:val="0"/>
              <w:autoSpaceDN w:val="0"/>
              <w:adjustRightInd w:val="0"/>
              <w:spacing w:line="240" w:lineRule="auto"/>
              <w:ind w:left="-59"/>
              <w:jc w:val="center"/>
              <w:rPr>
                <w:rFonts w:ascii="Arial" w:eastAsia="Times New Roman" w:hAnsi="Arial" w:cs="Arial"/>
                <w:color w:val="000000"/>
                <w:sz w:val="16"/>
                <w:szCs w:val="16"/>
                <w:lang w:eastAsia="es-ES"/>
              </w:rPr>
            </w:pPr>
            <w:r w:rsidRPr="005A656C">
              <w:rPr>
                <w:rFonts w:ascii="Arial" w:eastAsia="Times New Roman" w:hAnsi="Arial" w:cs="Arial"/>
                <w:color w:val="000000"/>
                <w:sz w:val="16"/>
                <w:szCs w:val="16"/>
                <w:lang w:eastAsia="es-ES"/>
              </w:rPr>
              <w:t>#</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466ECF2D" w14:textId="673B5522" w:rsidR="009F2050" w:rsidRPr="005A656C" w:rsidRDefault="009F2050" w:rsidP="00BA6B2B">
            <w:pPr>
              <w:autoSpaceDE w:val="0"/>
              <w:autoSpaceDN w:val="0"/>
              <w:adjustRightInd w:val="0"/>
              <w:spacing w:line="240" w:lineRule="auto"/>
              <w:ind w:left="-59"/>
              <w:jc w:val="center"/>
              <w:rPr>
                <w:rFonts w:ascii="Arial" w:eastAsia="Times New Roman" w:hAnsi="Arial" w:cs="Arial"/>
                <w:color w:val="000000"/>
                <w:sz w:val="16"/>
                <w:szCs w:val="16"/>
                <w:lang w:eastAsia="es-ES"/>
              </w:rPr>
            </w:pPr>
            <w:r w:rsidRPr="005A656C">
              <w:rPr>
                <w:rFonts w:ascii="Arial" w:eastAsia="Times New Roman" w:hAnsi="Arial" w:cs="Arial"/>
                <w:color w:val="000000"/>
                <w:sz w:val="14"/>
                <w:szCs w:val="14"/>
                <w:lang w:eastAsia="es-ES"/>
              </w:rPr>
              <w:t>%</w:t>
            </w:r>
          </w:p>
        </w:tc>
      </w:tr>
      <w:tr w:rsidR="009F2050" w:rsidRPr="005A656C" w14:paraId="04CBC29D" w14:textId="77777777" w:rsidTr="00106314">
        <w:trPr>
          <w:trHeight w:val="380"/>
        </w:trPr>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tcPr>
          <w:p w14:paraId="64DB1606" w14:textId="77777777" w:rsidR="009F2050" w:rsidRPr="00AF78CF" w:rsidRDefault="009F2050" w:rsidP="00BA6B2B">
            <w:pPr>
              <w:autoSpaceDE w:val="0"/>
              <w:autoSpaceDN w:val="0"/>
              <w:adjustRightInd w:val="0"/>
              <w:spacing w:line="240" w:lineRule="auto"/>
              <w:rPr>
                <w:rFonts w:ascii="Arial" w:eastAsia="Times New Roman" w:hAnsi="Arial" w:cs="Arial"/>
                <w:color w:val="000000"/>
                <w:sz w:val="20"/>
                <w:szCs w:val="20"/>
                <w:lang w:eastAsia="es-ES"/>
              </w:rPr>
            </w:pPr>
            <w:r w:rsidRPr="00AF78CF">
              <w:rPr>
                <w:rFonts w:ascii="Arial" w:eastAsia="Times New Roman" w:hAnsi="Arial" w:cs="Arial"/>
                <w:color w:val="000000"/>
                <w:sz w:val="20"/>
                <w:szCs w:val="20"/>
                <w:lang w:eastAsia="es-ES"/>
              </w:rPr>
              <w:t>1-10</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43E8D266" w14:textId="0D16427F"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55DC7450" w14:textId="4A146FEA" w:rsidR="009F2050" w:rsidRPr="005A656C" w:rsidRDefault="009F2050" w:rsidP="00BA6B2B">
            <w:pPr>
              <w:autoSpaceDE w:val="0"/>
              <w:autoSpaceDN w:val="0"/>
              <w:adjustRightInd w:val="0"/>
              <w:spacing w:line="240" w:lineRule="auto"/>
              <w:ind w:left="-59"/>
              <w:jc w:val="center"/>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0566F210"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596110D9"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7BD04825" w14:textId="785E05E1"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006CA231" w14:textId="4082E37D"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6296D0E5" w14:textId="59202045" w:rsidR="009F2050" w:rsidRPr="005A656C" w:rsidRDefault="009F2050" w:rsidP="00302AF3">
            <w:pPr>
              <w:autoSpaceDE w:val="0"/>
              <w:autoSpaceDN w:val="0"/>
              <w:adjustRightInd w:val="0"/>
              <w:spacing w:line="240" w:lineRule="auto"/>
              <w:ind w:left="-59"/>
              <w:jc w:val="center"/>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4ED8C9A4" w14:textId="266A5A8A"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6DBC85D2" w14:textId="1452A771" w:rsidR="009F2050" w:rsidRPr="005A656C" w:rsidRDefault="006B71BD" w:rsidP="006B71BD">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2</w:t>
            </w:r>
          </w:p>
        </w:tc>
        <w:tc>
          <w:tcPr>
            <w:tcW w:w="567" w:type="dxa"/>
            <w:tcBorders>
              <w:top w:val="single" w:sz="12" w:space="0" w:color="auto"/>
              <w:left w:val="single" w:sz="12" w:space="0" w:color="auto"/>
              <w:bottom w:val="single" w:sz="12" w:space="0" w:color="auto"/>
              <w:right w:val="single" w:sz="12" w:space="0" w:color="auto"/>
            </w:tcBorders>
            <w:vAlign w:val="center"/>
          </w:tcPr>
          <w:p w14:paraId="7466C30B" w14:textId="243B2D3B" w:rsidR="009F2050" w:rsidRPr="005A656C" w:rsidRDefault="003C6D15"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3.0</w:t>
            </w:r>
          </w:p>
        </w:tc>
        <w:tc>
          <w:tcPr>
            <w:tcW w:w="567" w:type="dxa"/>
            <w:tcBorders>
              <w:top w:val="single" w:sz="12" w:space="0" w:color="auto"/>
              <w:left w:val="single" w:sz="12" w:space="0" w:color="auto"/>
              <w:bottom w:val="single" w:sz="12" w:space="0" w:color="auto"/>
              <w:right w:val="single" w:sz="12" w:space="0" w:color="auto"/>
            </w:tcBorders>
          </w:tcPr>
          <w:p w14:paraId="3719F363"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799AE0EC"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45B3B445"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1A17A2B2"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17C94229"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1EFBDAEA"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70075527" w14:textId="408E0047" w:rsidR="009F2050" w:rsidRPr="005A656C" w:rsidRDefault="003761A3" w:rsidP="00141C3F">
            <w:pPr>
              <w:autoSpaceDE w:val="0"/>
              <w:autoSpaceDN w:val="0"/>
              <w:adjustRightInd w:val="0"/>
              <w:spacing w:line="240" w:lineRule="auto"/>
              <w:ind w:left="-59"/>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    </w:t>
            </w:r>
          </w:p>
        </w:tc>
        <w:tc>
          <w:tcPr>
            <w:tcW w:w="567" w:type="dxa"/>
            <w:tcBorders>
              <w:top w:val="single" w:sz="12" w:space="0" w:color="auto"/>
              <w:left w:val="single" w:sz="12" w:space="0" w:color="auto"/>
              <w:bottom w:val="single" w:sz="12" w:space="0" w:color="auto"/>
              <w:right w:val="single" w:sz="12" w:space="0" w:color="auto"/>
            </w:tcBorders>
            <w:vAlign w:val="center"/>
          </w:tcPr>
          <w:p w14:paraId="645AA729" w14:textId="78E61577" w:rsidR="009F2050" w:rsidRPr="005A656C" w:rsidRDefault="009F2050" w:rsidP="00141C3F">
            <w:pPr>
              <w:autoSpaceDE w:val="0"/>
              <w:autoSpaceDN w:val="0"/>
              <w:adjustRightInd w:val="0"/>
              <w:spacing w:line="240" w:lineRule="auto"/>
              <w:rPr>
                <w:rFonts w:ascii="Arial" w:eastAsia="Times New Roman" w:hAnsi="Arial" w:cs="Arial"/>
                <w:color w:val="000000"/>
                <w:sz w:val="16"/>
                <w:szCs w:val="16"/>
                <w:lang w:eastAsia="es-ES"/>
              </w:rPr>
            </w:pPr>
          </w:p>
        </w:tc>
      </w:tr>
      <w:tr w:rsidR="009F2050" w:rsidRPr="005A656C" w14:paraId="4A63453C" w14:textId="77777777" w:rsidTr="00106314">
        <w:trPr>
          <w:trHeight w:val="380"/>
        </w:trPr>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tcPr>
          <w:p w14:paraId="17F5B809" w14:textId="77777777" w:rsidR="009F2050" w:rsidRPr="00AF78CF" w:rsidRDefault="009F2050" w:rsidP="00BA6B2B">
            <w:pPr>
              <w:autoSpaceDE w:val="0"/>
              <w:autoSpaceDN w:val="0"/>
              <w:adjustRightInd w:val="0"/>
              <w:spacing w:line="240" w:lineRule="auto"/>
              <w:rPr>
                <w:rFonts w:ascii="Arial" w:eastAsia="Times New Roman" w:hAnsi="Arial" w:cs="Arial"/>
                <w:color w:val="000000"/>
                <w:sz w:val="20"/>
                <w:szCs w:val="20"/>
                <w:lang w:eastAsia="es-ES"/>
              </w:rPr>
            </w:pPr>
            <w:r w:rsidRPr="00AF78CF">
              <w:rPr>
                <w:rFonts w:ascii="Arial" w:eastAsia="Times New Roman" w:hAnsi="Arial" w:cs="Arial"/>
                <w:color w:val="000000"/>
                <w:sz w:val="20"/>
                <w:szCs w:val="20"/>
                <w:lang w:eastAsia="es-ES"/>
              </w:rPr>
              <w:t>11-20</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48A1F12F" w14:textId="6202EC03"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07AE6F98" w14:textId="7BA0C718"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49FBD3B0"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5CF4ECFD"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3B348EE3" w14:textId="5CF344BC"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6A5A604C" w14:textId="6A446568"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282D288A" w14:textId="77777777" w:rsidR="009F2050" w:rsidRPr="005A656C" w:rsidRDefault="009F2050" w:rsidP="00BA6B2B">
            <w:pPr>
              <w:autoSpaceDE w:val="0"/>
              <w:autoSpaceDN w:val="0"/>
              <w:adjustRightInd w:val="0"/>
              <w:spacing w:line="240" w:lineRule="auto"/>
              <w:ind w:left="-59"/>
              <w:jc w:val="center"/>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6779034F"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2880CAFD" w14:textId="6D213139" w:rsidR="009F2050" w:rsidRPr="005A656C" w:rsidRDefault="006B71BD" w:rsidP="006B71BD">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13</w:t>
            </w:r>
          </w:p>
        </w:tc>
        <w:tc>
          <w:tcPr>
            <w:tcW w:w="567" w:type="dxa"/>
            <w:tcBorders>
              <w:top w:val="single" w:sz="12" w:space="0" w:color="auto"/>
              <w:left w:val="single" w:sz="12" w:space="0" w:color="auto"/>
              <w:bottom w:val="single" w:sz="12" w:space="0" w:color="auto"/>
              <w:right w:val="single" w:sz="12" w:space="0" w:color="auto"/>
            </w:tcBorders>
            <w:vAlign w:val="center"/>
          </w:tcPr>
          <w:p w14:paraId="6FF804DA" w14:textId="4631D059" w:rsidR="009F2050" w:rsidRPr="005A656C" w:rsidRDefault="003C6D15"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19.6</w:t>
            </w:r>
          </w:p>
        </w:tc>
        <w:tc>
          <w:tcPr>
            <w:tcW w:w="567" w:type="dxa"/>
            <w:tcBorders>
              <w:top w:val="single" w:sz="12" w:space="0" w:color="auto"/>
              <w:left w:val="single" w:sz="12" w:space="0" w:color="auto"/>
              <w:bottom w:val="single" w:sz="12" w:space="0" w:color="auto"/>
              <w:right w:val="single" w:sz="12" w:space="0" w:color="auto"/>
            </w:tcBorders>
          </w:tcPr>
          <w:p w14:paraId="58E94F35"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0990775A"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063F7C09"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4C860B8F"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4D763FD2" w14:textId="78AABC84" w:rsidR="009F2050" w:rsidRPr="005A656C" w:rsidRDefault="006B71BD" w:rsidP="006B71BD">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1</w:t>
            </w:r>
          </w:p>
        </w:tc>
        <w:tc>
          <w:tcPr>
            <w:tcW w:w="567" w:type="dxa"/>
            <w:tcBorders>
              <w:top w:val="single" w:sz="12" w:space="0" w:color="auto"/>
              <w:left w:val="single" w:sz="12" w:space="0" w:color="auto"/>
              <w:bottom w:val="single" w:sz="12" w:space="0" w:color="auto"/>
              <w:right w:val="single" w:sz="12" w:space="0" w:color="auto"/>
            </w:tcBorders>
          </w:tcPr>
          <w:p w14:paraId="4C7B3115" w14:textId="36CEFECB" w:rsidR="009F2050" w:rsidRPr="005A656C" w:rsidRDefault="00295416" w:rsidP="00295416">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20</w:t>
            </w:r>
          </w:p>
        </w:tc>
        <w:tc>
          <w:tcPr>
            <w:tcW w:w="567" w:type="dxa"/>
            <w:tcBorders>
              <w:top w:val="single" w:sz="12" w:space="0" w:color="auto"/>
              <w:left w:val="single" w:sz="12" w:space="0" w:color="auto"/>
              <w:bottom w:val="single" w:sz="12" w:space="0" w:color="auto"/>
              <w:right w:val="single" w:sz="12" w:space="0" w:color="auto"/>
            </w:tcBorders>
            <w:vAlign w:val="center"/>
          </w:tcPr>
          <w:p w14:paraId="69C0D411" w14:textId="6A92A8F7" w:rsidR="009F2050" w:rsidRPr="005A656C" w:rsidRDefault="00295416" w:rsidP="00141C3F">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14</w:t>
            </w:r>
          </w:p>
        </w:tc>
        <w:tc>
          <w:tcPr>
            <w:tcW w:w="567" w:type="dxa"/>
            <w:tcBorders>
              <w:top w:val="single" w:sz="12" w:space="0" w:color="auto"/>
              <w:left w:val="single" w:sz="12" w:space="0" w:color="auto"/>
              <w:bottom w:val="single" w:sz="12" w:space="0" w:color="auto"/>
              <w:right w:val="single" w:sz="12" w:space="0" w:color="auto"/>
            </w:tcBorders>
            <w:vAlign w:val="center"/>
          </w:tcPr>
          <w:p w14:paraId="25946E96" w14:textId="44A50EDF" w:rsidR="009F2050" w:rsidRPr="005A656C" w:rsidRDefault="003C6D15" w:rsidP="00860A5D">
            <w:pPr>
              <w:autoSpaceDE w:val="0"/>
              <w:autoSpaceDN w:val="0"/>
              <w:adjustRightInd w:val="0"/>
              <w:spacing w:line="240" w:lineRule="auto"/>
              <w:ind w:left="-59"/>
              <w:jc w:val="lef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16.4</w:t>
            </w:r>
          </w:p>
        </w:tc>
      </w:tr>
      <w:tr w:rsidR="009F2050" w:rsidRPr="005A656C" w14:paraId="5E3C6DBF" w14:textId="77777777" w:rsidTr="00106314">
        <w:trPr>
          <w:trHeight w:val="380"/>
        </w:trPr>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tcPr>
          <w:p w14:paraId="5D63F958" w14:textId="77777777" w:rsidR="009F2050" w:rsidRPr="00AF78CF" w:rsidRDefault="009F2050" w:rsidP="00BA6B2B">
            <w:pPr>
              <w:autoSpaceDE w:val="0"/>
              <w:autoSpaceDN w:val="0"/>
              <w:adjustRightInd w:val="0"/>
              <w:spacing w:line="240" w:lineRule="auto"/>
              <w:rPr>
                <w:rFonts w:ascii="Arial" w:eastAsia="Times New Roman" w:hAnsi="Arial" w:cs="Arial"/>
                <w:color w:val="000000"/>
                <w:sz w:val="20"/>
                <w:szCs w:val="20"/>
                <w:lang w:eastAsia="es-ES"/>
              </w:rPr>
            </w:pPr>
            <w:r w:rsidRPr="00AF78CF">
              <w:rPr>
                <w:rFonts w:ascii="Arial" w:eastAsia="Times New Roman" w:hAnsi="Arial" w:cs="Arial"/>
                <w:color w:val="000000"/>
                <w:sz w:val="20"/>
                <w:szCs w:val="20"/>
                <w:lang w:eastAsia="es-ES"/>
              </w:rPr>
              <w:t>21-30</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F618A0C" w14:textId="77A3A5C0" w:rsidR="009F2050" w:rsidRPr="005A656C" w:rsidRDefault="00AF78CF"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2</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3BF9C979" w14:textId="6AFF5744" w:rsidR="009F2050" w:rsidRPr="005A656C" w:rsidRDefault="00295416"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66.7</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78B2FBFF" w14:textId="65210C17" w:rsidR="009F2050" w:rsidRPr="005A656C" w:rsidRDefault="00AF78CF" w:rsidP="00AF78CF">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2</w:t>
            </w: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057A6C10" w14:textId="02C52121" w:rsidR="009F2050" w:rsidRPr="005A656C" w:rsidRDefault="00295416"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100</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44905031" w14:textId="073D0827" w:rsidR="009F2050" w:rsidRPr="005A656C" w:rsidRDefault="00AF78CF" w:rsidP="00302AF3">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3</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6F615259" w14:textId="706E4171" w:rsidR="009F2050" w:rsidRPr="005A656C" w:rsidRDefault="00295416"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75</w:t>
            </w:r>
          </w:p>
        </w:tc>
        <w:tc>
          <w:tcPr>
            <w:tcW w:w="567" w:type="dxa"/>
            <w:tcBorders>
              <w:top w:val="single" w:sz="12" w:space="0" w:color="auto"/>
              <w:left w:val="single" w:sz="12" w:space="0" w:color="auto"/>
              <w:bottom w:val="single" w:sz="12" w:space="0" w:color="auto"/>
              <w:right w:val="single" w:sz="12" w:space="0" w:color="auto"/>
            </w:tcBorders>
            <w:vAlign w:val="center"/>
          </w:tcPr>
          <w:p w14:paraId="03A1056A" w14:textId="219757C1" w:rsidR="009F2050" w:rsidRPr="005A656C" w:rsidRDefault="009F2050" w:rsidP="00BA6B2B">
            <w:pPr>
              <w:autoSpaceDE w:val="0"/>
              <w:autoSpaceDN w:val="0"/>
              <w:adjustRightInd w:val="0"/>
              <w:spacing w:line="240" w:lineRule="auto"/>
              <w:ind w:left="-59"/>
              <w:jc w:val="center"/>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53596855" w14:textId="310B826D"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280460E5" w14:textId="40337799" w:rsidR="009F2050" w:rsidRPr="005A656C" w:rsidRDefault="006B71BD" w:rsidP="006B71BD">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2</w:t>
            </w:r>
            <w:r w:rsidR="003C6D15">
              <w:rPr>
                <w:rFonts w:ascii="Arial" w:eastAsia="Times New Roman" w:hAnsi="Arial" w:cs="Arial"/>
                <w:color w:val="000000"/>
                <w:sz w:val="16"/>
                <w:szCs w:val="16"/>
                <w:lang w:eastAsia="es-ES"/>
              </w:rPr>
              <w:t>3</w:t>
            </w:r>
          </w:p>
        </w:tc>
        <w:tc>
          <w:tcPr>
            <w:tcW w:w="567" w:type="dxa"/>
            <w:tcBorders>
              <w:top w:val="single" w:sz="12" w:space="0" w:color="auto"/>
              <w:left w:val="single" w:sz="12" w:space="0" w:color="auto"/>
              <w:bottom w:val="single" w:sz="12" w:space="0" w:color="auto"/>
              <w:right w:val="single" w:sz="12" w:space="0" w:color="auto"/>
            </w:tcBorders>
            <w:vAlign w:val="center"/>
          </w:tcPr>
          <w:p w14:paraId="4B05E6C4" w14:textId="335CAD8C" w:rsidR="009F2050" w:rsidRPr="005A656C" w:rsidRDefault="003C6D15"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34.8</w:t>
            </w:r>
          </w:p>
        </w:tc>
        <w:tc>
          <w:tcPr>
            <w:tcW w:w="567" w:type="dxa"/>
            <w:tcBorders>
              <w:top w:val="single" w:sz="12" w:space="0" w:color="auto"/>
              <w:left w:val="single" w:sz="12" w:space="0" w:color="auto"/>
              <w:bottom w:val="single" w:sz="12" w:space="0" w:color="auto"/>
              <w:right w:val="single" w:sz="12" w:space="0" w:color="auto"/>
            </w:tcBorders>
          </w:tcPr>
          <w:p w14:paraId="413A109E" w14:textId="05E4281B" w:rsidR="009F2050" w:rsidRPr="005A656C" w:rsidRDefault="00AF78CF" w:rsidP="00AF78CF">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1</w:t>
            </w:r>
          </w:p>
        </w:tc>
        <w:tc>
          <w:tcPr>
            <w:tcW w:w="567" w:type="dxa"/>
            <w:tcBorders>
              <w:top w:val="single" w:sz="12" w:space="0" w:color="auto"/>
              <w:left w:val="single" w:sz="12" w:space="0" w:color="auto"/>
              <w:bottom w:val="single" w:sz="12" w:space="0" w:color="auto"/>
              <w:right w:val="single" w:sz="12" w:space="0" w:color="auto"/>
            </w:tcBorders>
          </w:tcPr>
          <w:p w14:paraId="6B9C59A2" w14:textId="02608B24" w:rsidR="009F2050" w:rsidRPr="005A656C" w:rsidRDefault="00295416"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25</w:t>
            </w:r>
          </w:p>
        </w:tc>
        <w:tc>
          <w:tcPr>
            <w:tcW w:w="567" w:type="dxa"/>
            <w:tcBorders>
              <w:top w:val="single" w:sz="12" w:space="0" w:color="auto"/>
              <w:left w:val="single" w:sz="12" w:space="0" w:color="auto"/>
              <w:bottom w:val="single" w:sz="12" w:space="0" w:color="auto"/>
              <w:right w:val="single" w:sz="12" w:space="0" w:color="auto"/>
            </w:tcBorders>
          </w:tcPr>
          <w:p w14:paraId="68278CB1"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504D516B"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41395E06" w14:textId="43F5D281" w:rsidR="009F2050" w:rsidRPr="005A656C" w:rsidRDefault="006B71BD" w:rsidP="00865AC9">
            <w:pPr>
              <w:autoSpaceDE w:val="0"/>
              <w:autoSpaceDN w:val="0"/>
              <w:adjustRightInd w:val="0"/>
              <w:spacing w:line="240" w:lineRule="auto"/>
              <w:ind w:left="-59"/>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    1</w:t>
            </w:r>
          </w:p>
        </w:tc>
        <w:tc>
          <w:tcPr>
            <w:tcW w:w="567" w:type="dxa"/>
            <w:tcBorders>
              <w:top w:val="single" w:sz="12" w:space="0" w:color="auto"/>
              <w:left w:val="single" w:sz="12" w:space="0" w:color="auto"/>
              <w:bottom w:val="single" w:sz="12" w:space="0" w:color="auto"/>
              <w:right w:val="single" w:sz="12" w:space="0" w:color="auto"/>
            </w:tcBorders>
          </w:tcPr>
          <w:p w14:paraId="50D8D216" w14:textId="28AF075B" w:rsidR="009F2050" w:rsidRPr="005A656C" w:rsidRDefault="00295416" w:rsidP="00A862C6">
            <w:pPr>
              <w:autoSpaceDE w:val="0"/>
              <w:autoSpaceDN w:val="0"/>
              <w:adjustRightInd w:val="0"/>
              <w:spacing w:line="240" w:lineRule="auto"/>
              <w:ind w:left="-59"/>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   20</w:t>
            </w:r>
          </w:p>
        </w:tc>
        <w:tc>
          <w:tcPr>
            <w:tcW w:w="567" w:type="dxa"/>
            <w:tcBorders>
              <w:top w:val="single" w:sz="12" w:space="0" w:color="auto"/>
              <w:left w:val="single" w:sz="12" w:space="0" w:color="auto"/>
              <w:bottom w:val="single" w:sz="12" w:space="0" w:color="auto"/>
              <w:right w:val="single" w:sz="12" w:space="0" w:color="auto"/>
            </w:tcBorders>
            <w:vAlign w:val="center"/>
          </w:tcPr>
          <w:p w14:paraId="26364B00" w14:textId="0676B046" w:rsidR="009F2050" w:rsidRPr="005A656C" w:rsidRDefault="00295416" w:rsidP="00141C3F">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3</w:t>
            </w:r>
            <w:r w:rsidR="003C6D15">
              <w:rPr>
                <w:rFonts w:ascii="Arial" w:eastAsia="Times New Roman" w:hAnsi="Arial" w:cs="Arial"/>
                <w:color w:val="000000"/>
                <w:sz w:val="16"/>
                <w:szCs w:val="16"/>
                <w:lang w:eastAsia="es-ES"/>
              </w:rPr>
              <w:t>2</w:t>
            </w:r>
          </w:p>
        </w:tc>
        <w:tc>
          <w:tcPr>
            <w:tcW w:w="567" w:type="dxa"/>
            <w:tcBorders>
              <w:top w:val="single" w:sz="12" w:space="0" w:color="auto"/>
              <w:left w:val="single" w:sz="12" w:space="0" w:color="auto"/>
              <w:bottom w:val="single" w:sz="12" w:space="0" w:color="auto"/>
              <w:right w:val="single" w:sz="12" w:space="0" w:color="auto"/>
            </w:tcBorders>
            <w:vAlign w:val="center"/>
          </w:tcPr>
          <w:p w14:paraId="0BE7FF5E" w14:textId="08C737E8" w:rsidR="009F2050" w:rsidRPr="005A656C" w:rsidRDefault="003C6D15" w:rsidP="00860A5D">
            <w:pPr>
              <w:autoSpaceDE w:val="0"/>
              <w:autoSpaceDN w:val="0"/>
              <w:adjustRightInd w:val="0"/>
              <w:spacing w:line="240" w:lineRule="auto"/>
              <w:ind w:left="-59"/>
              <w:jc w:val="lef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37.4</w:t>
            </w:r>
          </w:p>
        </w:tc>
      </w:tr>
      <w:tr w:rsidR="009F2050" w:rsidRPr="005A656C" w14:paraId="32B6F407" w14:textId="77777777" w:rsidTr="00106314">
        <w:trPr>
          <w:trHeight w:val="380"/>
        </w:trPr>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tcPr>
          <w:p w14:paraId="4F4B25DB" w14:textId="77777777" w:rsidR="009F2050" w:rsidRPr="00AF78CF" w:rsidRDefault="009F2050" w:rsidP="00BA6B2B">
            <w:pPr>
              <w:autoSpaceDE w:val="0"/>
              <w:autoSpaceDN w:val="0"/>
              <w:adjustRightInd w:val="0"/>
              <w:spacing w:line="240" w:lineRule="auto"/>
              <w:rPr>
                <w:rFonts w:ascii="Arial" w:eastAsia="Times New Roman" w:hAnsi="Arial" w:cs="Arial"/>
                <w:color w:val="000000"/>
                <w:sz w:val="20"/>
                <w:szCs w:val="20"/>
                <w:lang w:eastAsia="es-ES"/>
              </w:rPr>
            </w:pPr>
            <w:r w:rsidRPr="00AF78CF">
              <w:rPr>
                <w:rFonts w:ascii="Arial" w:eastAsia="Times New Roman" w:hAnsi="Arial" w:cs="Arial"/>
                <w:color w:val="000000"/>
                <w:sz w:val="20"/>
                <w:szCs w:val="20"/>
                <w:lang w:eastAsia="es-ES"/>
              </w:rPr>
              <w:t>31-40</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0F82ADD"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1B910DC5"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6C9FBDC"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2DCFF0BA"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D52E631" w14:textId="4B6E64E2" w:rsidR="009F2050" w:rsidRPr="005A656C" w:rsidRDefault="00AF78CF" w:rsidP="00AF78CF">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1</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0559861" w14:textId="11FE6B5D" w:rsidR="009F2050" w:rsidRPr="005A656C" w:rsidRDefault="00295416"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25</w:t>
            </w:r>
          </w:p>
        </w:tc>
        <w:tc>
          <w:tcPr>
            <w:tcW w:w="567" w:type="dxa"/>
            <w:tcBorders>
              <w:top w:val="single" w:sz="12" w:space="0" w:color="auto"/>
              <w:left w:val="single" w:sz="12" w:space="0" w:color="auto"/>
              <w:bottom w:val="single" w:sz="12" w:space="0" w:color="auto"/>
              <w:right w:val="single" w:sz="12" w:space="0" w:color="auto"/>
            </w:tcBorders>
            <w:vAlign w:val="center"/>
          </w:tcPr>
          <w:p w14:paraId="3EC38C04" w14:textId="172ADA61" w:rsidR="009F2050" w:rsidRPr="005A656C" w:rsidRDefault="00AF78CF" w:rsidP="00BA6B2B">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6EDF59EE" w14:textId="4469CD80" w:rsidR="009F2050" w:rsidRPr="005A656C" w:rsidRDefault="00295416"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50</w:t>
            </w:r>
          </w:p>
        </w:tc>
        <w:tc>
          <w:tcPr>
            <w:tcW w:w="567" w:type="dxa"/>
            <w:tcBorders>
              <w:top w:val="single" w:sz="12" w:space="0" w:color="auto"/>
              <w:left w:val="single" w:sz="12" w:space="0" w:color="auto"/>
              <w:bottom w:val="single" w:sz="12" w:space="0" w:color="auto"/>
              <w:right w:val="single" w:sz="12" w:space="0" w:color="auto"/>
            </w:tcBorders>
            <w:vAlign w:val="center"/>
          </w:tcPr>
          <w:p w14:paraId="0989EF8F" w14:textId="351D9C50" w:rsidR="009F2050" w:rsidRPr="005A656C" w:rsidRDefault="006B71BD" w:rsidP="006B71BD">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16</w:t>
            </w:r>
          </w:p>
        </w:tc>
        <w:tc>
          <w:tcPr>
            <w:tcW w:w="567" w:type="dxa"/>
            <w:tcBorders>
              <w:top w:val="single" w:sz="12" w:space="0" w:color="auto"/>
              <w:left w:val="single" w:sz="12" w:space="0" w:color="auto"/>
              <w:bottom w:val="single" w:sz="12" w:space="0" w:color="auto"/>
              <w:right w:val="single" w:sz="12" w:space="0" w:color="auto"/>
            </w:tcBorders>
            <w:vAlign w:val="center"/>
          </w:tcPr>
          <w:p w14:paraId="0BB7EA3D" w14:textId="3C2C86A9" w:rsidR="009F2050" w:rsidRPr="005A656C" w:rsidRDefault="00295416" w:rsidP="00295416">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 </w:t>
            </w:r>
            <w:r w:rsidR="003C6D15">
              <w:rPr>
                <w:rFonts w:ascii="Arial" w:eastAsia="Times New Roman" w:hAnsi="Arial" w:cs="Arial"/>
                <w:color w:val="000000"/>
                <w:sz w:val="16"/>
                <w:szCs w:val="16"/>
                <w:lang w:eastAsia="es-ES"/>
              </w:rPr>
              <w:t>24.2</w:t>
            </w:r>
          </w:p>
        </w:tc>
        <w:tc>
          <w:tcPr>
            <w:tcW w:w="567" w:type="dxa"/>
            <w:tcBorders>
              <w:top w:val="single" w:sz="12" w:space="0" w:color="auto"/>
              <w:left w:val="single" w:sz="12" w:space="0" w:color="auto"/>
              <w:bottom w:val="single" w:sz="12" w:space="0" w:color="auto"/>
              <w:right w:val="single" w:sz="12" w:space="0" w:color="auto"/>
            </w:tcBorders>
          </w:tcPr>
          <w:p w14:paraId="19068E28" w14:textId="1CE33B4C" w:rsidR="009F2050" w:rsidRPr="005A656C" w:rsidRDefault="00AF78CF" w:rsidP="00AF78CF">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3</w:t>
            </w:r>
          </w:p>
        </w:tc>
        <w:tc>
          <w:tcPr>
            <w:tcW w:w="567" w:type="dxa"/>
            <w:tcBorders>
              <w:top w:val="single" w:sz="12" w:space="0" w:color="auto"/>
              <w:left w:val="single" w:sz="12" w:space="0" w:color="auto"/>
              <w:bottom w:val="single" w:sz="12" w:space="0" w:color="auto"/>
              <w:right w:val="single" w:sz="12" w:space="0" w:color="auto"/>
            </w:tcBorders>
          </w:tcPr>
          <w:p w14:paraId="2B884C81" w14:textId="79DC1251" w:rsidR="009F2050" w:rsidRPr="005A656C" w:rsidRDefault="00295416"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75</w:t>
            </w:r>
          </w:p>
        </w:tc>
        <w:tc>
          <w:tcPr>
            <w:tcW w:w="567" w:type="dxa"/>
            <w:tcBorders>
              <w:top w:val="single" w:sz="12" w:space="0" w:color="auto"/>
              <w:left w:val="single" w:sz="12" w:space="0" w:color="auto"/>
              <w:bottom w:val="single" w:sz="12" w:space="0" w:color="auto"/>
              <w:right w:val="single" w:sz="12" w:space="0" w:color="auto"/>
            </w:tcBorders>
          </w:tcPr>
          <w:p w14:paraId="26EBBEA4"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3CFD61E2"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5FA0FFCE" w14:textId="1D7551DE" w:rsidR="009F2050" w:rsidRPr="005A656C" w:rsidRDefault="006B71BD" w:rsidP="006B71BD">
            <w:pPr>
              <w:autoSpaceDE w:val="0"/>
              <w:autoSpaceDN w:val="0"/>
              <w:adjustRightInd w:val="0"/>
              <w:spacing w:line="240" w:lineRule="auto"/>
              <w:ind w:left="-59"/>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    3</w:t>
            </w:r>
          </w:p>
        </w:tc>
        <w:tc>
          <w:tcPr>
            <w:tcW w:w="567" w:type="dxa"/>
            <w:tcBorders>
              <w:top w:val="single" w:sz="12" w:space="0" w:color="auto"/>
              <w:left w:val="single" w:sz="12" w:space="0" w:color="auto"/>
              <w:bottom w:val="single" w:sz="12" w:space="0" w:color="auto"/>
              <w:right w:val="single" w:sz="12" w:space="0" w:color="auto"/>
            </w:tcBorders>
          </w:tcPr>
          <w:p w14:paraId="3E826079" w14:textId="447A77FA" w:rsidR="009F2050" w:rsidRPr="005A656C" w:rsidRDefault="00295416" w:rsidP="00295416">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60</w:t>
            </w:r>
          </w:p>
        </w:tc>
        <w:tc>
          <w:tcPr>
            <w:tcW w:w="567" w:type="dxa"/>
            <w:tcBorders>
              <w:top w:val="single" w:sz="12" w:space="0" w:color="auto"/>
              <w:left w:val="single" w:sz="12" w:space="0" w:color="auto"/>
              <w:bottom w:val="single" w:sz="12" w:space="0" w:color="auto"/>
              <w:right w:val="single" w:sz="12" w:space="0" w:color="auto"/>
            </w:tcBorders>
            <w:vAlign w:val="center"/>
          </w:tcPr>
          <w:p w14:paraId="45107EB0" w14:textId="1DFB4ACF" w:rsidR="009F2050" w:rsidRPr="005A656C" w:rsidRDefault="00295416" w:rsidP="00141C3F">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24</w:t>
            </w:r>
          </w:p>
        </w:tc>
        <w:tc>
          <w:tcPr>
            <w:tcW w:w="567" w:type="dxa"/>
            <w:tcBorders>
              <w:top w:val="single" w:sz="12" w:space="0" w:color="auto"/>
              <w:left w:val="single" w:sz="12" w:space="0" w:color="auto"/>
              <w:bottom w:val="single" w:sz="12" w:space="0" w:color="auto"/>
              <w:right w:val="single" w:sz="12" w:space="0" w:color="auto"/>
            </w:tcBorders>
            <w:vAlign w:val="center"/>
          </w:tcPr>
          <w:p w14:paraId="24D8F836" w14:textId="78C27121" w:rsidR="009F2050" w:rsidRPr="005A656C" w:rsidRDefault="003C6D15" w:rsidP="00860A5D">
            <w:pPr>
              <w:autoSpaceDE w:val="0"/>
              <w:autoSpaceDN w:val="0"/>
              <w:adjustRightInd w:val="0"/>
              <w:spacing w:line="240" w:lineRule="auto"/>
              <w:ind w:left="-59"/>
              <w:jc w:val="lef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28.2</w:t>
            </w:r>
          </w:p>
        </w:tc>
      </w:tr>
      <w:tr w:rsidR="009F2050" w:rsidRPr="005A656C" w14:paraId="65A7ED01" w14:textId="77777777" w:rsidTr="00106314">
        <w:trPr>
          <w:trHeight w:val="380"/>
        </w:trPr>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tcPr>
          <w:p w14:paraId="2FBC842A" w14:textId="77777777" w:rsidR="009F2050" w:rsidRPr="00AF78CF" w:rsidRDefault="009F2050" w:rsidP="00BA6B2B">
            <w:pPr>
              <w:autoSpaceDE w:val="0"/>
              <w:autoSpaceDN w:val="0"/>
              <w:adjustRightInd w:val="0"/>
              <w:spacing w:line="240" w:lineRule="auto"/>
              <w:rPr>
                <w:rFonts w:ascii="Arial" w:eastAsia="Times New Roman" w:hAnsi="Arial" w:cs="Arial"/>
                <w:color w:val="000000"/>
                <w:sz w:val="20"/>
                <w:szCs w:val="20"/>
                <w:lang w:eastAsia="es-ES"/>
              </w:rPr>
            </w:pPr>
            <w:r w:rsidRPr="00AF78CF">
              <w:rPr>
                <w:rFonts w:ascii="Arial" w:eastAsia="Times New Roman" w:hAnsi="Arial" w:cs="Arial"/>
                <w:color w:val="000000"/>
                <w:sz w:val="20"/>
                <w:szCs w:val="20"/>
                <w:lang w:eastAsia="es-ES"/>
              </w:rPr>
              <w:t>41-50</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6E270E01" w14:textId="5C1AB275" w:rsidR="009F2050" w:rsidRPr="005A656C" w:rsidRDefault="00AF78CF"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1</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6B5138E4" w14:textId="0B1F026F" w:rsidR="009F2050" w:rsidRPr="005A656C" w:rsidRDefault="00295416"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33.3</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6007ED6"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7C0EA2E4"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88C0C26" w14:textId="77FFBF4C"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0FBAE972"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109A7383" w14:textId="77777777" w:rsidR="009F2050" w:rsidRPr="005A656C" w:rsidRDefault="009F2050" w:rsidP="00BA6B2B">
            <w:pPr>
              <w:autoSpaceDE w:val="0"/>
              <w:autoSpaceDN w:val="0"/>
              <w:adjustRightInd w:val="0"/>
              <w:spacing w:line="240" w:lineRule="auto"/>
              <w:ind w:left="-59"/>
              <w:jc w:val="center"/>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104E2BCE"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21F32EB1" w14:textId="4C027CAF" w:rsidR="009F2050" w:rsidRPr="005A656C" w:rsidRDefault="006B71BD" w:rsidP="006B71BD">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6</w:t>
            </w:r>
          </w:p>
        </w:tc>
        <w:tc>
          <w:tcPr>
            <w:tcW w:w="567" w:type="dxa"/>
            <w:tcBorders>
              <w:top w:val="single" w:sz="12" w:space="0" w:color="auto"/>
              <w:left w:val="single" w:sz="12" w:space="0" w:color="auto"/>
              <w:bottom w:val="single" w:sz="12" w:space="0" w:color="auto"/>
              <w:right w:val="single" w:sz="12" w:space="0" w:color="auto"/>
            </w:tcBorders>
            <w:vAlign w:val="center"/>
          </w:tcPr>
          <w:p w14:paraId="09530044" w14:textId="6AF5E171" w:rsidR="009F2050" w:rsidRPr="005A656C" w:rsidRDefault="003C6D15" w:rsidP="00295416">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9.0</w:t>
            </w:r>
          </w:p>
        </w:tc>
        <w:tc>
          <w:tcPr>
            <w:tcW w:w="567" w:type="dxa"/>
            <w:tcBorders>
              <w:top w:val="single" w:sz="12" w:space="0" w:color="auto"/>
              <w:left w:val="single" w:sz="12" w:space="0" w:color="auto"/>
              <w:bottom w:val="single" w:sz="12" w:space="0" w:color="auto"/>
              <w:right w:val="single" w:sz="12" w:space="0" w:color="auto"/>
            </w:tcBorders>
          </w:tcPr>
          <w:p w14:paraId="1AB94F19" w14:textId="1186BB94" w:rsidR="009F2050" w:rsidRPr="005A656C" w:rsidRDefault="009F2050" w:rsidP="00865AC9">
            <w:pPr>
              <w:autoSpaceDE w:val="0"/>
              <w:autoSpaceDN w:val="0"/>
              <w:adjustRightInd w:val="0"/>
              <w:spacing w:line="240" w:lineRule="auto"/>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521C3657" w14:textId="4A71F9BE" w:rsidR="009F2050" w:rsidRPr="005A656C" w:rsidRDefault="009F2050" w:rsidP="00A862C6">
            <w:pPr>
              <w:autoSpaceDE w:val="0"/>
              <w:autoSpaceDN w:val="0"/>
              <w:adjustRightInd w:val="0"/>
              <w:spacing w:line="240" w:lineRule="auto"/>
              <w:ind w:left="-59"/>
              <w:jc w:val="center"/>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1F5D93A8" w14:textId="68A94541" w:rsidR="009F2050" w:rsidRPr="005A656C" w:rsidRDefault="00AF78CF" w:rsidP="00AF78CF">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1</w:t>
            </w:r>
          </w:p>
        </w:tc>
        <w:tc>
          <w:tcPr>
            <w:tcW w:w="567" w:type="dxa"/>
            <w:tcBorders>
              <w:top w:val="single" w:sz="12" w:space="0" w:color="auto"/>
              <w:left w:val="single" w:sz="12" w:space="0" w:color="auto"/>
              <w:bottom w:val="single" w:sz="12" w:space="0" w:color="auto"/>
              <w:right w:val="single" w:sz="12" w:space="0" w:color="auto"/>
            </w:tcBorders>
          </w:tcPr>
          <w:p w14:paraId="63F644A8" w14:textId="332DA38C" w:rsidR="009F2050" w:rsidRPr="005A656C" w:rsidRDefault="00295416"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100</w:t>
            </w:r>
          </w:p>
        </w:tc>
        <w:tc>
          <w:tcPr>
            <w:tcW w:w="567" w:type="dxa"/>
            <w:tcBorders>
              <w:top w:val="single" w:sz="12" w:space="0" w:color="auto"/>
              <w:left w:val="single" w:sz="12" w:space="0" w:color="auto"/>
              <w:bottom w:val="single" w:sz="12" w:space="0" w:color="auto"/>
              <w:right w:val="single" w:sz="12" w:space="0" w:color="auto"/>
            </w:tcBorders>
          </w:tcPr>
          <w:p w14:paraId="79B4DCCF"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2A87F41A"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4B9863AB" w14:textId="48482E2E" w:rsidR="009F2050" w:rsidRPr="005A656C" w:rsidRDefault="00295416" w:rsidP="00141C3F">
            <w:pPr>
              <w:autoSpaceDE w:val="0"/>
              <w:autoSpaceDN w:val="0"/>
              <w:adjustRightInd w:val="0"/>
              <w:spacing w:line="240" w:lineRule="auto"/>
              <w:ind w:left="-59"/>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    8</w:t>
            </w:r>
          </w:p>
        </w:tc>
        <w:tc>
          <w:tcPr>
            <w:tcW w:w="567" w:type="dxa"/>
            <w:tcBorders>
              <w:top w:val="single" w:sz="12" w:space="0" w:color="auto"/>
              <w:left w:val="single" w:sz="12" w:space="0" w:color="auto"/>
              <w:bottom w:val="single" w:sz="12" w:space="0" w:color="auto"/>
              <w:right w:val="single" w:sz="12" w:space="0" w:color="auto"/>
            </w:tcBorders>
            <w:vAlign w:val="center"/>
          </w:tcPr>
          <w:p w14:paraId="303468DF" w14:textId="22C3DB56" w:rsidR="009F2050" w:rsidRPr="005A656C" w:rsidRDefault="003C6D15" w:rsidP="00860A5D">
            <w:pPr>
              <w:autoSpaceDE w:val="0"/>
              <w:autoSpaceDN w:val="0"/>
              <w:adjustRightInd w:val="0"/>
              <w:spacing w:line="240" w:lineRule="auto"/>
              <w:ind w:left="-59"/>
              <w:jc w:val="lef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9.4</w:t>
            </w:r>
          </w:p>
        </w:tc>
      </w:tr>
      <w:tr w:rsidR="009F2050" w:rsidRPr="005A656C" w14:paraId="7D28D7BB" w14:textId="77777777" w:rsidTr="00106314">
        <w:trPr>
          <w:trHeight w:val="380"/>
        </w:trPr>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tcPr>
          <w:p w14:paraId="763C2FD4" w14:textId="77777777" w:rsidR="009F2050" w:rsidRPr="00AF78CF" w:rsidRDefault="009F2050" w:rsidP="00BA6B2B">
            <w:pPr>
              <w:autoSpaceDE w:val="0"/>
              <w:autoSpaceDN w:val="0"/>
              <w:adjustRightInd w:val="0"/>
              <w:spacing w:line="240" w:lineRule="auto"/>
              <w:rPr>
                <w:rFonts w:ascii="Arial" w:eastAsia="Times New Roman" w:hAnsi="Arial" w:cs="Arial"/>
                <w:color w:val="000000"/>
                <w:sz w:val="20"/>
                <w:szCs w:val="20"/>
                <w:lang w:eastAsia="es-ES"/>
              </w:rPr>
            </w:pPr>
            <w:r w:rsidRPr="00AF78CF">
              <w:rPr>
                <w:rFonts w:ascii="Arial" w:eastAsia="Times New Roman" w:hAnsi="Arial" w:cs="Arial"/>
                <w:color w:val="000000"/>
                <w:sz w:val="20"/>
                <w:szCs w:val="20"/>
                <w:lang w:eastAsia="es-ES"/>
              </w:rPr>
              <w:t>51-60</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7E03CA81"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727CA5AE"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32ECF6ED"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47C9BF88"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21C5B1A7"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383D2710"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1D107106" w14:textId="620885A4" w:rsidR="009F2050" w:rsidRPr="005A656C" w:rsidRDefault="00AF78CF" w:rsidP="00AF78CF">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1</w:t>
            </w:r>
          </w:p>
        </w:tc>
        <w:tc>
          <w:tcPr>
            <w:tcW w:w="567" w:type="dxa"/>
            <w:tcBorders>
              <w:top w:val="single" w:sz="12" w:space="0" w:color="auto"/>
              <w:left w:val="single" w:sz="12" w:space="0" w:color="auto"/>
              <w:bottom w:val="single" w:sz="12" w:space="0" w:color="auto"/>
              <w:right w:val="single" w:sz="12" w:space="0" w:color="auto"/>
            </w:tcBorders>
            <w:vAlign w:val="center"/>
          </w:tcPr>
          <w:p w14:paraId="1ACCAF5A" w14:textId="7CD93DF7" w:rsidR="009F2050" w:rsidRPr="005A656C" w:rsidRDefault="00295416"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50</w:t>
            </w:r>
          </w:p>
        </w:tc>
        <w:tc>
          <w:tcPr>
            <w:tcW w:w="567" w:type="dxa"/>
            <w:tcBorders>
              <w:top w:val="single" w:sz="12" w:space="0" w:color="auto"/>
              <w:left w:val="single" w:sz="12" w:space="0" w:color="auto"/>
              <w:bottom w:val="single" w:sz="12" w:space="0" w:color="auto"/>
              <w:right w:val="single" w:sz="12" w:space="0" w:color="auto"/>
            </w:tcBorders>
            <w:vAlign w:val="center"/>
          </w:tcPr>
          <w:p w14:paraId="396FBDB4" w14:textId="4AF68A52" w:rsidR="009F2050" w:rsidRPr="005A656C" w:rsidRDefault="006B71BD" w:rsidP="00BA6B2B">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 3</w:t>
            </w:r>
          </w:p>
        </w:tc>
        <w:tc>
          <w:tcPr>
            <w:tcW w:w="567" w:type="dxa"/>
            <w:tcBorders>
              <w:top w:val="single" w:sz="12" w:space="0" w:color="auto"/>
              <w:left w:val="single" w:sz="12" w:space="0" w:color="auto"/>
              <w:bottom w:val="single" w:sz="12" w:space="0" w:color="auto"/>
              <w:right w:val="single" w:sz="12" w:space="0" w:color="auto"/>
            </w:tcBorders>
            <w:vAlign w:val="center"/>
          </w:tcPr>
          <w:p w14:paraId="0ECD6A1A" w14:textId="3E477C02" w:rsidR="009F2050" w:rsidRPr="005A656C" w:rsidRDefault="003C6D15" w:rsidP="00295416">
            <w:pPr>
              <w:tabs>
                <w:tab w:val="left" w:pos="150"/>
              </w:tabs>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4.5</w:t>
            </w:r>
          </w:p>
        </w:tc>
        <w:tc>
          <w:tcPr>
            <w:tcW w:w="567" w:type="dxa"/>
            <w:tcBorders>
              <w:top w:val="single" w:sz="12" w:space="0" w:color="auto"/>
              <w:left w:val="single" w:sz="12" w:space="0" w:color="auto"/>
              <w:bottom w:val="single" w:sz="12" w:space="0" w:color="auto"/>
              <w:right w:val="single" w:sz="12" w:space="0" w:color="auto"/>
            </w:tcBorders>
          </w:tcPr>
          <w:p w14:paraId="33BBEFC2"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4BE9C070"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61887628"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4B29C4D5"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1C70F33A"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342FB55D"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3840DC2B" w14:textId="7102314D" w:rsidR="009F2050" w:rsidRPr="005A656C" w:rsidRDefault="003761A3" w:rsidP="00BA6B2B">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4</w:t>
            </w:r>
          </w:p>
        </w:tc>
        <w:tc>
          <w:tcPr>
            <w:tcW w:w="567" w:type="dxa"/>
            <w:tcBorders>
              <w:top w:val="single" w:sz="12" w:space="0" w:color="auto"/>
              <w:left w:val="single" w:sz="12" w:space="0" w:color="auto"/>
              <w:bottom w:val="single" w:sz="12" w:space="0" w:color="auto"/>
              <w:right w:val="single" w:sz="12" w:space="0" w:color="auto"/>
            </w:tcBorders>
            <w:vAlign w:val="center"/>
          </w:tcPr>
          <w:p w14:paraId="494BD49A" w14:textId="77777777" w:rsidR="00106314" w:rsidRDefault="00106314" w:rsidP="00860A5D">
            <w:pPr>
              <w:autoSpaceDE w:val="0"/>
              <w:autoSpaceDN w:val="0"/>
              <w:adjustRightInd w:val="0"/>
              <w:spacing w:line="240" w:lineRule="auto"/>
              <w:ind w:left="-59"/>
              <w:jc w:val="left"/>
              <w:rPr>
                <w:rFonts w:ascii="Arial" w:eastAsia="Times New Roman" w:hAnsi="Arial" w:cs="Arial"/>
                <w:color w:val="000000"/>
                <w:sz w:val="16"/>
                <w:szCs w:val="16"/>
                <w:lang w:eastAsia="es-ES"/>
              </w:rPr>
            </w:pPr>
          </w:p>
          <w:p w14:paraId="2B4B2721" w14:textId="2210F1F4" w:rsidR="009F2050" w:rsidRPr="005A656C" w:rsidRDefault="003C6D15" w:rsidP="00860A5D">
            <w:pPr>
              <w:autoSpaceDE w:val="0"/>
              <w:autoSpaceDN w:val="0"/>
              <w:adjustRightInd w:val="0"/>
              <w:spacing w:line="240" w:lineRule="auto"/>
              <w:ind w:left="-59"/>
              <w:jc w:val="lef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4.7</w:t>
            </w:r>
          </w:p>
        </w:tc>
      </w:tr>
      <w:tr w:rsidR="009F2050" w:rsidRPr="005A656C" w14:paraId="12F42617" w14:textId="77777777" w:rsidTr="00106314">
        <w:trPr>
          <w:trHeight w:val="380"/>
        </w:trPr>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tcPr>
          <w:p w14:paraId="22E90A5C" w14:textId="303A2D16" w:rsidR="009F2050" w:rsidRPr="00AF78CF" w:rsidRDefault="009F2050" w:rsidP="00BA6B2B">
            <w:pPr>
              <w:autoSpaceDE w:val="0"/>
              <w:autoSpaceDN w:val="0"/>
              <w:adjustRightInd w:val="0"/>
              <w:spacing w:line="240" w:lineRule="auto"/>
              <w:rPr>
                <w:rFonts w:ascii="Arial" w:eastAsia="Times New Roman" w:hAnsi="Arial" w:cs="Arial"/>
                <w:color w:val="000000"/>
                <w:sz w:val="20"/>
                <w:szCs w:val="20"/>
                <w:lang w:eastAsia="es-ES"/>
              </w:rPr>
            </w:pPr>
            <w:r w:rsidRPr="00AF78CF">
              <w:rPr>
                <w:rFonts w:ascii="Arial" w:eastAsia="Times New Roman" w:hAnsi="Arial" w:cs="Arial"/>
                <w:color w:val="000000"/>
                <w:sz w:val="20"/>
                <w:szCs w:val="20"/>
                <w:lang w:eastAsia="es-ES"/>
              </w:rPr>
              <w:t>61 y más</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613F34C6"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50D88976"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E1E6589" w14:textId="06E17B1D"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0F2A014E" w14:textId="3B31F71A"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980BA37" w14:textId="3A53C825" w:rsidR="009F2050" w:rsidRPr="005A656C" w:rsidRDefault="009F2050" w:rsidP="00BA6B2B">
            <w:pPr>
              <w:autoSpaceDE w:val="0"/>
              <w:autoSpaceDN w:val="0"/>
              <w:adjustRightInd w:val="0"/>
              <w:spacing w:line="240" w:lineRule="auto"/>
              <w:ind w:left="-59"/>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3A74C89E" w14:textId="71328636"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2D4119CF" w14:textId="532C9A91" w:rsidR="009F2050" w:rsidRPr="005A656C" w:rsidRDefault="009F2050" w:rsidP="00BA6B2B">
            <w:pPr>
              <w:autoSpaceDE w:val="0"/>
              <w:autoSpaceDN w:val="0"/>
              <w:adjustRightInd w:val="0"/>
              <w:spacing w:line="240" w:lineRule="auto"/>
              <w:ind w:left="-59"/>
              <w:jc w:val="center"/>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3587EDD2" w14:textId="771DF428" w:rsidR="009F2050" w:rsidRPr="005A656C" w:rsidRDefault="009F2050" w:rsidP="00BA6B2B">
            <w:pPr>
              <w:autoSpaceDE w:val="0"/>
              <w:autoSpaceDN w:val="0"/>
              <w:adjustRightInd w:val="0"/>
              <w:spacing w:line="240" w:lineRule="auto"/>
              <w:ind w:left="-166"/>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3ABB600A" w14:textId="6F254148" w:rsidR="009F2050" w:rsidRPr="005A656C" w:rsidRDefault="006B71BD" w:rsidP="006B71BD">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3</w:t>
            </w:r>
          </w:p>
        </w:tc>
        <w:tc>
          <w:tcPr>
            <w:tcW w:w="567" w:type="dxa"/>
            <w:tcBorders>
              <w:top w:val="single" w:sz="12" w:space="0" w:color="auto"/>
              <w:left w:val="single" w:sz="12" w:space="0" w:color="auto"/>
              <w:bottom w:val="single" w:sz="12" w:space="0" w:color="auto"/>
              <w:right w:val="single" w:sz="12" w:space="0" w:color="auto"/>
            </w:tcBorders>
            <w:vAlign w:val="center"/>
          </w:tcPr>
          <w:p w14:paraId="416035CD" w14:textId="511E0906" w:rsidR="009F2050" w:rsidRPr="005A656C" w:rsidRDefault="003C6D15" w:rsidP="00295416">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4.5</w:t>
            </w:r>
          </w:p>
        </w:tc>
        <w:tc>
          <w:tcPr>
            <w:tcW w:w="567" w:type="dxa"/>
            <w:tcBorders>
              <w:top w:val="single" w:sz="12" w:space="0" w:color="auto"/>
              <w:left w:val="single" w:sz="12" w:space="0" w:color="auto"/>
              <w:bottom w:val="single" w:sz="12" w:space="0" w:color="auto"/>
              <w:right w:val="single" w:sz="12" w:space="0" w:color="auto"/>
            </w:tcBorders>
          </w:tcPr>
          <w:p w14:paraId="33148907"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35D9B067"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7B51379B"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75CF2D7E"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2811221A"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34560581" w14:textId="77777777" w:rsidR="009F2050" w:rsidRPr="005A656C" w:rsidRDefault="009F2050"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vAlign w:val="center"/>
          </w:tcPr>
          <w:p w14:paraId="058B99BA" w14:textId="7C2A55BF" w:rsidR="009F2050" w:rsidRPr="005A656C" w:rsidRDefault="003761A3" w:rsidP="00BA6B2B">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3</w:t>
            </w:r>
          </w:p>
        </w:tc>
        <w:tc>
          <w:tcPr>
            <w:tcW w:w="567" w:type="dxa"/>
            <w:tcBorders>
              <w:top w:val="single" w:sz="12" w:space="0" w:color="auto"/>
              <w:left w:val="single" w:sz="12" w:space="0" w:color="auto"/>
              <w:bottom w:val="single" w:sz="12" w:space="0" w:color="auto"/>
              <w:right w:val="single" w:sz="12" w:space="0" w:color="auto"/>
            </w:tcBorders>
            <w:vAlign w:val="center"/>
          </w:tcPr>
          <w:p w14:paraId="57953A8D" w14:textId="080A1C71" w:rsidR="009F2050" w:rsidRPr="005A656C" w:rsidRDefault="00860A5D" w:rsidP="00860A5D">
            <w:pPr>
              <w:autoSpaceDE w:val="0"/>
              <w:autoSpaceDN w:val="0"/>
              <w:adjustRightInd w:val="0"/>
              <w:spacing w:line="240" w:lineRule="auto"/>
              <w:ind w:left="-113"/>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  </w:t>
            </w:r>
            <w:r w:rsidR="003C6D15">
              <w:rPr>
                <w:rFonts w:ascii="Arial" w:eastAsia="Times New Roman" w:hAnsi="Arial" w:cs="Arial"/>
                <w:color w:val="000000"/>
                <w:sz w:val="16"/>
                <w:szCs w:val="16"/>
                <w:lang w:eastAsia="es-ES"/>
              </w:rPr>
              <w:t>3.5</w:t>
            </w:r>
          </w:p>
        </w:tc>
      </w:tr>
      <w:tr w:rsidR="009F2050" w:rsidRPr="005A656C" w14:paraId="5C788BF6" w14:textId="77777777" w:rsidTr="00106314">
        <w:trPr>
          <w:trHeight w:val="380"/>
        </w:trPr>
        <w:tc>
          <w:tcPr>
            <w:tcW w:w="1261" w:type="dxa"/>
            <w:tcBorders>
              <w:top w:val="single" w:sz="12" w:space="0" w:color="auto"/>
              <w:left w:val="single" w:sz="12" w:space="0" w:color="auto"/>
              <w:bottom w:val="single" w:sz="12" w:space="0" w:color="auto"/>
              <w:right w:val="single" w:sz="12" w:space="0" w:color="auto"/>
            </w:tcBorders>
            <w:shd w:val="clear" w:color="auto" w:fill="auto"/>
            <w:vAlign w:val="center"/>
          </w:tcPr>
          <w:p w14:paraId="3B66054A" w14:textId="77777777" w:rsidR="009F2050" w:rsidRPr="00AF78CF" w:rsidRDefault="009F2050" w:rsidP="00BA6B2B">
            <w:pPr>
              <w:autoSpaceDE w:val="0"/>
              <w:autoSpaceDN w:val="0"/>
              <w:adjustRightInd w:val="0"/>
              <w:spacing w:line="240" w:lineRule="auto"/>
              <w:rPr>
                <w:rFonts w:ascii="Arial" w:eastAsia="Times New Roman" w:hAnsi="Arial" w:cs="Arial"/>
                <w:color w:val="000000"/>
                <w:sz w:val="20"/>
                <w:szCs w:val="20"/>
                <w:lang w:eastAsia="es-ES"/>
              </w:rPr>
            </w:pPr>
            <w:r w:rsidRPr="00AF78CF">
              <w:rPr>
                <w:rFonts w:ascii="Arial" w:eastAsia="Times New Roman" w:hAnsi="Arial" w:cs="Arial"/>
                <w:color w:val="000000"/>
                <w:sz w:val="20"/>
                <w:szCs w:val="20"/>
                <w:lang w:eastAsia="es-ES"/>
              </w:rPr>
              <w:t>Total</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53E5C5EB" w14:textId="3FD9ADF7" w:rsidR="009F2050" w:rsidRPr="005A656C" w:rsidRDefault="00AF78CF"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3</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14:paraId="30E6A0A3" w14:textId="1B329F66" w:rsidR="009F2050" w:rsidRPr="005A656C" w:rsidRDefault="00295416"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3.8</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1AAD6602" w14:textId="1CF3ADE1" w:rsidR="009F2050" w:rsidRPr="005A656C" w:rsidRDefault="00AF78CF"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2</w:t>
            </w:r>
          </w:p>
        </w:tc>
        <w:tc>
          <w:tcPr>
            <w:tcW w:w="425" w:type="dxa"/>
            <w:tcBorders>
              <w:top w:val="single" w:sz="12" w:space="0" w:color="auto"/>
              <w:left w:val="single" w:sz="12" w:space="0" w:color="auto"/>
              <w:bottom w:val="single" w:sz="12" w:space="0" w:color="auto"/>
              <w:right w:val="single" w:sz="12" w:space="0" w:color="auto"/>
            </w:tcBorders>
            <w:shd w:val="clear" w:color="auto" w:fill="auto"/>
            <w:vAlign w:val="center"/>
          </w:tcPr>
          <w:p w14:paraId="092F1792" w14:textId="5E379798" w:rsidR="009F2050" w:rsidRPr="005A656C" w:rsidRDefault="00295416"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2.5</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6EA80265" w14:textId="70696A95" w:rsidR="009F2050" w:rsidRPr="005A656C" w:rsidRDefault="00AF78CF" w:rsidP="00BA6B2B">
            <w:pPr>
              <w:autoSpaceDE w:val="0"/>
              <w:autoSpaceDN w:val="0"/>
              <w:adjustRightInd w:val="0"/>
              <w:spacing w:line="240" w:lineRule="auto"/>
              <w:ind w:left="-59"/>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     4</w:t>
            </w:r>
          </w:p>
        </w:tc>
        <w:tc>
          <w:tcPr>
            <w:tcW w:w="567" w:type="dxa"/>
            <w:tcBorders>
              <w:top w:val="single" w:sz="12" w:space="0" w:color="auto"/>
              <w:left w:val="single" w:sz="12" w:space="0" w:color="auto"/>
              <w:bottom w:val="single" w:sz="12" w:space="0" w:color="auto"/>
              <w:right w:val="single" w:sz="12" w:space="0" w:color="auto"/>
            </w:tcBorders>
            <w:shd w:val="clear" w:color="auto" w:fill="auto"/>
            <w:vAlign w:val="center"/>
          </w:tcPr>
          <w:p w14:paraId="3E70CC09" w14:textId="2EC246F8" w:rsidR="009F2050" w:rsidRPr="005A656C" w:rsidRDefault="00295416"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5.0</w:t>
            </w:r>
          </w:p>
        </w:tc>
        <w:tc>
          <w:tcPr>
            <w:tcW w:w="567" w:type="dxa"/>
            <w:tcBorders>
              <w:top w:val="single" w:sz="12" w:space="0" w:color="auto"/>
              <w:left w:val="single" w:sz="12" w:space="0" w:color="auto"/>
              <w:bottom w:val="single" w:sz="12" w:space="0" w:color="auto"/>
              <w:right w:val="single" w:sz="12" w:space="0" w:color="auto"/>
            </w:tcBorders>
            <w:vAlign w:val="center"/>
          </w:tcPr>
          <w:p w14:paraId="08504C1D" w14:textId="7BFBCC93" w:rsidR="009F2050" w:rsidRPr="005A656C" w:rsidRDefault="00AF78CF" w:rsidP="00BA6B2B">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2</w:t>
            </w:r>
          </w:p>
        </w:tc>
        <w:tc>
          <w:tcPr>
            <w:tcW w:w="567" w:type="dxa"/>
            <w:tcBorders>
              <w:top w:val="single" w:sz="12" w:space="0" w:color="auto"/>
              <w:left w:val="single" w:sz="12" w:space="0" w:color="auto"/>
              <w:bottom w:val="single" w:sz="12" w:space="0" w:color="auto"/>
              <w:right w:val="single" w:sz="12" w:space="0" w:color="auto"/>
            </w:tcBorders>
            <w:vAlign w:val="center"/>
          </w:tcPr>
          <w:p w14:paraId="0B84BC05" w14:textId="4B3F7C64" w:rsidR="009F2050" w:rsidRPr="005A656C" w:rsidRDefault="00106314" w:rsidP="00BA6B2B">
            <w:pPr>
              <w:autoSpaceDE w:val="0"/>
              <w:autoSpaceDN w:val="0"/>
              <w:adjustRightInd w:val="0"/>
              <w:spacing w:line="240" w:lineRule="auto"/>
              <w:ind w:left="-166"/>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2.5</w:t>
            </w:r>
          </w:p>
        </w:tc>
        <w:tc>
          <w:tcPr>
            <w:tcW w:w="567" w:type="dxa"/>
            <w:tcBorders>
              <w:top w:val="single" w:sz="12" w:space="0" w:color="auto"/>
              <w:left w:val="single" w:sz="12" w:space="0" w:color="auto"/>
              <w:bottom w:val="single" w:sz="12" w:space="0" w:color="auto"/>
              <w:right w:val="single" w:sz="12" w:space="0" w:color="auto"/>
            </w:tcBorders>
            <w:vAlign w:val="center"/>
          </w:tcPr>
          <w:p w14:paraId="7E2DCA3A" w14:textId="327674B6" w:rsidR="009F2050" w:rsidRPr="005A656C" w:rsidRDefault="006B71BD" w:rsidP="006B71BD">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 6</w:t>
            </w:r>
            <w:r w:rsidR="003C6D15">
              <w:rPr>
                <w:rFonts w:ascii="Arial" w:eastAsia="Times New Roman" w:hAnsi="Arial" w:cs="Arial"/>
                <w:color w:val="000000"/>
                <w:sz w:val="16"/>
                <w:szCs w:val="16"/>
                <w:lang w:eastAsia="es-ES"/>
              </w:rPr>
              <w:t>6</w:t>
            </w:r>
          </w:p>
        </w:tc>
        <w:tc>
          <w:tcPr>
            <w:tcW w:w="567" w:type="dxa"/>
            <w:tcBorders>
              <w:top w:val="single" w:sz="12" w:space="0" w:color="auto"/>
              <w:left w:val="single" w:sz="12" w:space="0" w:color="auto"/>
              <w:bottom w:val="single" w:sz="12" w:space="0" w:color="auto"/>
              <w:right w:val="single" w:sz="12" w:space="0" w:color="auto"/>
            </w:tcBorders>
            <w:vAlign w:val="center"/>
          </w:tcPr>
          <w:p w14:paraId="3DB41F09" w14:textId="0FA80AC8" w:rsidR="009F2050" w:rsidRPr="00860A5D" w:rsidRDefault="009F2050" w:rsidP="00BA6B2B">
            <w:pPr>
              <w:autoSpaceDE w:val="0"/>
              <w:autoSpaceDN w:val="0"/>
              <w:adjustRightInd w:val="0"/>
              <w:spacing w:line="240" w:lineRule="auto"/>
              <w:ind w:left="-59"/>
              <w:jc w:val="right"/>
              <w:rPr>
                <w:rFonts w:ascii="Arial" w:eastAsia="Times New Roman" w:hAnsi="Arial" w:cs="Arial"/>
                <w:b/>
                <w:bCs/>
                <w:color w:val="000000"/>
                <w:sz w:val="16"/>
                <w:szCs w:val="16"/>
                <w:lang w:eastAsia="es-ES"/>
              </w:rPr>
            </w:pPr>
          </w:p>
        </w:tc>
        <w:tc>
          <w:tcPr>
            <w:tcW w:w="567" w:type="dxa"/>
            <w:tcBorders>
              <w:top w:val="single" w:sz="12" w:space="0" w:color="auto"/>
              <w:left w:val="single" w:sz="12" w:space="0" w:color="auto"/>
              <w:bottom w:val="single" w:sz="12" w:space="0" w:color="auto"/>
              <w:right w:val="single" w:sz="12" w:space="0" w:color="auto"/>
            </w:tcBorders>
          </w:tcPr>
          <w:p w14:paraId="6A3F7BCD" w14:textId="13C78796" w:rsidR="009F2050" w:rsidRPr="005A656C" w:rsidRDefault="00AF78CF" w:rsidP="00865AC9">
            <w:pPr>
              <w:autoSpaceDE w:val="0"/>
              <w:autoSpaceDN w:val="0"/>
              <w:adjustRightInd w:val="0"/>
              <w:spacing w:line="240" w:lineRule="auto"/>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  4</w:t>
            </w:r>
          </w:p>
        </w:tc>
        <w:tc>
          <w:tcPr>
            <w:tcW w:w="567" w:type="dxa"/>
            <w:tcBorders>
              <w:top w:val="single" w:sz="12" w:space="0" w:color="auto"/>
              <w:left w:val="single" w:sz="12" w:space="0" w:color="auto"/>
              <w:bottom w:val="single" w:sz="12" w:space="0" w:color="auto"/>
              <w:right w:val="single" w:sz="12" w:space="0" w:color="auto"/>
            </w:tcBorders>
          </w:tcPr>
          <w:p w14:paraId="207D49C8" w14:textId="6010A677" w:rsidR="009F2050" w:rsidRPr="005A656C" w:rsidRDefault="00295416"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5.0</w:t>
            </w:r>
          </w:p>
        </w:tc>
        <w:tc>
          <w:tcPr>
            <w:tcW w:w="567" w:type="dxa"/>
            <w:tcBorders>
              <w:top w:val="single" w:sz="12" w:space="0" w:color="auto"/>
              <w:left w:val="single" w:sz="12" w:space="0" w:color="auto"/>
              <w:bottom w:val="single" w:sz="12" w:space="0" w:color="auto"/>
              <w:right w:val="single" w:sz="12" w:space="0" w:color="auto"/>
            </w:tcBorders>
          </w:tcPr>
          <w:p w14:paraId="01843D20" w14:textId="40D2CCED" w:rsidR="009F2050" w:rsidRPr="005A656C" w:rsidRDefault="00AF78CF" w:rsidP="00AF78CF">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1</w:t>
            </w:r>
          </w:p>
        </w:tc>
        <w:tc>
          <w:tcPr>
            <w:tcW w:w="567" w:type="dxa"/>
            <w:tcBorders>
              <w:top w:val="single" w:sz="12" w:space="0" w:color="auto"/>
              <w:left w:val="single" w:sz="12" w:space="0" w:color="auto"/>
              <w:bottom w:val="single" w:sz="12" w:space="0" w:color="auto"/>
              <w:right w:val="single" w:sz="12" w:space="0" w:color="auto"/>
            </w:tcBorders>
          </w:tcPr>
          <w:p w14:paraId="4929A255" w14:textId="28BCB61B" w:rsidR="009F2050" w:rsidRPr="005A656C" w:rsidRDefault="00295416"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1.3</w:t>
            </w:r>
          </w:p>
        </w:tc>
        <w:tc>
          <w:tcPr>
            <w:tcW w:w="567" w:type="dxa"/>
            <w:tcBorders>
              <w:top w:val="single" w:sz="12" w:space="0" w:color="auto"/>
              <w:left w:val="single" w:sz="12" w:space="0" w:color="auto"/>
              <w:bottom w:val="single" w:sz="12" w:space="0" w:color="auto"/>
              <w:right w:val="single" w:sz="12" w:space="0" w:color="auto"/>
            </w:tcBorders>
          </w:tcPr>
          <w:p w14:paraId="5D456913" w14:textId="38D27516" w:rsidR="009F2050" w:rsidRPr="005A656C" w:rsidRDefault="006B71BD" w:rsidP="006B71BD">
            <w:pPr>
              <w:autoSpaceDE w:val="0"/>
              <w:autoSpaceDN w:val="0"/>
              <w:adjustRightInd w:val="0"/>
              <w:spacing w:line="240" w:lineRule="auto"/>
              <w:ind w:left="-59"/>
              <w:jc w:val="center"/>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5</w:t>
            </w:r>
          </w:p>
        </w:tc>
        <w:tc>
          <w:tcPr>
            <w:tcW w:w="567" w:type="dxa"/>
            <w:tcBorders>
              <w:top w:val="single" w:sz="12" w:space="0" w:color="auto"/>
              <w:left w:val="single" w:sz="12" w:space="0" w:color="auto"/>
              <w:bottom w:val="single" w:sz="12" w:space="0" w:color="auto"/>
              <w:right w:val="single" w:sz="12" w:space="0" w:color="auto"/>
            </w:tcBorders>
          </w:tcPr>
          <w:p w14:paraId="4ADCED2C" w14:textId="3DE9E5C5" w:rsidR="009F2050" w:rsidRPr="005A656C" w:rsidRDefault="00295416" w:rsidP="00BA6B2B">
            <w:pPr>
              <w:autoSpaceDE w:val="0"/>
              <w:autoSpaceDN w:val="0"/>
              <w:adjustRightInd w:val="0"/>
              <w:spacing w:line="240" w:lineRule="auto"/>
              <w:ind w:left="-59"/>
              <w:jc w:val="right"/>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6.3</w:t>
            </w:r>
          </w:p>
        </w:tc>
        <w:tc>
          <w:tcPr>
            <w:tcW w:w="567" w:type="dxa"/>
            <w:tcBorders>
              <w:top w:val="single" w:sz="12" w:space="0" w:color="auto"/>
              <w:left w:val="single" w:sz="12" w:space="0" w:color="auto"/>
              <w:bottom w:val="single" w:sz="12" w:space="0" w:color="auto"/>
              <w:right w:val="single" w:sz="12" w:space="0" w:color="auto"/>
            </w:tcBorders>
            <w:vAlign w:val="center"/>
          </w:tcPr>
          <w:p w14:paraId="5E9F6177" w14:textId="0FE2CA2E" w:rsidR="009F2050" w:rsidRPr="005A656C" w:rsidRDefault="00106314" w:rsidP="00106314">
            <w:pPr>
              <w:autoSpaceDE w:val="0"/>
              <w:autoSpaceDN w:val="0"/>
              <w:adjustRightInd w:val="0"/>
              <w:spacing w:line="240" w:lineRule="auto"/>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 8</w:t>
            </w:r>
            <w:r w:rsidR="003C6D15">
              <w:rPr>
                <w:rFonts w:ascii="Arial" w:eastAsia="Times New Roman" w:hAnsi="Arial" w:cs="Arial"/>
                <w:color w:val="000000"/>
                <w:sz w:val="16"/>
                <w:szCs w:val="16"/>
                <w:lang w:eastAsia="es-ES"/>
              </w:rPr>
              <w:t>5</w:t>
            </w:r>
          </w:p>
        </w:tc>
        <w:tc>
          <w:tcPr>
            <w:tcW w:w="567" w:type="dxa"/>
            <w:tcBorders>
              <w:top w:val="single" w:sz="12" w:space="0" w:color="auto"/>
              <w:left w:val="single" w:sz="12" w:space="0" w:color="auto"/>
              <w:bottom w:val="single" w:sz="12" w:space="0" w:color="auto"/>
              <w:right w:val="single" w:sz="12" w:space="0" w:color="auto"/>
            </w:tcBorders>
            <w:vAlign w:val="center"/>
          </w:tcPr>
          <w:p w14:paraId="236B0A58" w14:textId="03C54EA8" w:rsidR="009F2050" w:rsidRPr="005A656C" w:rsidRDefault="00860A5D" w:rsidP="00860A5D">
            <w:pPr>
              <w:autoSpaceDE w:val="0"/>
              <w:autoSpaceDN w:val="0"/>
              <w:adjustRightInd w:val="0"/>
              <w:spacing w:line="240" w:lineRule="auto"/>
              <w:ind w:left="-113"/>
              <w:rPr>
                <w:rFonts w:ascii="Arial" w:eastAsia="Times New Roman" w:hAnsi="Arial" w:cs="Arial"/>
                <w:color w:val="000000"/>
                <w:sz w:val="16"/>
                <w:szCs w:val="16"/>
                <w:lang w:eastAsia="es-ES"/>
              </w:rPr>
            </w:pPr>
            <w:r>
              <w:rPr>
                <w:rFonts w:ascii="Arial" w:eastAsia="Times New Roman" w:hAnsi="Arial" w:cs="Arial"/>
                <w:color w:val="000000"/>
                <w:sz w:val="16"/>
                <w:szCs w:val="16"/>
                <w:lang w:eastAsia="es-ES"/>
              </w:rPr>
              <w:t xml:space="preserve">  </w:t>
            </w:r>
            <w:r w:rsidR="00106314">
              <w:rPr>
                <w:rFonts w:ascii="Arial" w:eastAsia="Times New Roman" w:hAnsi="Arial" w:cs="Arial"/>
                <w:color w:val="000000"/>
                <w:sz w:val="16"/>
                <w:szCs w:val="16"/>
                <w:lang w:eastAsia="es-ES"/>
              </w:rPr>
              <w:t>100</w:t>
            </w:r>
          </w:p>
        </w:tc>
      </w:tr>
    </w:tbl>
    <w:p w14:paraId="6C5C5640" w14:textId="77777777" w:rsidR="00BF79DA" w:rsidRDefault="00BF79DA" w:rsidP="00BF79DA">
      <w:pPr>
        <w:rPr>
          <w:rFonts w:ascii="Arial" w:eastAsia="Times New Roman" w:hAnsi="Arial" w:cs="Arial"/>
          <w:sz w:val="24"/>
          <w:szCs w:val="20"/>
          <w:lang w:eastAsia="es-ES"/>
        </w:rPr>
      </w:pPr>
    </w:p>
    <w:p w14:paraId="72457358" w14:textId="77777777" w:rsidR="00E26288" w:rsidRPr="00E26288" w:rsidRDefault="00E26288" w:rsidP="00E26288">
      <w:pPr>
        <w:rPr>
          <w:rFonts w:ascii="Arial" w:eastAsia="Times New Roman" w:hAnsi="Arial" w:cs="Arial"/>
          <w:sz w:val="24"/>
          <w:szCs w:val="20"/>
          <w:lang w:eastAsia="es-ES"/>
        </w:rPr>
      </w:pPr>
    </w:p>
    <w:p w14:paraId="73B965D2" w14:textId="77777777" w:rsidR="009F2050" w:rsidRDefault="009F2050" w:rsidP="00A96163">
      <w:pPr>
        <w:rPr>
          <w:rFonts w:ascii="Arial" w:eastAsia="Times New Roman" w:hAnsi="Arial" w:cs="Arial"/>
          <w:sz w:val="24"/>
          <w:szCs w:val="20"/>
          <w:lang w:eastAsia="es-ES"/>
        </w:rPr>
      </w:pPr>
    </w:p>
    <w:p w14:paraId="2A330437" w14:textId="77777777" w:rsidR="009F2050" w:rsidRDefault="009F2050" w:rsidP="00A96163">
      <w:pPr>
        <w:rPr>
          <w:rFonts w:ascii="Arial" w:eastAsia="Times New Roman" w:hAnsi="Arial" w:cs="Arial"/>
          <w:sz w:val="24"/>
          <w:szCs w:val="20"/>
          <w:lang w:eastAsia="es-ES"/>
        </w:rPr>
      </w:pPr>
    </w:p>
    <w:p w14:paraId="59E5F89C" w14:textId="77777777" w:rsidR="009F2050" w:rsidRDefault="009F2050" w:rsidP="00A96163">
      <w:pPr>
        <w:rPr>
          <w:rFonts w:ascii="Arial" w:eastAsia="Times New Roman" w:hAnsi="Arial" w:cs="Arial"/>
          <w:sz w:val="24"/>
          <w:szCs w:val="20"/>
          <w:lang w:eastAsia="es-ES"/>
        </w:rPr>
      </w:pPr>
    </w:p>
    <w:p w14:paraId="3D79352C" w14:textId="77777777" w:rsidR="009F2050" w:rsidRDefault="009F2050" w:rsidP="00A96163">
      <w:pPr>
        <w:rPr>
          <w:rFonts w:ascii="Arial" w:eastAsia="Times New Roman" w:hAnsi="Arial" w:cs="Arial"/>
          <w:sz w:val="24"/>
          <w:szCs w:val="20"/>
          <w:lang w:eastAsia="es-ES"/>
        </w:rPr>
      </w:pPr>
    </w:p>
    <w:p w14:paraId="1C73FB2D" w14:textId="77777777" w:rsidR="009F2050" w:rsidRDefault="009F2050" w:rsidP="00A96163">
      <w:pPr>
        <w:rPr>
          <w:rFonts w:ascii="Arial" w:eastAsia="Times New Roman" w:hAnsi="Arial" w:cs="Arial"/>
          <w:sz w:val="24"/>
          <w:szCs w:val="20"/>
          <w:lang w:eastAsia="es-ES"/>
        </w:rPr>
      </w:pPr>
    </w:p>
    <w:p w14:paraId="11F3FE39" w14:textId="77777777" w:rsidR="009F2050" w:rsidRDefault="009F2050" w:rsidP="00A96163">
      <w:pPr>
        <w:rPr>
          <w:rFonts w:ascii="Arial" w:eastAsia="Times New Roman" w:hAnsi="Arial" w:cs="Arial"/>
          <w:sz w:val="24"/>
          <w:szCs w:val="20"/>
          <w:lang w:eastAsia="es-ES"/>
        </w:rPr>
      </w:pPr>
    </w:p>
    <w:p w14:paraId="55CD141C" w14:textId="77777777" w:rsidR="009F2050" w:rsidRDefault="009F2050" w:rsidP="00A96163">
      <w:pPr>
        <w:rPr>
          <w:rFonts w:ascii="Arial" w:eastAsia="Times New Roman" w:hAnsi="Arial" w:cs="Arial"/>
          <w:sz w:val="24"/>
          <w:szCs w:val="20"/>
          <w:lang w:eastAsia="es-ES"/>
        </w:rPr>
      </w:pPr>
    </w:p>
    <w:p w14:paraId="288D633F" w14:textId="77777777" w:rsidR="009F2050" w:rsidRDefault="009F2050" w:rsidP="00A96163">
      <w:pPr>
        <w:rPr>
          <w:rFonts w:ascii="Arial" w:eastAsia="Times New Roman" w:hAnsi="Arial" w:cs="Arial"/>
          <w:sz w:val="24"/>
          <w:szCs w:val="20"/>
          <w:lang w:eastAsia="es-ES"/>
        </w:rPr>
      </w:pPr>
    </w:p>
    <w:p w14:paraId="57740CF3" w14:textId="77777777" w:rsidR="009F2050" w:rsidRDefault="009F2050" w:rsidP="00A96163">
      <w:pPr>
        <w:rPr>
          <w:rFonts w:ascii="Arial" w:eastAsia="Times New Roman" w:hAnsi="Arial" w:cs="Arial"/>
          <w:sz w:val="24"/>
          <w:szCs w:val="20"/>
          <w:lang w:eastAsia="es-ES"/>
        </w:rPr>
      </w:pPr>
    </w:p>
    <w:p w14:paraId="1689F643" w14:textId="77777777" w:rsidR="009F2050" w:rsidRDefault="009F2050" w:rsidP="00A96163">
      <w:pPr>
        <w:rPr>
          <w:rFonts w:ascii="Arial" w:eastAsia="Times New Roman" w:hAnsi="Arial" w:cs="Arial"/>
          <w:sz w:val="24"/>
          <w:szCs w:val="20"/>
          <w:lang w:eastAsia="es-ES"/>
        </w:rPr>
      </w:pPr>
    </w:p>
    <w:p w14:paraId="6D890343" w14:textId="77777777" w:rsidR="009F2050" w:rsidRDefault="009F2050" w:rsidP="00A96163">
      <w:pPr>
        <w:rPr>
          <w:rFonts w:ascii="Arial" w:eastAsia="Times New Roman" w:hAnsi="Arial" w:cs="Arial"/>
          <w:sz w:val="24"/>
          <w:szCs w:val="20"/>
          <w:lang w:eastAsia="es-ES"/>
        </w:rPr>
      </w:pPr>
    </w:p>
    <w:p w14:paraId="43B04324" w14:textId="77777777" w:rsidR="009F2050" w:rsidRDefault="009F2050" w:rsidP="00A96163">
      <w:pPr>
        <w:rPr>
          <w:rFonts w:ascii="Arial" w:eastAsia="Times New Roman" w:hAnsi="Arial" w:cs="Arial"/>
          <w:sz w:val="24"/>
          <w:szCs w:val="20"/>
          <w:lang w:eastAsia="es-ES"/>
        </w:rPr>
      </w:pPr>
    </w:p>
    <w:p w14:paraId="4CF655E1" w14:textId="04F57346" w:rsidR="00A96163" w:rsidRPr="00A96163" w:rsidRDefault="00A96163" w:rsidP="00A96163">
      <w:pPr>
        <w:rPr>
          <w:rFonts w:ascii="Arial" w:eastAsia="Times New Roman" w:hAnsi="Arial" w:cs="Arial"/>
          <w:sz w:val="24"/>
          <w:szCs w:val="20"/>
          <w:lang w:eastAsia="es-ES"/>
        </w:rPr>
      </w:pPr>
      <w:r w:rsidRPr="00A96163">
        <w:rPr>
          <w:rFonts w:ascii="Arial" w:eastAsia="Times New Roman" w:hAnsi="Arial" w:cs="Arial"/>
          <w:sz w:val="24"/>
          <w:szCs w:val="20"/>
          <w:lang w:eastAsia="es-ES"/>
        </w:rPr>
        <w:t xml:space="preserve">Fuente: base de </w:t>
      </w:r>
      <w:r w:rsidR="006B71BD" w:rsidRPr="00A96163">
        <w:rPr>
          <w:rFonts w:ascii="Arial" w:eastAsia="Times New Roman" w:hAnsi="Arial" w:cs="Arial"/>
          <w:sz w:val="24"/>
          <w:szCs w:val="20"/>
          <w:lang w:eastAsia="es-ES"/>
        </w:rPr>
        <w:t xml:space="preserve">datos </w:t>
      </w:r>
      <w:r w:rsidR="006B71BD">
        <w:rPr>
          <w:rFonts w:ascii="Arial" w:eastAsia="Times New Roman" w:hAnsi="Arial" w:cs="Arial"/>
          <w:sz w:val="24"/>
          <w:szCs w:val="20"/>
          <w:lang w:eastAsia="es-ES"/>
        </w:rPr>
        <w:t>confeccionada</w:t>
      </w:r>
      <w:r w:rsidRPr="00A96163">
        <w:rPr>
          <w:rFonts w:ascii="Arial" w:eastAsia="Times New Roman" w:hAnsi="Arial" w:cs="Arial"/>
          <w:sz w:val="24"/>
          <w:szCs w:val="20"/>
          <w:lang w:eastAsia="es-ES"/>
        </w:rPr>
        <w:t>.</w:t>
      </w:r>
    </w:p>
    <w:p w14:paraId="1FB840AB" w14:textId="77777777" w:rsidR="00E26288" w:rsidRPr="00470ACC" w:rsidRDefault="00E26288" w:rsidP="00E26288">
      <w:pPr>
        <w:rPr>
          <w:rFonts w:ascii="Cursiva" w:eastAsia="Times New Roman" w:hAnsi="Cursiva" w:cs="Arial"/>
          <w:sz w:val="24"/>
          <w:szCs w:val="20"/>
          <w:lang w:eastAsia="es-ES"/>
        </w:rPr>
      </w:pPr>
    </w:p>
    <w:p w14:paraId="09DB67AF" w14:textId="222CC9D4" w:rsidR="00E26288" w:rsidRPr="00E26288" w:rsidRDefault="00E26288" w:rsidP="00E26288">
      <w:pPr>
        <w:tabs>
          <w:tab w:val="left" w:pos="1348"/>
        </w:tabs>
        <w:rPr>
          <w:rFonts w:ascii="Arial" w:eastAsia="Times New Roman" w:hAnsi="Arial" w:cs="Arial"/>
          <w:sz w:val="24"/>
          <w:szCs w:val="20"/>
          <w:lang w:eastAsia="es-ES"/>
        </w:rPr>
      </w:pPr>
      <w:r w:rsidRPr="00470ACC">
        <w:rPr>
          <w:rFonts w:ascii="Cursiva" w:eastAsia="Times New Roman" w:hAnsi="Cursiva" w:cs="Arial"/>
          <w:sz w:val="24"/>
          <w:szCs w:val="20"/>
          <w:lang w:eastAsia="es-ES"/>
        </w:rPr>
        <w:t>Nota</w:t>
      </w:r>
      <w:r w:rsidRPr="00E26288">
        <w:rPr>
          <w:rFonts w:ascii="Arial" w:eastAsia="Times New Roman" w:hAnsi="Arial" w:cs="Arial"/>
          <w:sz w:val="24"/>
          <w:szCs w:val="20"/>
          <w:lang w:eastAsia="es-ES"/>
        </w:rPr>
        <w:t xml:space="preserve">* </w:t>
      </w:r>
      <w:r w:rsidRPr="00E26288">
        <w:rPr>
          <w:rFonts w:ascii="Arial" w:eastAsia="Times New Roman" w:hAnsi="Arial" w:cs="Arial"/>
          <w:sz w:val="24"/>
          <w:szCs w:val="20"/>
          <w:lang w:eastAsia="es-ES"/>
        </w:rPr>
        <w:sym w:font="Wingdings" w:char="F0E0"/>
      </w:r>
      <w:r w:rsidRPr="00E26288">
        <w:rPr>
          <w:rFonts w:ascii="Arial" w:eastAsia="Times New Roman" w:hAnsi="Arial" w:cs="Arial"/>
          <w:sz w:val="24"/>
          <w:szCs w:val="20"/>
          <w:lang w:eastAsia="es-ES"/>
        </w:rPr>
        <w:t xml:space="preserve"> </w:t>
      </w:r>
      <w:r w:rsidR="00451F4D" w:rsidRPr="00E26288">
        <w:rPr>
          <w:rFonts w:ascii="Arial" w:eastAsia="Times New Roman" w:hAnsi="Arial" w:cs="Arial"/>
          <w:sz w:val="24"/>
          <w:szCs w:val="20"/>
          <w:lang w:eastAsia="es-ES"/>
        </w:rPr>
        <w:t>Por ciento</w:t>
      </w:r>
      <w:r w:rsidRPr="00E26288">
        <w:rPr>
          <w:rFonts w:ascii="Arial" w:eastAsia="Times New Roman" w:hAnsi="Arial" w:cs="Arial"/>
          <w:sz w:val="24"/>
          <w:szCs w:val="20"/>
          <w:lang w:eastAsia="es-ES"/>
        </w:rPr>
        <w:t xml:space="preserve"> con respecto a </w:t>
      </w:r>
      <w:r w:rsidR="00A7455A">
        <w:rPr>
          <w:rFonts w:ascii="Arial" w:eastAsia="Times New Roman" w:hAnsi="Arial" w:cs="Arial"/>
          <w:sz w:val="24"/>
          <w:szCs w:val="20"/>
          <w:lang w:eastAsia="es-ES"/>
        </w:rPr>
        <w:t>81</w:t>
      </w:r>
      <w:r w:rsidRPr="00E26288">
        <w:rPr>
          <w:rFonts w:ascii="Arial" w:eastAsia="Times New Roman" w:hAnsi="Arial" w:cs="Arial"/>
          <w:sz w:val="24"/>
          <w:szCs w:val="20"/>
          <w:lang w:eastAsia="es-ES"/>
        </w:rPr>
        <w:t xml:space="preserve"> pacientes</w:t>
      </w:r>
    </w:p>
    <w:p w14:paraId="59740D6C" w14:textId="412549F7" w:rsidR="00E26288" w:rsidRPr="00E26288" w:rsidRDefault="00E26288" w:rsidP="00E26288">
      <w:pPr>
        <w:tabs>
          <w:tab w:val="left" w:pos="1348"/>
        </w:tabs>
        <w:rPr>
          <w:rFonts w:ascii="Arial" w:eastAsia="Times New Roman" w:hAnsi="Arial" w:cs="Arial"/>
          <w:sz w:val="24"/>
          <w:szCs w:val="20"/>
          <w:lang w:eastAsia="es-ES"/>
        </w:rPr>
      </w:pPr>
    </w:p>
    <w:p w14:paraId="62C58C42" w14:textId="77777777" w:rsidR="00E26288" w:rsidRPr="00E26288" w:rsidRDefault="00E26288" w:rsidP="00E26288">
      <w:pPr>
        <w:rPr>
          <w:rFonts w:ascii="Arial" w:eastAsia="Times New Roman" w:hAnsi="Arial" w:cs="Arial"/>
          <w:sz w:val="24"/>
          <w:szCs w:val="20"/>
          <w:lang w:eastAsia="es-ES"/>
        </w:rPr>
      </w:pPr>
    </w:p>
    <w:p w14:paraId="3082C418" w14:textId="77777777" w:rsidR="00E26288" w:rsidRPr="00E26288" w:rsidRDefault="00E26288" w:rsidP="00E26288">
      <w:pPr>
        <w:rPr>
          <w:rFonts w:ascii="Arial" w:eastAsia="Times New Roman" w:hAnsi="Arial" w:cs="Arial"/>
          <w:sz w:val="24"/>
          <w:szCs w:val="20"/>
          <w:lang w:eastAsia="es-ES"/>
        </w:rPr>
      </w:pPr>
    </w:p>
    <w:p w14:paraId="3ACFB702" w14:textId="77777777" w:rsidR="00E26288" w:rsidRPr="00E26288" w:rsidRDefault="00E26288" w:rsidP="00E26288">
      <w:pPr>
        <w:rPr>
          <w:rFonts w:ascii="Arial" w:eastAsia="Times New Roman" w:hAnsi="Arial" w:cs="Arial"/>
          <w:sz w:val="24"/>
          <w:szCs w:val="20"/>
          <w:lang w:eastAsia="es-ES"/>
        </w:rPr>
      </w:pPr>
    </w:p>
    <w:p w14:paraId="6F15F381" w14:textId="77777777" w:rsidR="00E26288" w:rsidRPr="00E26288" w:rsidRDefault="00E26288" w:rsidP="00E26288">
      <w:pPr>
        <w:rPr>
          <w:rFonts w:ascii="Arial" w:eastAsia="Times New Roman" w:hAnsi="Arial" w:cs="Arial"/>
          <w:sz w:val="24"/>
          <w:szCs w:val="20"/>
          <w:lang w:eastAsia="es-ES"/>
        </w:rPr>
      </w:pPr>
    </w:p>
    <w:p w14:paraId="7C1A8967" w14:textId="77777777" w:rsidR="00E26288" w:rsidRPr="00E26288" w:rsidRDefault="00E26288" w:rsidP="00E26288">
      <w:pPr>
        <w:rPr>
          <w:rFonts w:ascii="Arial" w:eastAsia="Times New Roman" w:hAnsi="Arial" w:cs="Arial"/>
          <w:sz w:val="24"/>
          <w:szCs w:val="20"/>
          <w:lang w:eastAsia="es-ES"/>
        </w:rPr>
      </w:pPr>
    </w:p>
    <w:p w14:paraId="6A6F3AC8" w14:textId="77777777" w:rsidR="00E26288" w:rsidRPr="00E26288" w:rsidRDefault="00E26288" w:rsidP="00E26288">
      <w:pPr>
        <w:rPr>
          <w:rFonts w:ascii="Arial" w:eastAsia="Times New Roman" w:hAnsi="Arial" w:cs="Arial"/>
          <w:sz w:val="24"/>
          <w:szCs w:val="20"/>
          <w:lang w:eastAsia="es-ES"/>
        </w:rPr>
      </w:pPr>
    </w:p>
    <w:p w14:paraId="4DACA385" w14:textId="77777777" w:rsidR="00E26288" w:rsidRPr="00E26288" w:rsidRDefault="00E26288" w:rsidP="00E26288">
      <w:pPr>
        <w:rPr>
          <w:rFonts w:ascii="Arial" w:eastAsia="Times New Roman" w:hAnsi="Arial" w:cs="Arial"/>
          <w:sz w:val="24"/>
          <w:szCs w:val="20"/>
          <w:lang w:eastAsia="es-ES"/>
        </w:rPr>
      </w:pPr>
    </w:p>
    <w:p w14:paraId="60C25C62" w14:textId="77777777" w:rsidR="00E26288" w:rsidRPr="00E26288" w:rsidRDefault="00E26288" w:rsidP="00E26288">
      <w:pPr>
        <w:rPr>
          <w:rFonts w:ascii="Arial" w:eastAsia="Times New Roman" w:hAnsi="Arial" w:cs="Arial"/>
          <w:sz w:val="24"/>
          <w:szCs w:val="20"/>
          <w:lang w:eastAsia="es-ES"/>
        </w:rPr>
      </w:pPr>
    </w:p>
    <w:p w14:paraId="288718DB" w14:textId="77777777" w:rsidR="00E26288" w:rsidRPr="00E26288" w:rsidRDefault="00E26288" w:rsidP="00E26288">
      <w:pPr>
        <w:rPr>
          <w:rFonts w:ascii="Arial" w:eastAsia="Times New Roman" w:hAnsi="Arial" w:cs="Arial"/>
          <w:sz w:val="24"/>
          <w:szCs w:val="20"/>
          <w:lang w:eastAsia="es-ES"/>
        </w:rPr>
      </w:pPr>
    </w:p>
    <w:p w14:paraId="391E4EE2" w14:textId="77777777" w:rsidR="00E26288" w:rsidRPr="00E26288" w:rsidRDefault="00E26288" w:rsidP="00E26288">
      <w:pPr>
        <w:rPr>
          <w:rFonts w:ascii="Arial" w:eastAsia="Times New Roman" w:hAnsi="Arial" w:cs="Arial"/>
          <w:sz w:val="24"/>
          <w:szCs w:val="20"/>
          <w:lang w:eastAsia="es-ES"/>
        </w:rPr>
      </w:pPr>
    </w:p>
    <w:p w14:paraId="179E4CD6" w14:textId="61D1650B" w:rsidR="00E26288" w:rsidRPr="00E26288" w:rsidRDefault="00E26288" w:rsidP="00E26288">
      <w:pPr>
        <w:rPr>
          <w:rFonts w:ascii="Arial" w:eastAsia="Times New Roman" w:hAnsi="Arial" w:cs="Arial"/>
          <w:sz w:val="24"/>
          <w:szCs w:val="20"/>
          <w:lang w:eastAsia="es-ES"/>
        </w:rPr>
        <w:sectPr w:rsidR="00E26288" w:rsidRPr="00E26288" w:rsidSect="002301C4">
          <w:pgSz w:w="16838" w:h="11906" w:orient="landscape"/>
          <w:pgMar w:top="1701" w:right="1418" w:bottom="1134" w:left="1418" w:header="709" w:footer="709" w:gutter="0"/>
          <w:cols w:space="708"/>
          <w:docGrid w:linePitch="360"/>
        </w:sectPr>
      </w:pPr>
    </w:p>
    <w:p w14:paraId="31727159" w14:textId="77777777" w:rsidR="00595351" w:rsidRDefault="00595351" w:rsidP="00AE65AA">
      <w:pPr>
        <w:rPr>
          <w:rFonts w:ascii="Arial" w:hAnsi="Arial" w:cs="Arial"/>
          <w:sz w:val="24"/>
          <w:szCs w:val="24"/>
        </w:rPr>
      </w:pPr>
    </w:p>
    <w:p w14:paraId="76E7682E" w14:textId="431076B3" w:rsidR="00595351" w:rsidRDefault="00595351" w:rsidP="00AE65AA">
      <w:pPr>
        <w:rPr>
          <w:rFonts w:ascii="Arial" w:hAnsi="Arial" w:cs="Arial"/>
          <w:sz w:val="24"/>
          <w:szCs w:val="24"/>
        </w:rPr>
      </w:pPr>
      <w:r w:rsidRPr="00595351">
        <w:rPr>
          <w:rFonts w:ascii="Arial" w:hAnsi="Arial" w:cs="Arial"/>
          <w:sz w:val="24"/>
          <w:szCs w:val="24"/>
        </w:rPr>
        <w:t xml:space="preserve">En series publicadas se señala que la frecuencia de complicaciones de la técnica fluctúa alrededor del 4 %. </w:t>
      </w:r>
    </w:p>
    <w:p w14:paraId="36CFC94B" w14:textId="1AB54777" w:rsidR="00F0147F" w:rsidRDefault="002510AC" w:rsidP="00AE65AA">
      <w:pPr>
        <w:rPr>
          <w:rFonts w:ascii="Arial" w:hAnsi="Arial" w:cs="Arial"/>
          <w:sz w:val="24"/>
          <w:szCs w:val="24"/>
        </w:rPr>
        <w:sectPr w:rsidR="00F0147F" w:rsidSect="005206AB">
          <w:pgSz w:w="11906" w:h="16838"/>
          <w:pgMar w:top="1418" w:right="1134" w:bottom="1418" w:left="1701" w:header="709" w:footer="709" w:gutter="0"/>
          <w:cols w:space="708"/>
          <w:docGrid w:linePitch="360"/>
        </w:sectPr>
      </w:pPr>
      <w:r w:rsidRPr="002510AC">
        <w:rPr>
          <w:rFonts w:ascii="Arial" w:hAnsi="Arial" w:cs="Arial"/>
          <w:sz w:val="24"/>
          <w:szCs w:val="24"/>
        </w:rPr>
        <w:t xml:space="preserve">En la tabla </w:t>
      </w:r>
      <w:r>
        <w:rPr>
          <w:rFonts w:ascii="Arial" w:hAnsi="Arial" w:cs="Arial"/>
          <w:sz w:val="24"/>
          <w:szCs w:val="24"/>
        </w:rPr>
        <w:t>8</w:t>
      </w:r>
      <w:r w:rsidRPr="002510AC">
        <w:rPr>
          <w:rFonts w:ascii="Arial" w:hAnsi="Arial" w:cs="Arial"/>
          <w:sz w:val="24"/>
          <w:szCs w:val="24"/>
        </w:rPr>
        <w:t xml:space="preserve"> se valora </w:t>
      </w:r>
      <w:bookmarkStart w:id="52" w:name="_Hlk180331993"/>
      <w:r w:rsidRPr="002510AC">
        <w:rPr>
          <w:rFonts w:ascii="Arial" w:hAnsi="Arial" w:cs="Arial"/>
          <w:sz w:val="24"/>
          <w:szCs w:val="24"/>
        </w:rPr>
        <w:t xml:space="preserve">la presencia de </w:t>
      </w:r>
      <w:r>
        <w:rPr>
          <w:rFonts w:ascii="Arial" w:hAnsi="Arial" w:cs="Arial"/>
          <w:sz w:val="24"/>
          <w:szCs w:val="24"/>
        </w:rPr>
        <w:t xml:space="preserve">complicaciones post operatorias </w:t>
      </w:r>
      <w:bookmarkEnd w:id="52"/>
      <w:r w:rsidRPr="002510AC">
        <w:rPr>
          <w:rFonts w:ascii="Arial" w:hAnsi="Arial" w:cs="Arial"/>
          <w:sz w:val="24"/>
          <w:szCs w:val="24"/>
        </w:rPr>
        <w:t>en los pacientes objeto de estudio</w:t>
      </w:r>
      <w:r>
        <w:rPr>
          <w:rFonts w:ascii="Arial" w:hAnsi="Arial" w:cs="Arial"/>
          <w:sz w:val="24"/>
          <w:szCs w:val="24"/>
        </w:rPr>
        <w:t xml:space="preserve"> siendo la </w:t>
      </w:r>
      <w:r w:rsidR="001B2376">
        <w:rPr>
          <w:rFonts w:ascii="Arial" w:hAnsi="Arial" w:cs="Arial"/>
          <w:sz w:val="24"/>
          <w:szCs w:val="24"/>
        </w:rPr>
        <w:t xml:space="preserve">maloclusión dentaria </w:t>
      </w:r>
      <w:r w:rsidR="00C36E59">
        <w:rPr>
          <w:rFonts w:ascii="Arial" w:hAnsi="Arial" w:cs="Arial"/>
          <w:sz w:val="24"/>
          <w:szCs w:val="24"/>
        </w:rPr>
        <w:t xml:space="preserve">la complicación </w:t>
      </w:r>
      <w:r w:rsidR="00DA22A8">
        <w:rPr>
          <w:rFonts w:ascii="Arial" w:hAnsi="Arial" w:cs="Arial"/>
          <w:sz w:val="24"/>
          <w:szCs w:val="24"/>
        </w:rPr>
        <w:t>más</w:t>
      </w:r>
      <w:r w:rsidR="00C36E59">
        <w:rPr>
          <w:rFonts w:ascii="Arial" w:hAnsi="Arial" w:cs="Arial"/>
          <w:sz w:val="24"/>
          <w:szCs w:val="24"/>
        </w:rPr>
        <w:t xml:space="preserve"> frecuente con </w:t>
      </w:r>
      <w:r w:rsidR="008B330E">
        <w:rPr>
          <w:rFonts w:ascii="Arial" w:hAnsi="Arial" w:cs="Arial"/>
          <w:sz w:val="24"/>
          <w:szCs w:val="24"/>
        </w:rPr>
        <w:t xml:space="preserve">5 pacientes para un </w:t>
      </w:r>
      <w:r w:rsidR="001B2376">
        <w:rPr>
          <w:rFonts w:ascii="Arial" w:hAnsi="Arial" w:cs="Arial"/>
          <w:sz w:val="24"/>
          <w:szCs w:val="24"/>
        </w:rPr>
        <w:t xml:space="preserve">6.3 </w:t>
      </w:r>
      <w:r w:rsidR="00C36E59" w:rsidRPr="00C36E59">
        <w:rPr>
          <w:rFonts w:ascii="Arial" w:hAnsi="Arial" w:cs="Arial"/>
          <w:sz w:val="24"/>
          <w:szCs w:val="24"/>
        </w:rPr>
        <w:t>%</w:t>
      </w:r>
      <w:r w:rsidR="00C36E59">
        <w:rPr>
          <w:rFonts w:ascii="Arial" w:hAnsi="Arial" w:cs="Arial"/>
          <w:sz w:val="24"/>
          <w:szCs w:val="24"/>
        </w:rPr>
        <w:t xml:space="preserve"> </w:t>
      </w:r>
      <w:r w:rsidR="00C36E59" w:rsidRPr="00C36E59">
        <w:rPr>
          <w:rFonts w:ascii="Arial" w:hAnsi="Arial" w:cs="Arial"/>
          <w:sz w:val="24"/>
          <w:szCs w:val="24"/>
        </w:rPr>
        <w:t>est</w:t>
      </w:r>
      <w:r w:rsidR="00C36E59">
        <w:rPr>
          <w:rFonts w:ascii="Arial" w:hAnsi="Arial" w:cs="Arial"/>
          <w:sz w:val="24"/>
          <w:szCs w:val="24"/>
        </w:rPr>
        <w:t>a</w:t>
      </w:r>
      <w:r w:rsidR="00C36E59" w:rsidRPr="00C36E59">
        <w:rPr>
          <w:rFonts w:ascii="Arial" w:hAnsi="Arial" w:cs="Arial"/>
          <w:sz w:val="24"/>
          <w:szCs w:val="24"/>
        </w:rPr>
        <w:t xml:space="preserve"> </w:t>
      </w:r>
      <w:r w:rsidR="009E0216" w:rsidRPr="00C36E59">
        <w:rPr>
          <w:rFonts w:ascii="Arial" w:hAnsi="Arial" w:cs="Arial"/>
          <w:sz w:val="24"/>
          <w:szCs w:val="24"/>
        </w:rPr>
        <w:t>tuvo los</w:t>
      </w:r>
      <w:r w:rsidR="00C36E59" w:rsidRPr="00C36E59">
        <w:rPr>
          <w:rFonts w:ascii="Arial" w:hAnsi="Arial" w:cs="Arial"/>
          <w:sz w:val="24"/>
          <w:szCs w:val="24"/>
        </w:rPr>
        <w:t xml:space="preserve"> valores más significativos en</w:t>
      </w:r>
      <w:r w:rsidR="00C36E59">
        <w:rPr>
          <w:rFonts w:ascii="Arial" w:hAnsi="Arial" w:cs="Arial"/>
          <w:sz w:val="24"/>
          <w:szCs w:val="24"/>
        </w:rPr>
        <w:t xml:space="preserve"> el rango de edad de 31</w:t>
      </w:r>
      <w:r w:rsidR="00DA22A8">
        <w:rPr>
          <w:rFonts w:ascii="Arial" w:hAnsi="Arial" w:cs="Arial"/>
          <w:sz w:val="24"/>
          <w:szCs w:val="24"/>
        </w:rPr>
        <w:t>-</w:t>
      </w:r>
      <w:r w:rsidR="00C36E59">
        <w:rPr>
          <w:rFonts w:ascii="Arial" w:hAnsi="Arial" w:cs="Arial"/>
          <w:sz w:val="24"/>
          <w:szCs w:val="24"/>
        </w:rPr>
        <w:t xml:space="preserve">40 con 3 </w:t>
      </w:r>
      <w:r w:rsidR="009E0216">
        <w:rPr>
          <w:rFonts w:ascii="Arial" w:hAnsi="Arial" w:cs="Arial"/>
          <w:sz w:val="24"/>
          <w:szCs w:val="24"/>
        </w:rPr>
        <w:t xml:space="preserve">pacientes </w:t>
      </w:r>
      <w:r w:rsidR="009E0216" w:rsidRPr="00C36E59">
        <w:rPr>
          <w:rFonts w:ascii="Arial" w:hAnsi="Arial" w:cs="Arial"/>
          <w:sz w:val="24"/>
          <w:szCs w:val="24"/>
        </w:rPr>
        <w:t>para</w:t>
      </w:r>
      <w:r w:rsidR="00C36E59" w:rsidRPr="00C36E59">
        <w:rPr>
          <w:rFonts w:ascii="Arial" w:hAnsi="Arial" w:cs="Arial"/>
          <w:sz w:val="24"/>
          <w:szCs w:val="24"/>
        </w:rPr>
        <w:t xml:space="preserve"> un </w:t>
      </w:r>
      <w:r w:rsidR="001B2376">
        <w:rPr>
          <w:rFonts w:ascii="Arial" w:hAnsi="Arial" w:cs="Arial"/>
          <w:sz w:val="24"/>
          <w:szCs w:val="24"/>
        </w:rPr>
        <w:t>60</w:t>
      </w:r>
      <w:r w:rsidR="00C36E59" w:rsidRPr="00C36E59">
        <w:rPr>
          <w:rFonts w:ascii="Arial" w:hAnsi="Arial" w:cs="Arial"/>
          <w:sz w:val="24"/>
          <w:szCs w:val="24"/>
        </w:rPr>
        <w:t xml:space="preserve"> </w:t>
      </w:r>
      <w:bookmarkStart w:id="53" w:name="_Hlk180224547"/>
      <w:r w:rsidR="00C36E59" w:rsidRPr="00C36E59">
        <w:rPr>
          <w:rFonts w:ascii="Arial" w:hAnsi="Arial" w:cs="Arial"/>
          <w:sz w:val="24"/>
          <w:szCs w:val="24"/>
        </w:rPr>
        <w:t>%</w:t>
      </w:r>
      <w:bookmarkEnd w:id="53"/>
      <w:r w:rsidR="00C36E59" w:rsidRPr="00C36E59">
        <w:rPr>
          <w:rFonts w:ascii="Arial" w:hAnsi="Arial" w:cs="Arial"/>
          <w:sz w:val="24"/>
          <w:szCs w:val="24"/>
        </w:rPr>
        <w:t>,</w:t>
      </w:r>
      <w:r w:rsidR="009E0216">
        <w:rPr>
          <w:rFonts w:ascii="Arial" w:hAnsi="Arial" w:cs="Arial"/>
          <w:sz w:val="24"/>
          <w:szCs w:val="24"/>
        </w:rPr>
        <w:t xml:space="preserve"> resultado que coincide con lo planteado </w:t>
      </w:r>
      <w:r w:rsidR="002A322B">
        <w:rPr>
          <w:rFonts w:ascii="Arial" w:hAnsi="Arial" w:cs="Arial"/>
          <w:sz w:val="24"/>
          <w:szCs w:val="24"/>
        </w:rPr>
        <w:t xml:space="preserve">por  </w:t>
      </w:r>
      <w:r w:rsidR="00D50939" w:rsidRPr="00D50939">
        <w:rPr>
          <w:rFonts w:ascii="Arial" w:hAnsi="Arial" w:cs="Arial"/>
          <w:sz w:val="24"/>
          <w:szCs w:val="24"/>
          <w:lang w:val="pt-PT"/>
        </w:rPr>
        <w:t xml:space="preserve">Martini </w:t>
      </w:r>
      <w:r w:rsidR="002A322B">
        <w:rPr>
          <w:rFonts w:ascii="Arial" w:hAnsi="Arial" w:cs="Arial"/>
          <w:sz w:val="24"/>
          <w:szCs w:val="24"/>
        </w:rPr>
        <w:t xml:space="preserve">y col </w:t>
      </w:r>
      <w:r w:rsidR="002A322B" w:rsidRPr="002A322B">
        <w:rPr>
          <w:rFonts w:ascii="Arial" w:hAnsi="Arial" w:cs="Arial"/>
          <w:sz w:val="24"/>
          <w:szCs w:val="24"/>
          <w:vertAlign w:val="superscript"/>
        </w:rPr>
        <w:t>(</w:t>
      </w:r>
      <w:r w:rsidR="00B224C4">
        <w:rPr>
          <w:rFonts w:ascii="Arial" w:hAnsi="Arial" w:cs="Arial"/>
          <w:sz w:val="24"/>
          <w:szCs w:val="24"/>
          <w:vertAlign w:val="superscript"/>
        </w:rPr>
        <w:t>33</w:t>
      </w:r>
      <w:r w:rsidR="002A322B" w:rsidRPr="002A322B">
        <w:rPr>
          <w:rFonts w:ascii="Arial" w:hAnsi="Arial" w:cs="Arial"/>
          <w:sz w:val="24"/>
          <w:szCs w:val="24"/>
          <w:vertAlign w:val="superscript"/>
        </w:rPr>
        <w:t>)</w:t>
      </w:r>
      <w:r w:rsidR="002A322B">
        <w:rPr>
          <w:rFonts w:ascii="Arial" w:hAnsi="Arial" w:cs="Arial"/>
          <w:sz w:val="24"/>
          <w:szCs w:val="24"/>
        </w:rPr>
        <w:t xml:space="preserve"> </w:t>
      </w:r>
      <w:r w:rsidR="00FE0DD9">
        <w:rPr>
          <w:rFonts w:ascii="Arial" w:hAnsi="Arial" w:cs="Arial"/>
          <w:sz w:val="24"/>
          <w:szCs w:val="24"/>
        </w:rPr>
        <w:t xml:space="preserve"> </w:t>
      </w:r>
      <w:proofErr w:type="spellStart"/>
      <w:r w:rsidR="00FE0DD9" w:rsidRPr="00FE0DD9">
        <w:rPr>
          <w:rFonts w:ascii="Arial" w:hAnsi="Arial" w:cs="Arial"/>
          <w:sz w:val="24"/>
          <w:szCs w:val="24"/>
        </w:rPr>
        <w:t>Iida</w:t>
      </w:r>
      <w:proofErr w:type="spellEnd"/>
      <w:r w:rsidR="00FE0DD9" w:rsidRPr="00FE0DD9">
        <w:rPr>
          <w:rFonts w:ascii="Arial" w:hAnsi="Arial" w:cs="Arial"/>
          <w:sz w:val="24"/>
          <w:szCs w:val="24"/>
        </w:rPr>
        <w:t>, S</w:t>
      </w:r>
      <w:r w:rsidR="00FE0DD9">
        <w:rPr>
          <w:rFonts w:ascii="Arial" w:hAnsi="Arial" w:cs="Arial"/>
          <w:sz w:val="24"/>
          <w:szCs w:val="24"/>
        </w:rPr>
        <w:t xml:space="preserve">  y col</w:t>
      </w:r>
      <w:r w:rsidR="00FE0DD9" w:rsidRPr="00FE0DD9">
        <w:rPr>
          <w:rFonts w:ascii="Arial" w:hAnsi="Arial" w:cs="Arial"/>
          <w:sz w:val="24"/>
          <w:szCs w:val="24"/>
          <w:vertAlign w:val="superscript"/>
        </w:rPr>
        <w:t>(4</w:t>
      </w:r>
      <w:r w:rsidR="00B224C4">
        <w:rPr>
          <w:rFonts w:ascii="Arial" w:hAnsi="Arial" w:cs="Arial"/>
          <w:sz w:val="24"/>
          <w:szCs w:val="24"/>
          <w:vertAlign w:val="superscript"/>
        </w:rPr>
        <w:t>3</w:t>
      </w:r>
      <w:r w:rsidR="00FE0DD9" w:rsidRPr="00FE0DD9">
        <w:rPr>
          <w:rFonts w:ascii="Arial" w:hAnsi="Arial" w:cs="Arial"/>
          <w:sz w:val="24"/>
          <w:szCs w:val="24"/>
          <w:vertAlign w:val="superscript"/>
        </w:rPr>
        <w:t>)</w:t>
      </w:r>
      <w:r w:rsidR="00FE0DD9">
        <w:rPr>
          <w:rFonts w:ascii="Arial" w:hAnsi="Arial" w:cs="Arial"/>
          <w:sz w:val="24"/>
          <w:szCs w:val="24"/>
        </w:rPr>
        <w:t xml:space="preserve"> </w:t>
      </w:r>
      <w:r w:rsidR="00FE0DD9" w:rsidRPr="00FE0DD9">
        <w:rPr>
          <w:rFonts w:ascii="Arial" w:hAnsi="Arial" w:cs="Arial"/>
          <w:sz w:val="24"/>
          <w:szCs w:val="24"/>
        </w:rPr>
        <w:t>.</w:t>
      </w:r>
      <w:r w:rsidR="002A322B">
        <w:rPr>
          <w:rFonts w:ascii="Arial" w:hAnsi="Arial" w:cs="Arial"/>
          <w:sz w:val="24"/>
          <w:szCs w:val="24"/>
        </w:rPr>
        <w:t>quien</w:t>
      </w:r>
      <w:r w:rsidR="00D50939">
        <w:rPr>
          <w:rFonts w:ascii="Arial" w:hAnsi="Arial" w:cs="Arial"/>
          <w:sz w:val="24"/>
          <w:szCs w:val="24"/>
        </w:rPr>
        <w:t>es</w:t>
      </w:r>
      <w:r w:rsidR="002A322B">
        <w:rPr>
          <w:rFonts w:ascii="Arial" w:hAnsi="Arial" w:cs="Arial"/>
          <w:sz w:val="24"/>
          <w:szCs w:val="24"/>
        </w:rPr>
        <w:t xml:space="preserve"> en </w:t>
      </w:r>
      <w:r w:rsidR="00DA22A8">
        <w:rPr>
          <w:rFonts w:ascii="Arial" w:hAnsi="Arial" w:cs="Arial"/>
          <w:sz w:val="24"/>
          <w:szCs w:val="24"/>
        </w:rPr>
        <w:t>el estudio</w:t>
      </w:r>
      <w:r w:rsidR="002A322B" w:rsidRPr="002A322B">
        <w:rPr>
          <w:rFonts w:ascii="Arial" w:hAnsi="Arial" w:cs="Arial"/>
          <w:sz w:val="24"/>
          <w:szCs w:val="24"/>
        </w:rPr>
        <w:t xml:space="preserve"> realizad</w:t>
      </w:r>
      <w:r w:rsidR="00DA22A8">
        <w:rPr>
          <w:rFonts w:ascii="Arial" w:hAnsi="Arial" w:cs="Arial"/>
          <w:sz w:val="24"/>
          <w:szCs w:val="24"/>
        </w:rPr>
        <w:t>o</w:t>
      </w:r>
      <w:r w:rsidR="002A322B" w:rsidRPr="002A322B">
        <w:rPr>
          <w:rFonts w:ascii="Arial" w:hAnsi="Arial" w:cs="Arial"/>
          <w:sz w:val="24"/>
          <w:szCs w:val="24"/>
        </w:rPr>
        <w:t xml:space="preserve"> </w:t>
      </w:r>
      <w:r w:rsidR="001F0C33">
        <w:rPr>
          <w:rFonts w:ascii="Arial" w:hAnsi="Arial" w:cs="Arial"/>
          <w:sz w:val="24"/>
          <w:szCs w:val="24"/>
        </w:rPr>
        <w:t>obtuvieron</w:t>
      </w:r>
      <w:r w:rsidR="002A322B" w:rsidRPr="002A322B">
        <w:rPr>
          <w:rFonts w:ascii="Arial" w:hAnsi="Arial" w:cs="Arial"/>
          <w:sz w:val="24"/>
          <w:szCs w:val="24"/>
        </w:rPr>
        <w:t xml:space="preserve"> que</w:t>
      </w:r>
      <w:r w:rsidR="002A322B">
        <w:rPr>
          <w:rFonts w:ascii="Arial" w:hAnsi="Arial" w:cs="Arial"/>
          <w:sz w:val="24"/>
          <w:szCs w:val="24"/>
        </w:rPr>
        <w:t xml:space="preserve"> la</w:t>
      </w:r>
      <w:r w:rsidR="00D50939">
        <w:rPr>
          <w:rFonts w:ascii="Arial" w:hAnsi="Arial" w:cs="Arial"/>
          <w:sz w:val="24"/>
          <w:szCs w:val="24"/>
        </w:rPr>
        <w:t xml:space="preserve"> maloclusión </w:t>
      </w:r>
      <w:r w:rsidR="002A322B">
        <w:rPr>
          <w:rFonts w:ascii="Arial" w:hAnsi="Arial" w:cs="Arial"/>
          <w:sz w:val="24"/>
          <w:szCs w:val="24"/>
        </w:rPr>
        <w:t>se presentó e</w:t>
      </w:r>
      <w:r w:rsidR="001F0C33">
        <w:rPr>
          <w:rFonts w:ascii="Arial" w:hAnsi="Arial" w:cs="Arial"/>
          <w:sz w:val="24"/>
          <w:szCs w:val="24"/>
        </w:rPr>
        <w:t xml:space="preserve">n </w:t>
      </w:r>
      <w:r w:rsidR="002A322B">
        <w:rPr>
          <w:rFonts w:ascii="Arial" w:hAnsi="Arial" w:cs="Arial"/>
          <w:sz w:val="24"/>
          <w:szCs w:val="24"/>
        </w:rPr>
        <w:t>1</w:t>
      </w:r>
      <w:bookmarkStart w:id="54" w:name="_Hlk180226640"/>
      <w:r w:rsidR="00D50939">
        <w:rPr>
          <w:rFonts w:ascii="Arial" w:hAnsi="Arial" w:cs="Arial"/>
          <w:sz w:val="24"/>
          <w:szCs w:val="24"/>
        </w:rPr>
        <w:t>0</w:t>
      </w:r>
      <w:r w:rsidR="002A322B" w:rsidRPr="002A322B">
        <w:rPr>
          <w:rFonts w:ascii="Arial" w:hAnsi="Arial" w:cs="Arial"/>
          <w:sz w:val="24"/>
          <w:szCs w:val="24"/>
        </w:rPr>
        <w:t>%</w:t>
      </w:r>
      <w:bookmarkEnd w:id="54"/>
      <w:r w:rsidR="00FE0DD9">
        <w:rPr>
          <w:rFonts w:ascii="Arial" w:hAnsi="Arial" w:cs="Arial"/>
          <w:sz w:val="24"/>
          <w:szCs w:val="24"/>
        </w:rPr>
        <w:t xml:space="preserve"> y 8%</w:t>
      </w:r>
      <w:r w:rsidR="001F0C33">
        <w:rPr>
          <w:rFonts w:ascii="Arial" w:hAnsi="Arial" w:cs="Arial"/>
          <w:sz w:val="24"/>
          <w:szCs w:val="24"/>
        </w:rPr>
        <w:t xml:space="preserve"> de los pacientes </w:t>
      </w:r>
      <w:r w:rsidR="00FE0DD9">
        <w:rPr>
          <w:rFonts w:ascii="Arial" w:hAnsi="Arial" w:cs="Arial"/>
          <w:sz w:val="24"/>
          <w:szCs w:val="24"/>
        </w:rPr>
        <w:t xml:space="preserve"> respectivamente</w:t>
      </w:r>
      <w:r w:rsidR="00D50939">
        <w:rPr>
          <w:rFonts w:ascii="Arial" w:hAnsi="Arial" w:cs="Arial"/>
          <w:sz w:val="24"/>
          <w:szCs w:val="24"/>
        </w:rPr>
        <w:t>, siendo la complicación de mayor representación.</w:t>
      </w:r>
      <w:r w:rsidR="001F0C33">
        <w:rPr>
          <w:rFonts w:ascii="Arial" w:hAnsi="Arial" w:cs="Arial"/>
          <w:sz w:val="24"/>
          <w:szCs w:val="24"/>
        </w:rPr>
        <w:t xml:space="preserve"> Otra de las complicaciones más frecuente fue la sepsis en 4 pacientes para un 5% resultados que coinciden con lo planteado por</w:t>
      </w:r>
      <w:r w:rsidR="001F0C33" w:rsidRPr="001F0C33">
        <w:rPr>
          <w:rFonts w:ascii="Arial" w:hAnsi="Arial" w:cs="Arial"/>
          <w:sz w:val="24"/>
          <w:szCs w:val="24"/>
          <w:lang w:val="pt-PT"/>
        </w:rPr>
        <w:t xml:space="preserve"> Filho y col </w:t>
      </w:r>
      <w:r w:rsidR="001F0C33" w:rsidRPr="001F0C33">
        <w:rPr>
          <w:rFonts w:ascii="Arial" w:hAnsi="Arial" w:cs="Arial"/>
          <w:sz w:val="24"/>
          <w:szCs w:val="24"/>
          <w:vertAlign w:val="superscript"/>
          <w:lang w:val="pt-PT"/>
        </w:rPr>
        <w:t>(4</w:t>
      </w:r>
      <w:r w:rsidR="00B224C4">
        <w:rPr>
          <w:rFonts w:ascii="Arial" w:hAnsi="Arial" w:cs="Arial"/>
          <w:sz w:val="24"/>
          <w:szCs w:val="24"/>
          <w:vertAlign w:val="superscript"/>
          <w:lang w:val="pt-PT"/>
        </w:rPr>
        <w:t>2</w:t>
      </w:r>
      <w:r w:rsidR="00A965C3" w:rsidRPr="001F0C33">
        <w:rPr>
          <w:rFonts w:ascii="Arial" w:hAnsi="Arial" w:cs="Arial"/>
          <w:sz w:val="24"/>
          <w:szCs w:val="24"/>
          <w:vertAlign w:val="superscript"/>
          <w:lang w:val="pt-PT"/>
        </w:rPr>
        <w:t>)</w:t>
      </w:r>
      <w:r w:rsidR="00A965C3" w:rsidRPr="001F0C33">
        <w:rPr>
          <w:rFonts w:ascii="Arial" w:hAnsi="Arial" w:cs="Arial"/>
          <w:sz w:val="24"/>
          <w:szCs w:val="24"/>
          <w:lang w:val="pt-PT"/>
        </w:rPr>
        <w:t xml:space="preserve"> </w:t>
      </w:r>
      <w:r w:rsidR="00A965C3">
        <w:rPr>
          <w:rFonts w:ascii="Arial" w:hAnsi="Arial" w:cs="Arial"/>
          <w:sz w:val="24"/>
          <w:szCs w:val="24"/>
        </w:rPr>
        <w:t>donde</w:t>
      </w:r>
      <w:r w:rsidR="00A965C3" w:rsidRPr="00A965C3">
        <w:rPr>
          <w:rFonts w:ascii="Arial" w:hAnsi="Arial" w:cs="Arial"/>
          <w:sz w:val="24"/>
          <w:szCs w:val="24"/>
          <w:lang w:val="pt-PT"/>
        </w:rPr>
        <w:t xml:space="preserve"> infección fue la causa más común de complicaciones postoperatorias</w:t>
      </w:r>
      <w:r w:rsidR="00A965C3">
        <w:rPr>
          <w:rFonts w:ascii="Arial" w:hAnsi="Arial" w:cs="Arial"/>
          <w:sz w:val="24"/>
          <w:szCs w:val="24"/>
        </w:rPr>
        <w:t>.</w:t>
      </w:r>
      <w:r w:rsidR="00757212" w:rsidRPr="00757212">
        <w:rPr>
          <w:rFonts w:ascii="Arial" w:hAnsi="Arial" w:cs="Arial"/>
          <w:sz w:val="24"/>
          <w:szCs w:val="24"/>
        </w:rPr>
        <w:t xml:space="preserve"> Sin embargo, en fuentes bibliográficas como la de Iribarren y cols., se comenta una frecuencia de complicaciones postquirúrgicas de hasta un 10,6 % </w:t>
      </w:r>
      <w:r w:rsidR="00757212" w:rsidRPr="00757212">
        <w:rPr>
          <w:rFonts w:ascii="Arial" w:hAnsi="Arial" w:cs="Arial"/>
          <w:sz w:val="24"/>
          <w:szCs w:val="24"/>
          <w:vertAlign w:val="superscript"/>
        </w:rPr>
        <w:t>(4</w:t>
      </w:r>
      <w:r w:rsidR="00547417">
        <w:rPr>
          <w:rFonts w:ascii="Arial" w:hAnsi="Arial" w:cs="Arial"/>
          <w:sz w:val="24"/>
          <w:szCs w:val="24"/>
          <w:vertAlign w:val="superscript"/>
        </w:rPr>
        <w:t>4</w:t>
      </w:r>
      <w:r w:rsidR="00757212" w:rsidRPr="00757212">
        <w:rPr>
          <w:rFonts w:ascii="Arial" w:hAnsi="Arial" w:cs="Arial"/>
          <w:sz w:val="24"/>
          <w:szCs w:val="24"/>
          <w:vertAlign w:val="superscript"/>
        </w:rPr>
        <w:t>)</w:t>
      </w:r>
      <w:r w:rsidR="00757212" w:rsidRPr="00757212">
        <w:rPr>
          <w:rFonts w:ascii="Arial" w:hAnsi="Arial" w:cs="Arial"/>
          <w:sz w:val="24"/>
          <w:szCs w:val="24"/>
        </w:rPr>
        <w:t xml:space="preserve">. En la distribución de las complicaciones postquirúrgicas, se observó que de 10,4 %, un 5,8 % fue relacionado con el material de osteosíntesis y un 4,6 % se presentó como complicaciones generales. La complicación relacionada con el material de osteosíntesis más frecuente fue la fístula </w:t>
      </w:r>
      <w:proofErr w:type="spellStart"/>
      <w:r w:rsidR="00757212" w:rsidRPr="00757212">
        <w:rPr>
          <w:rFonts w:ascii="Arial" w:hAnsi="Arial" w:cs="Arial"/>
          <w:sz w:val="24"/>
          <w:szCs w:val="24"/>
        </w:rPr>
        <w:t>osteo</w:t>
      </w:r>
      <w:proofErr w:type="spellEnd"/>
      <w:r w:rsidR="00757212" w:rsidRPr="00757212">
        <w:rPr>
          <w:rFonts w:ascii="Arial" w:hAnsi="Arial" w:cs="Arial"/>
          <w:sz w:val="24"/>
          <w:szCs w:val="24"/>
        </w:rPr>
        <w:t>-cutánea, mientras que la complicación general más observada fue infección del sitio quirúrgico</w:t>
      </w:r>
      <w:r w:rsidR="007410F9">
        <w:rPr>
          <w:rFonts w:ascii="Arial" w:hAnsi="Arial" w:cs="Arial"/>
          <w:sz w:val="24"/>
          <w:szCs w:val="24"/>
        </w:rPr>
        <w:t xml:space="preserve"> resultados similares a los presentados en la presente investigación </w:t>
      </w:r>
      <w:r w:rsidR="00757212" w:rsidRPr="00757212">
        <w:rPr>
          <w:rFonts w:ascii="Arial" w:hAnsi="Arial" w:cs="Arial"/>
          <w:sz w:val="24"/>
          <w:szCs w:val="24"/>
        </w:rPr>
        <w:t>.</w:t>
      </w:r>
      <w:r w:rsidR="00C42E47">
        <w:rPr>
          <w:rFonts w:ascii="Arial" w:hAnsi="Arial" w:cs="Arial"/>
          <w:sz w:val="24"/>
          <w:szCs w:val="24"/>
        </w:rPr>
        <w:t>A</w:t>
      </w:r>
      <w:r w:rsidR="00A965C3">
        <w:rPr>
          <w:rFonts w:ascii="Arial" w:hAnsi="Arial" w:cs="Arial"/>
          <w:sz w:val="24"/>
          <w:szCs w:val="24"/>
        </w:rPr>
        <w:t xml:space="preserve"> </w:t>
      </w:r>
      <w:r w:rsidR="00C42E47">
        <w:rPr>
          <w:rFonts w:ascii="Arial" w:hAnsi="Arial" w:cs="Arial"/>
          <w:sz w:val="24"/>
          <w:szCs w:val="24"/>
        </w:rPr>
        <w:t>criterio del autor l</w:t>
      </w:r>
      <w:r w:rsidR="003D4FD3" w:rsidRPr="003D4FD3">
        <w:rPr>
          <w:rFonts w:ascii="Arial" w:hAnsi="Arial" w:cs="Arial"/>
          <w:sz w:val="24"/>
          <w:szCs w:val="24"/>
        </w:rPr>
        <w:t>as</w:t>
      </w:r>
      <w:r w:rsidR="00B75F13">
        <w:rPr>
          <w:rFonts w:ascii="Arial" w:hAnsi="Arial" w:cs="Arial"/>
          <w:sz w:val="24"/>
          <w:szCs w:val="24"/>
        </w:rPr>
        <w:t xml:space="preserve"> </w:t>
      </w:r>
      <w:r w:rsidR="003D4FD3" w:rsidRPr="003D4FD3">
        <w:rPr>
          <w:rFonts w:ascii="Arial" w:hAnsi="Arial" w:cs="Arial"/>
          <w:sz w:val="24"/>
          <w:szCs w:val="24"/>
        </w:rPr>
        <w:t xml:space="preserve">heridas quirúrgicas cicatrizan por sí mismas rápidamente y sin complicaciones, aunque hay factores locales, y a nivel general, que van a </w:t>
      </w:r>
      <w:r w:rsidR="00002E10" w:rsidRPr="003D4FD3">
        <w:rPr>
          <w:rFonts w:ascii="Arial" w:hAnsi="Arial" w:cs="Arial"/>
          <w:sz w:val="24"/>
          <w:szCs w:val="24"/>
        </w:rPr>
        <w:t>afectar la</w:t>
      </w:r>
      <w:r w:rsidR="003D4FD3" w:rsidRPr="003D4FD3">
        <w:rPr>
          <w:rFonts w:ascii="Arial" w:hAnsi="Arial" w:cs="Arial"/>
          <w:sz w:val="24"/>
          <w:szCs w:val="24"/>
        </w:rPr>
        <w:t xml:space="preserve"> cicatrizació</w:t>
      </w:r>
      <w:r w:rsidR="00002E10">
        <w:rPr>
          <w:rFonts w:ascii="Arial" w:hAnsi="Arial" w:cs="Arial"/>
          <w:sz w:val="24"/>
          <w:szCs w:val="24"/>
        </w:rPr>
        <w:t>n como la edad, mal nutrición, diabetis, anemia, infecciones sistémicas</w:t>
      </w:r>
      <w:r w:rsidR="00C42E47">
        <w:rPr>
          <w:rFonts w:ascii="Arial" w:hAnsi="Arial" w:cs="Arial"/>
          <w:sz w:val="24"/>
          <w:szCs w:val="24"/>
        </w:rPr>
        <w:t xml:space="preserve"> como VIH que deterioran el sistema inmune </w:t>
      </w:r>
      <w:r w:rsidR="00002E10">
        <w:rPr>
          <w:rFonts w:ascii="Arial" w:hAnsi="Arial" w:cs="Arial"/>
          <w:sz w:val="24"/>
          <w:szCs w:val="24"/>
        </w:rPr>
        <w:t>entre otros</w:t>
      </w:r>
      <w:r w:rsidR="00C42E47">
        <w:rPr>
          <w:rFonts w:ascii="Arial" w:hAnsi="Arial" w:cs="Arial"/>
          <w:sz w:val="24"/>
          <w:szCs w:val="24"/>
        </w:rPr>
        <w:t xml:space="preserve">; muchos de estos factores están presentes en las poblaciones </w:t>
      </w:r>
      <w:r w:rsidR="00757277">
        <w:rPr>
          <w:rFonts w:ascii="Arial" w:hAnsi="Arial" w:cs="Arial"/>
          <w:sz w:val="24"/>
          <w:szCs w:val="24"/>
        </w:rPr>
        <w:t>africanas,</w:t>
      </w:r>
      <w:r w:rsidR="00C42E47">
        <w:rPr>
          <w:rFonts w:ascii="Arial" w:hAnsi="Arial" w:cs="Arial"/>
          <w:sz w:val="24"/>
          <w:szCs w:val="24"/>
        </w:rPr>
        <w:t xml:space="preserve"> aunque en la presente investigación no se tuvieron en cuenta como variable</w:t>
      </w:r>
      <w:r w:rsidR="00002E10">
        <w:rPr>
          <w:rFonts w:ascii="Arial" w:hAnsi="Arial" w:cs="Arial"/>
          <w:sz w:val="24"/>
          <w:szCs w:val="24"/>
        </w:rPr>
        <w:t>.</w:t>
      </w:r>
      <w:r w:rsidR="003D4FD3" w:rsidRPr="003D4FD3">
        <w:rPr>
          <w:rFonts w:ascii="Arial" w:hAnsi="Arial" w:cs="Arial"/>
          <w:sz w:val="24"/>
          <w:szCs w:val="24"/>
        </w:rPr>
        <w:t xml:space="preserve"> La buena cicatrización de una herida quirúrgica es un factor </w:t>
      </w:r>
      <w:r w:rsidR="00757277">
        <w:rPr>
          <w:rFonts w:ascii="Arial" w:hAnsi="Arial" w:cs="Arial"/>
          <w:sz w:val="24"/>
          <w:szCs w:val="24"/>
        </w:rPr>
        <w:t>clave</w:t>
      </w:r>
      <w:r w:rsidR="003D4FD3" w:rsidRPr="003D4FD3">
        <w:rPr>
          <w:rFonts w:ascii="Arial" w:hAnsi="Arial" w:cs="Arial"/>
          <w:sz w:val="24"/>
          <w:szCs w:val="24"/>
        </w:rPr>
        <w:t xml:space="preserve"> para </w:t>
      </w:r>
      <w:r w:rsidR="00757277">
        <w:rPr>
          <w:rFonts w:ascii="Arial" w:hAnsi="Arial" w:cs="Arial"/>
          <w:sz w:val="24"/>
          <w:szCs w:val="24"/>
        </w:rPr>
        <w:t>un adecuado</w:t>
      </w:r>
      <w:r w:rsidR="003D4FD3" w:rsidRPr="003D4FD3">
        <w:rPr>
          <w:rFonts w:ascii="Arial" w:hAnsi="Arial" w:cs="Arial"/>
          <w:sz w:val="24"/>
          <w:szCs w:val="24"/>
        </w:rPr>
        <w:t xml:space="preserve"> postoperatorio del paciente. Una cura rápida y sin complicaciones mejora el estado general del paciente, disminuye el dolor, acorta la estancia hospitalaria y ahorra costes sanitarios</w:t>
      </w:r>
      <w:r w:rsidR="00DA22A8">
        <w:rPr>
          <w:rFonts w:ascii="Arial" w:hAnsi="Arial" w:cs="Arial"/>
          <w:sz w:val="24"/>
          <w:szCs w:val="24"/>
        </w:rPr>
        <w:t xml:space="preserve"> y el paciente se </w:t>
      </w:r>
      <w:r w:rsidR="00451F4D">
        <w:rPr>
          <w:rFonts w:ascii="Arial" w:hAnsi="Arial" w:cs="Arial"/>
          <w:sz w:val="24"/>
          <w:szCs w:val="24"/>
        </w:rPr>
        <w:t>reincorpora</w:t>
      </w:r>
      <w:r w:rsidR="00DA22A8">
        <w:rPr>
          <w:rFonts w:ascii="Arial" w:hAnsi="Arial" w:cs="Arial"/>
          <w:sz w:val="24"/>
          <w:szCs w:val="24"/>
        </w:rPr>
        <w:t xml:space="preserve"> a la vida social más rápidamente</w:t>
      </w:r>
      <w:r w:rsidR="001D7689">
        <w:rPr>
          <w:rFonts w:ascii="Arial" w:hAnsi="Arial" w:cs="Arial"/>
          <w:sz w:val="24"/>
          <w:szCs w:val="24"/>
        </w:rPr>
        <w:t>.</w:t>
      </w:r>
      <w:r w:rsidR="00A965C3">
        <w:rPr>
          <w:rFonts w:ascii="Arial" w:hAnsi="Arial" w:cs="Arial"/>
          <w:sz w:val="24"/>
          <w:szCs w:val="24"/>
        </w:rPr>
        <w:t xml:space="preserve"> En otro orden de ideas las maloclusiones se presentan debido a diversos factores como lo son las </w:t>
      </w:r>
      <w:r w:rsidR="00595351">
        <w:rPr>
          <w:rFonts w:ascii="Arial" w:hAnsi="Arial" w:cs="Arial"/>
          <w:sz w:val="24"/>
          <w:szCs w:val="24"/>
        </w:rPr>
        <w:t>extensas demoras</w:t>
      </w:r>
      <w:r w:rsidR="00A965C3">
        <w:rPr>
          <w:rFonts w:ascii="Arial" w:hAnsi="Arial" w:cs="Arial"/>
          <w:sz w:val="24"/>
          <w:szCs w:val="24"/>
        </w:rPr>
        <w:t xml:space="preserve"> en el tratamiento quirúrgico debido a mecanismo inoperantes propios de la institución hospitalaria y a la falta de recursos esto provoca la consolidación de las fracturas lo que provoca en algunas ocasiones no se obtengas resultados satisfactorios.</w:t>
      </w:r>
    </w:p>
    <w:p w14:paraId="74568932" w14:textId="77777777" w:rsidR="00B36918" w:rsidRDefault="00D9739F" w:rsidP="00D9739F">
      <w:pPr>
        <w:rPr>
          <w:rFonts w:ascii="Arial" w:eastAsia="Times New Roman" w:hAnsi="Arial" w:cs="Arial"/>
          <w:b/>
          <w:bCs/>
          <w:color w:val="0D0D0D"/>
          <w:sz w:val="24"/>
          <w:szCs w:val="24"/>
          <w:lang w:eastAsia="es-ES"/>
        </w:rPr>
      </w:pPr>
      <w:r w:rsidRPr="00E14981">
        <w:rPr>
          <w:rFonts w:ascii="Arial" w:eastAsia="Times New Roman" w:hAnsi="Arial" w:cs="Arial"/>
          <w:b/>
          <w:bCs/>
          <w:color w:val="0D0D0D"/>
          <w:sz w:val="24"/>
          <w:szCs w:val="24"/>
          <w:lang w:eastAsia="es-ES"/>
        </w:rPr>
        <w:lastRenderedPageBreak/>
        <w:t xml:space="preserve">Tabla </w:t>
      </w:r>
      <w:r w:rsidR="00A965C3">
        <w:rPr>
          <w:rFonts w:ascii="Arial" w:eastAsia="Times New Roman" w:hAnsi="Arial" w:cs="Arial"/>
          <w:b/>
          <w:bCs/>
          <w:color w:val="0D0D0D"/>
          <w:sz w:val="24"/>
          <w:szCs w:val="24"/>
          <w:lang w:eastAsia="es-ES"/>
        </w:rPr>
        <w:t>9</w:t>
      </w:r>
      <w:r w:rsidR="00D503CE">
        <w:rPr>
          <w:rFonts w:ascii="Arial" w:eastAsia="Times New Roman" w:hAnsi="Arial" w:cs="Arial"/>
          <w:b/>
          <w:bCs/>
          <w:color w:val="0D0D0D"/>
          <w:sz w:val="24"/>
          <w:szCs w:val="24"/>
          <w:lang w:eastAsia="es-ES"/>
        </w:rPr>
        <w:t>.</w:t>
      </w:r>
      <w:r w:rsidR="00451F4D">
        <w:rPr>
          <w:rFonts w:ascii="Arial" w:eastAsia="Times New Roman" w:hAnsi="Arial" w:cs="Arial"/>
          <w:b/>
          <w:bCs/>
          <w:color w:val="0D0D0D"/>
          <w:sz w:val="24"/>
          <w:szCs w:val="24"/>
          <w:lang w:eastAsia="es-ES"/>
        </w:rPr>
        <w:t xml:space="preserve"> </w:t>
      </w:r>
    </w:p>
    <w:p w14:paraId="1F466AB0" w14:textId="72DBC662" w:rsidR="00D9739F" w:rsidRPr="00D503CE" w:rsidRDefault="00D9739F" w:rsidP="00D9739F">
      <w:pPr>
        <w:rPr>
          <w:rFonts w:ascii="Arial" w:eastAsia="Times New Roman" w:hAnsi="Arial" w:cs="Arial"/>
          <w:b/>
          <w:bCs/>
          <w:color w:val="000080"/>
          <w:sz w:val="24"/>
          <w:szCs w:val="24"/>
          <w:lang w:eastAsia="es-ES"/>
        </w:rPr>
      </w:pPr>
      <w:r w:rsidRPr="005A656C">
        <w:rPr>
          <w:rFonts w:ascii="Arial" w:eastAsia="Times New Roman" w:hAnsi="Arial" w:cs="Arial"/>
          <w:bCs/>
          <w:sz w:val="24"/>
          <w:szCs w:val="24"/>
          <w:lang w:eastAsia="es-ES"/>
        </w:rPr>
        <w:t>Distribución de pacientes</w:t>
      </w:r>
      <w:r w:rsidRPr="003C55A8">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 xml:space="preserve">operados por </w:t>
      </w:r>
      <w:r w:rsidRPr="005A656C">
        <w:rPr>
          <w:rFonts w:ascii="Arial" w:eastAsia="Times New Roman" w:hAnsi="Arial" w:cs="Arial"/>
          <w:bCs/>
          <w:sz w:val="24"/>
          <w:szCs w:val="24"/>
          <w:lang w:eastAsia="es-ES"/>
        </w:rPr>
        <w:t>fractura</w:t>
      </w:r>
      <w:r>
        <w:rPr>
          <w:rFonts w:ascii="Arial" w:eastAsia="Times New Roman" w:hAnsi="Arial" w:cs="Arial"/>
          <w:bCs/>
          <w:sz w:val="24"/>
          <w:szCs w:val="24"/>
          <w:lang w:eastAsia="es-ES"/>
        </w:rPr>
        <w:t xml:space="preserve"> de mandíbula </w:t>
      </w:r>
      <w:r w:rsidRPr="005A656C">
        <w:rPr>
          <w:rFonts w:ascii="Arial" w:eastAsia="Times New Roman" w:hAnsi="Arial" w:cs="Arial"/>
          <w:bCs/>
          <w:sz w:val="24"/>
          <w:szCs w:val="24"/>
          <w:lang w:eastAsia="es-ES"/>
        </w:rPr>
        <w:t>según</w:t>
      </w:r>
      <w:r>
        <w:rPr>
          <w:rFonts w:ascii="Arial" w:eastAsia="Times New Roman" w:hAnsi="Arial" w:cs="Arial"/>
          <w:bCs/>
          <w:sz w:val="24"/>
          <w:szCs w:val="24"/>
          <w:lang w:eastAsia="es-ES"/>
        </w:rPr>
        <w:t xml:space="preserve"> rango de </w:t>
      </w:r>
      <w:r w:rsidR="00451F4D">
        <w:rPr>
          <w:rFonts w:ascii="Arial" w:eastAsia="Times New Roman" w:hAnsi="Arial" w:cs="Arial"/>
          <w:bCs/>
          <w:sz w:val="24"/>
          <w:szCs w:val="24"/>
          <w:lang w:eastAsia="es-ES"/>
        </w:rPr>
        <w:t>días de</w:t>
      </w:r>
      <w:r>
        <w:rPr>
          <w:rFonts w:ascii="Arial" w:eastAsia="Times New Roman" w:hAnsi="Arial" w:cs="Arial"/>
          <w:bCs/>
          <w:sz w:val="24"/>
          <w:szCs w:val="24"/>
          <w:lang w:eastAsia="es-ES"/>
        </w:rPr>
        <w:t xml:space="preserve"> espera desde el ingreso hasta su cirugía. </w:t>
      </w:r>
      <w:r>
        <w:rPr>
          <w:rFonts w:ascii="Arial" w:hAnsi="Arial" w:cs="Arial"/>
          <w:sz w:val="24"/>
          <w:szCs w:val="24"/>
        </w:rPr>
        <w:t>Hospital</w:t>
      </w:r>
      <w:r w:rsidRPr="00166A09">
        <w:rPr>
          <w:rFonts w:ascii="Arial" w:hAnsi="Arial" w:cs="Arial"/>
          <w:sz w:val="24"/>
          <w:szCs w:val="24"/>
        </w:rPr>
        <w:t xml:space="preserve"> </w:t>
      </w:r>
      <w:r>
        <w:rPr>
          <w:rFonts w:ascii="Arial" w:hAnsi="Arial" w:cs="Arial"/>
          <w:sz w:val="24"/>
          <w:szCs w:val="24"/>
        </w:rPr>
        <w:t>Central</w:t>
      </w:r>
      <w:r w:rsidRPr="00166A09">
        <w:rPr>
          <w:rFonts w:ascii="Arial" w:hAnsi="Arial" w:cs="Arial"/>
          <w:sz w:val="24"/>
          <w:szCs w:val="24"/>
        </w:rPr>
        <w:t xml:space="preserve"> </w:t>
      </w:r>
      <w:r>
        <w:rPr>
          <w:rFonts w:ascii="Arial" w:hAnsi="Arial" w:cs="Arial"/>
          <w:sz w:val="24"/>
          <w:szCs w:val="24"/>
        </w:rPr>
        <w:t>Quelimane</w:t>
      </w:r>
      <w:r w:rsidRPr="00166A09">
        <w:rPr>
          <w:rFonts w:ascii="Arial" w:hAnsi="Arial" w:cs="Arial"/>
          <w:sz w:val="24"/>
          <w:szCs w:val="24"/>
        </w:rPr>
        <w:t>.</w:t>
      </w:r>
      <w:r>
        <w:rPr>
          <w:rFonts w:ascii="Arial" w:hAnsi="Arial" w:cs="Arial"/>
          <w:sz w:val="24"/>
          <w:szCs w:val="24"/>
        </w:rPr>
        <w:t xml:space="preserve"> Febrero</w:t>
      </w:r>
      <w:r w:rsidRPr="00166A09">
        <w:rPr>
          <w:rFonts w:ascii="Arial" w:hAnsi="Arial" w:cs="Arial"/>
          <w:sz w:val="24"/>
          <w:szCs w:val="24"/>
        </w:rPr>
        <w:t xml:space="preserve"> 2022</w:t>
      </w:r>
      <w:r w:rsidR="00637B0A">
        <w:rPr>
          <w:rFonts w:ascii="Arial" w:hAnsi="Arial" w:cs="Arial"/>
          <w:sz w:val="24"/>
          <w:szCs w:val="24"/>
        </w:rPr>
        <w:t>-</w:t>
      </w:r>
      <w:r>
        <w:rPr>
          <w:rFonts w:ascii="Arial" w:hAnsi="Arial" w:cs="Arial"/>
          <w:sz w:val="24"/>
          <w:szCs w:val="24"/>
        </w:rPr>
        <w:t xml:space="preserve"> julio 202</w:t>
      </w:r>
      <w:r w:rsidR="0075422F">
        <w:rPr>
          <w:rFonts w:ascii="Arial" w:hAnsi="Arial" w:cs="Arial"/>
          <w:sz w:val="24"/>
          <w:szCs w:val="24"/>
        </w:rPr>
        <w:t>5</w:t>
      </w:r>
    </w:p>
    <w:p w14:paraId="0C1B3F39" w14:textId="77777777" w:rsidR="00F0147F" w:rsidRDefault="00F0147F" w:rsidP="00AE65AA">
      <w:pPr>
        <w:rPr>
          <w:rFonts w:ascii="Arial" w:hAnsi="Arial" w:cs="Arial"/>
          <w:sz w:val="24"/>
          <w:szCs w:val="24"/>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76"/>
        <w:gridCol w:w="839"/>
        <w:gridCol w:w="831"/>
        <w:gridCol w:w="863"/>
        <w:gridCol w:w="665"/>
        <w:gridCol w:w="1032"/>
        <w:gridCol w:w="721"/>
        <w:gridCol w:w="867"/>
        <w:gridCol w:w="606"/>
        <w:gridCol w:w="640"/>
        <w:gridCol w:w="701"/>
      </w:tblGrid>
      <w:tr w:rsidR="002B7CCD" w14:paraId="13C84765" w14:textId="2AD99A2D" w:rsidTr="002E4FF5">
        <w:tc>
          <w:tcPr>
            <w:tcW w:w="1279" w:type="dxa"/>
            <w:vMerge w:val="restart"/>
          </w:tcPr>
          <w:p w14:paraId="326F91B6" w14:textId="77777777" w:rsidR="002B7CCD" w:rsidRPr="002B7CCD" w:rsidRDefault="002B7CCD" w:rsidP="00FF16AE">
            <w:pPr>
              <w:pStyle w:val="Default"/>
              <w:spacing w:line="360" w:lineRule="auto"/>
              <w:jc w:val="center"/>
              <w:rPr>
                <w:bCs/>
                <w:color w:val="auto"/>
                <w:sz w:val="20"/>
                <w:szCs w:val="20"/>
                <w:lang w:val="pt-BR"/>
              </w:rPr>
            </w:pPr>
            <w:r w:rsidRPr="002B7CCD">
              <w:rPr>
                <w:bCs/>
                <w:color w:val="auto"/>
                <w:sz w:val="20"/>
                <w:szCs w:val="20"/>
                <w:lang w:val="pt-BR"/>
              </w:rPr>
              <w:t>Edad</w:t>
            </w:r>
          </w:p>
        </w:tc>
        <w:tc>
          <w:tcPr>
            <w:tcW w:w="7782" w:type="dxa"/>
            <w:gridSpan w:val="10"/>
          </w:tcPr>
          <w:p w14:paraId="78FC7461" w14:textId="114E2D93" w:rsidR="002B7CCD" w:rsidRPr="002B7CCD" w:rsidRDefault="002B7CCD" w:rsidP="005121A7">
            <w:pPr>
              <w:pStyle w:val="Default"/>
              <w:spacing w:line="360" w:lineRule="auto"/>
              <w:rPr>
                <w:bCs/>
                <w:color w:val="auto"/>
                <w:sz w:val="20"/>
                <w:szCs w:val="20"/>
                <w:lang w:val="pt-BR"/>
              </w:rPr>
            </w:pPr>
            <w:r w:rsidRPr="002B7CCD">
              <w:rPr>
                <w:bCs/>
                <w:color w:val="auto"/>
                <w:sz w:val="20"/>
                <w:szCs w:val="20"/>
                <w:lang w:val="pt-BR"/>
              </w:rPr>
              <w:t xml:space="preserve">                                    Rango de dias</w:t>
            </w:r>
          </w:p>
        </w:tc>
      </w:tr>
      <w:tr w:rsidR="00A7455A" w14:paraId="7F7FF5C8" w14:textId="0809AABF" w:rsidTr="002E4FF5">
        <w:tc>
          <w:tcPr>
            <w:tcW w:w="1279" w:type="dxa"/>
            <w:vMerge/>
          </w:tcPr>
          <w:p w14:paraId="0567AA9D" w14:textId="77777777" w:rsidR="00A7455A" w:rsidRPr="002B7CCD" w:rsidRDefault="00A7455A" w:rsidP="00FF16AE">
            <w:pPr>
              <w:pStyle w:val="Default"/>
              <w:spacing w:line="360" w:lineRule="auto"/>
              <w:rPr>
                <w:b/>
                <w:color w:val="auto"/>
                <w:sz w:val="20"/>
                <w:szCs w:val="20"/>
                <w:lang w:val="pt-BR"/>
              </w:rPr>
            </w:pPr>
          </w:p>
        </w:tc>
        <w:tc>
          <w:tcPr>
            <w:tcW w:w="1675" w:type="dxa"/>
            <w:gridSpan w:val="2"/>
          </w:tcPr>
          <w:p w14:paraId="7508EFFF" w14:textId="77777777" w:rsidR="00A7455A" w:rsidRPr="002B7CCD" w:rsidRDefault="00A7455A" w:rsidP="00FF16AE">
            <w:pPr>
              <w:pStyle w:val="Default"/>
              <w:spacing w:line="360" w:lineRule="auto"/>
              <w:rPr>
                <w:bCs/>
                <w:color w:val="auto"/>
                <w:sz w:val="20"/>
                <w:szCs w:val="20"/>
                <w:lang w:val="pt-BR"/>
              </w:rPr>
            </w:pPr>
            <w:r w:rsidRPr="002B7CCD">
              <w:rPr>
                <w:bCs/>
                <w:color w:val="auto"/>
                <w:sz w:val="20"/>
                <w:szCs w:val="20"/>
                <w:lang w:val="pt-BR"/>
              </w:rPr>
              <w:t xml:space="preserve">Menos de 5 dia </w:t>
            </w:r>
          </w:p>
        </w:tc>
        <w:tc>
          <w:tcPr>
            <w:tcW w:w="1531" w:type="dxa"/>
            <w:gridSpan w:val="2"/>
          </w:tcPr>
          <w:p w14:paraId="72EBF4DB" w14:textId="77777777" w:rsidR="00A7455A" w:rsidRPr="002B7CCD" w:rsidRDefault="00A7455A" w:rsidP="00FF16AE">
            <w:pPr>
              <w:pStyle w:val="Default"/>
              <w:spacing w:line="360" w:lineRule="auto"/>
              <w:rPr>
                <w:bCs/>
                <w:color w:val="auto"/>
                <w:sz w:val="20"/>
                <w:szCs w:val="20"/>
                <w:lang w:val="pt-BR"/>
              </w:rPr>
            </w:pPr>
            <w:r w:rsidRPr="002B7CCD">
              <w:rPr>
                <w:bCs/>
                <w:color w:val="auto"/>
                <w:sz w:val="20"/>
                <w:szCs w:val="20"/>
                <w:lang w:val="pt-BR"/>
              </w:rPr>
              <w:t xml:space="preserve">Entre 5-9 dias </w:t>
            </w:r>
          </w:p>
        </w:tc>
        <w:tc>
          <w:tcPr>
            <w:tcW w:w="1758" w:type="dxa"/>
            <w:gridSpan w:val="2"/>
          </w:tcPr>
          <w:p w14:paraId="611D7310" w14:textId="77777777" w:rsidR="00A7455A" w:rsidRPr="002B7CCD" w:rsidRDefault="00A7455A" w:rsidP="00FF16AE">
            <w:pPr>
              <w:pStyle w:val="Default"/>
              <w:spacing w:line="360" w:lineRule="auto"/>
              <w:ind w:right="-86"/>
              <w:rPr>
                <w:bCs/>
                <w:color w:val="auto"/>
                <w:sz w:val="20"/>
                <w:szCs w:val="20"/>
                <w:lang w:val="pt-BR"/>
              </w:rPr>
            </w:pPr>
            <w:r w:rsidRPr="002B7CCD">
              <w:rPr>
                <w:bCs/>
                <w:color w:val="auto"/>
                <w:sz w:val="20"/>
                <w:szCs w:val="20"/>
                <w:lang w:val="pt-BR"/>
              </w:rPr>
              <w:t xml:space="preserve">Entre10-14 dias </w:t>
            </w:r>
          </w:p>
        </w:tc>
        <w:tc>
          <w:tcPr>
            <w:tcW w:w="1475" w:type="dxa"/>
            <w:gridSpan w:val="2"/>
          </w:tcPr>
          <w:p w14:paraId="41D4103E" w14:textId="77777777" w:rsidR="00A7455A" w:rsidRPr="002B7CCD" w:rsidRDefault="00A7455A" w:rsidP="00FF16AE">
            <w:pPr>
              <w:pStyle w:val="Default"/>
              <w:spacing w:line="360" w:lineRule="auto"/>
              <w:rPr>
                <w:bCs/>
                <w:color w:val="auto"/>
                <w:sz w:val="20"/>
                <w:szCs w:val="20"/>
                <w:lang w:val="pt-BR"/>
              </w:rPr>
            </w:pPr>
            <w:r w:rsidRPr="002B7CCD">
              <w:rPr>
                <w:bCs/>
                <w:color w:val="auto"/>
                <w:sz w:val="20"/>
                <w:szCs w:val="20"/>
                <w:lang w:val="pt-BR"/>
              </w:rPr>
              <w:t>15 y más dias</w:t>
            </w:r>
          </w:p>
        </w:tc>
        <w:tc>
          <w:tcPr>
            <w:tcW w:w="1343" w:type="dxa"/>
            <w:gridSpan w:val="2"/>
          </w:tcPr>
          <w:p w14:paraId="75E81E73" w14:textId="6C47C9EF" w:rsidR="00A7455A" w:rsidRPr="002B7CCD" w:rsidRDefault="002B7CCD" w:rsidP="00FF16AE">
            <w:pPr>
              <w:pStyle w:val="Default"/>
              <w:spacing w:line="360" w:lineRule="auto"/>
              <w:rPr>
                <w:bCs/>
                <w:color w:val="auto"/>
                <w:sz w:val="20"/>
                <w:szCs w:val="20"/>
                <w:lang w:val="pt-BR"/>
              </w:rPr>
            </w:pPr>
            <w:r w:rsidRPr="002B7CCD">
              <w:rPr>
                <w:bCs/>
                <w:color w:val="auto"/>
                <w:sz w:val="20"/>
                <w:szCs w:val="20"/>
                <w:lang w:val="pt-BR"/>
              </w:rPr>
              <w:t>Total</w:t>
            </w:r>
          </w:p>
        </w:tc>
      </w:tr>
      <w:tr w:rsidR="003F3C37" w14:paraId="5C54A383" w14:textId="44BBBA70" w:rsidTr="002E4FF5">
        <w:tc>
          <w:tcPr>
            <w:tcW w:w="1279" w:type="dxa"/>
            <w:vMerge/>
          </w:tcPr>
          <w:p w14:paraId="4A6BB860" w14:textId="77777777" w:rsidR="003F3C37" w:rsidRPr="002B7CCD" w:rsidRDefault="003F3C37" w:rsidP="00FF16AE">
            <w:pPr>
              <w:pStyle w:val="Default"/>
              <w:spacing w:line="360" w:lineRule="auto"/>
              <w:rPr>
                <w:b/>
                <w:color w:val="auto"/>
                <w:sz w:val="20"/>
                <w:szCs w:val="20"/>
                <w:lang w:val="pt-BR"/>
              </w:rPr>
            </w:pPr>
          </w:p>
        </w:tc>
        <w:tc>
          <w:tcPr>
            <w:tcW w:w="842" w:type="dxa"/>
          </w:tcPr>
          <w:p w14:paraId="218D062E" w14:textId="77777777" w:rsidR="003F3C37" w:rsidRPr="002B7CCD" w:rsidRDefault="003F3C37" w:rsidP="00FF16AE">
            <w:pPr>
              <w:pStyle w:val="Default"/>
              <w:spacing w:line="360" w:lineRule="auto"/>
              <w:rPr>
                <w:bCs/>
                <w:color w:val="auto"/>
                <w:sz w:val="20"/>
                <w:szCs w:val="20"/>
                <w:lang w:val="pt-BR"/>
              </w:rPr>
            </w:pPr>
          </w:p>
        </w:tc>
        <w:tc>
          <w:tcPr>
            <w:tcW w:w="833" w:type="dxa"/>
          </w:tcPr>
          <w:p w14:paraId="55ABD6A8" w14:textId="77777777" w:rsidR="003F3C37" w:rsidRPr="002B7CCD" w:rsidRDefault="003F3C37" w:rsidP="00FF16AE">
            <w:pPr>
              <w:pStyle w:val="Default"/>
              <w:spacing w:line="360" w:lineRule="auto"/>
              <w:rPr>
                <w:bCs/>
                <w:color w:val="auto"/>
                <w:sz w:val="20"/>
                <w:szCs w:val="20"/>
                <w:lang w:val="pt-BR"/>
              </w:rPr>
            </w:pPr>
          </w:p>
        </w:tc>
        <w:tc>
          <w:tcPr>
            <w:tcW w:w="866" w:type="dxa"/>
          </w:tcPr>
          <w:p w14:paraId="3A32DB3E" w14:textId="3BC37D54" w:rsidR="003F3C37" w:rsidRPr="002B7CCD" w:rsidRDefault="003F3C37" w:rsidP="00FF16AE">
            <w:pPr>
              <w:pStyle w:val="Default"/>
              <w:spacing w:line="360" w:lineRule="auto"/>
              <w:rPr>
                <w:bCs/>
                <w:color w:val="auto"/>
                <w:sz w:val="20"/>
                <w:szCs w:val="20"/>
                <w:lang w:val="pt-BR"/>
              </w:rPr>
            </w:pPr>
          </w:p>
        </w:tc>
        <w:tc>
          <w:tcPr>
            <w:tcW w:w="665" w:type="dxa"/>
          </w:tcPr>
          <w:p w14:paraId="41497A9B" w14:textId="77777777" w:rsidR="003F3C37" w:rsidRPr="002B7CCD" w:rsidRDefault="003F3C37" w:rsidP="00FF16AE">
            <w:pPr>
              <w:pStyle w:val="Default"/>
              <w:spacing w:line="360" w:lineRule="auto"/>
              <w:rPr>
                <w:bCs/>
                <w:color w:val="auto"/>
                <w:sz w:val="20"/>
                <w:szCs w:val="20"/>
                <w:lang w:val="pt-BR"/>
              </w:rPr>
            </w:pPr>
          </w:p>
        </w:tc>
        <w:tc>
          <w:tcPr>
            <w:tcW w:w="1036" w:type="dxa"/>
          </w:tcPr>
          <w:p w14:paraId="4C11ACC5" w14:textId="00791C90" w:rsidR="003F3C37" w:rsidRPr="002B7CCD" w:rsidRDefault="003F3C37" w:rsidP="00FF16AE">
            <w:pPr>
              <w:pStyle w:val="Default"/>
              <w:spacing w:line="360" w:lineRule="auto"/>
              <w:ind w:right="-86"/>
              <w:rPr>
                <w:bCs/>
                <w:color w:val="auto"/>
                <w:sz w:val="20"/>
                <w:szCs w:val="20"/>
                <w:lang w:val="pt-BR"/>
              </w:rPr>
            </w:pPr>
          </w:p>
        </w:tc>
        <w:tc>
          <w:tcPr>
            <w:tcW w:w="722" w:type="dxa"/>
          </w:tcPr>
          <w:p w14:paraId="5ACA1549" w14:textId="77777777" w:rsidR="003F3C37" w:rsidRPr="002B7CCD" w:rsidRDefault="003F3C37" w:rsidP="00FF16AE">
            <w:pPr>
              <w:pStyle w:val="Default"/>
              <w:spacing w:line="360" w:lineRule="auto"/>
              <w:ind w:right="-86"/>
              <w:rPr>
                <w:bCs/>
                <w:color w:val="auto"/>
                <w:sz w:val="20"/>
                <w:szCs w:val="20"/>
                <w:lang w:val="pt-BR"/>
              </w:rPr>
            </w:pPr>
          </w:p>
        </w:tc>
        <w:tc>
          <w:tcPr>
            <w:tcW w:w="870" w:type="dxa"/>
          </w:tcPr>
          <w:p w14:paraId="5D1DD3D6" w14:textId="5E8977E9" w:rsidR="003F3C37" w:rsidRPr="002B7CCD" w:rsidRDefault="003F3C37" w:rsidP="00FF16AE">
            <w:pPr>
              <w:pStyle w:val="Default"/>
              <w:spacing w:line="360" w:lineRule="auto"/>
              <w:rPr>
                <w:bCs/>
                <w:color w:val="auto"/>
                <w:sz w:val="20"/>
                <w:szCs w:val="20"/>
                <w:lang w:val="pt-BR"/>
              </w:rPr>
            </w:pPr>
          </w:p>
        </w:tc>
        <w:tc>
          <w:tcPr>
            <w:tcW w:w="605" w:type="dxa"/>
          </w:tcPr>
          <w:p w14:paraId="33F8F6CC" w14:textId="77777777" w:rsidR="003F3C37" w:rsidRPr="002B7CCD" w:rsidRDefault="003F3C37" w:rsidP="00FF16AE">
            <w:pPr>
              <w:pStyle w:val="Default"/>
              <w:spacing w:line="360" w:lineRule="auto"/>
              <w:rPr>
                <w:bCs/>
                <w:color w:val="auto"/>
                <w:sz w:val="20"/>
                <w:szCs w:val="20"/>
                <w:lang w:val="pt-BR"/>
              </w:rPr>
            </w:pPr>
          </w:p>
        </w:tc>
        <w:tc>
          <w:tcPr>
            <w:tcW w:w="641" w:type="dxa"/>
          </w:tcPr>
          <w:p w14:paraId="458C098C" w14:textId="4402A176" w:rsidR="003F3C37" w:rsidRPr="002B7CCD" w:rsidRDefault="003F3C37" w:rsidP="00FF16AE">
            <w:pPr>
              <w:pStyle w:val="Default"/>
              <w:spacing w:line="360" w:lineRule="auto"/>
              <w:rPr>
                <w:bCs/>
                <w:color w:val="auto"/>
                <w:sz w:val="20"/>
                <w:szCs w:val="20"/>
                <w:lang w:val="pt-BR"/>
              </w:rPr>
            </w:pPr>
          </w:p>
        </w:tc>
        <w:tc>
          <w:tcPr>
            <w:tcW w:w="702" w:type="dxa"/>
          </w:tcPr>
          <w:p w14:paraId="70EC33A0" w14:textId="77777777" w:rsidR="003F3C37" w:rsidRPr="002B7CCD" w:rsidRDefault="003F3C37" w:rsidP="00FF16AE">
            <w:pPr>
              <w:pStyle w:val="Default"/>
              <w:spacing w:line="360" w:lineRule="auto"/>
              <w:rPr>
                <w:bCs/>
                <w:color w:val="auto"/>
                <w:sz w:val="20"/>
                <w:szCs w:val="20"/>
                <w:lang w:val="pt-BR"/>
              </w:rPr>
            </w:pPr>
          </w:p>
        </w:tc>
      </w:tr>
      <w:tr w:rsidR="003F3C37" w14:paraId="52A5DFD5" w14:textId="7B2B3783" w:rsidTr="002E4FF5">
        <w:tc>
          <w:tcPr>
            <w:tcW w:w="1279" w:type="dxa"/>
          </w:tcPr>
          <w:p w14:paraId="6B0502FF" w14:textId="77777777"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1-10</w:t>
            </w:r>
          </w:p>
        </w:tc>
        <w:tc>
          <w:tcPr>
            <w:tcW w:w="842" w:type="dxa"/>
          </w:tcPr>
          <w:p w14:paraId="3A50EEE4" w14:textId="77777777" w:rsidR="003F3C37" w:rsidRPr="002B7CCD" w:rsidRDefault="003F3C37" w:rsidP="00FF16AE">
            <w:pPr>
              <w:pStyle w:val="Default"/>
              <w:spacing w:line="360" w:lineRule="auto"/>
              <w:rPr>
                <w:b/>
                <w:color w:val="auto"/>
                <w:sz w:val="20"/>
                <w:szCs w:val="20"/>
                <w:lang w:val="pt-BR"/>
              </w:rPr>
            </w:pPr>
          </w:p>
        </w:tc>
        <w:tc>
          <w:tcPr>
            <w:tcW w:w="833" w:type="dxa"/>
          </w:tcPr>
          <w:p w14:paraId="4B912C92" w14:textId="77777777" w:rsidR="003F3C37" w:rsidRPr="002B7CCD" w:rsidRDefault="003F3C37" w:rsidP="00FF16AE">
            <w:pPr>
              <w:pStyle w:val="Default"/>
              <w:spacing w:line="360" w:lineRule="auto"/>
              <w:rPr>
                <w:b/>
                <w:color w:val="auto"/>
                <w:sz w:val="20"/>
                <w:szCs w:val="20"/>
                <w:lang w:val="pt-BR"/>
              </w:rPr>
            </w:pPr>
          </w:p>
        </w:tc>
        <w:tc>
          <w:tcPr>
            <w:tcW w:w="866" w:type="dxa"/>
          </w:tcPr>
          <w:p w14:paraId="4DE97D37" w14:textId="098B999F" w:rsidR="003F3C37" w:rsidRPr="002B7CCD" w:rsidRDefault="003F3C37" w:rsidP="00FF16AE">
            <w:pPr>
              <w:pStyle w:val="Default"/>
              <w:spacing w:line="360" w:lineRule="auto"/>
              <w:rPr>
                <w:b/>
                <w:color w:val="auto"/>
                <w:sz w:val="20"/>
                <w:szCs w:val="20"/>
                <w:lang w:val="pt-BR"/>
              </w:rPr>
            </w:pPr>
          </w:p>
        </w:tc>
        <w:tc>
          <w:tcPr>
            <w:tcW w:w="665" w:type="dxa"/>
          </w:tcPr>
          <w:p w14:paraId="10867C7D" w14:textId="77777777" w:rsidR="003F3C37" w:rsidRPr="002B7CCD" w:rsidRDefault="003F3C37" w:rsidP="00FF16AE">
            <w:pPr>
              <w:pStyle w:val="Default"/>
              <w:spacing w:line="360" w:lineRule="auto"/>
              <w:rPr>
                <w:b/>
                <w:color w:val="auto"/>
                <w:sz w:val="20"/>
                <w:szCs w:val="20"/>
                <w:lang w:val="pt-BR"/>
              </w:rPr>
            </w:pPr>
          </w:p>
        </w:tc>
        <w:tc>
          <w:tcPr>
            <w:tcW w:w="1036" w:type="dxa"/>
          </w:tcPr>
          <w:p w14:paraId="11757F66" w14:textId="2F07214B"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2</w:t>
            </w:r>
          </w:p>
        </w:tc>
        <w:tc>
          <w:tcPr>
            <w:tcW w:w="722" w:type="dxa"/>
          </w:tcPr>
          <w:p w14:paraId="1D24284E" w14:textId="3E06014F" w:rsidR="003F3C37" w:rsidRPr="002B7CCD" w:rsidRDefault="003F3C37" w:rsidP="002B7CCD">
            <w:pPr>
              <w:pStyle w:val="Default"/>
              <w:spacing w:line="360" w:lineRule="auto"/>
              <w:rPr>
                <w:bCs/>
                <w:color w:val="auto"/>
                <w:sz w:val="20"/>
                <w:szCs w:val="20"/>
                <w:lang w:val="pt-BR"/>
              </w:rPr>
            </w:pPr>
            <w:r>
              <w:rPr>
                <w:bCs/>
                <w:color w:val="auto"/>
                <w:sz w:val="20"/>
                <w:szCs w:val="20"/>
                <w:lang w:val="pt-BR"/>
              </w:rPr>
              <w:t>18.</w:t>
            </w:r>
            <w:r w:rsidR="008B55AF">
              <w:rPr>
                <w:bCs/>
                <w:color w:val="auto"/>
                <w:sz w:val="20"/>
                <w:szCs w:val="20"/>
                <w:lang w:val="pt-BR"/>
              </w:rPr>
              <w:t>2</w:t>
            </w:r>
          </w:p>
        </w:tc>
        <w:tc>
          <w:tcPr>
            <w:tcW w:w="870" w:type="dxa"/>
          </w:tcPr>
          <w:p w14:paraId="63A52C6B" w14:textId="30829894" w:rsidR="003F3C37" w:rsidRPr="002B7CCD" w:rsidRDefault="003F3C37" w:rsidP="00FF16AE">
            <w:pPr>
              <w:pStyle w:val="Default"/>
              <w:spacing w:line="360" w:lineRule="auto"/>
              <w:rPr>
                <w:b/>
                <w:color w:val="auto"/>
                <w:sz w:val="20"/>
                <w:szCs w:val="20"/>
                <w:lang w:val="pt-BR"/>
              </w:rPr>
            </w:pPr>
          </w:p>
        </w:tc>
        <w:tc>
          <w:tcPr>
            <w:tcW w:w="605" w:type="dxa"/>
          </w:tcPr>
          <w:p w14:paraId="2047E898" w14:textId="77777777" w:rsidR="003F3C37" w:rsidRPr="002B7CCD" w:rsidRDefault="003F3C37" w:rsidP="00FF16AE">
            <w:pPr>
              <w:pStyle w:val="Default"/>
              <w:spacing w:line="360" w:lineRule="auto"/>
              <w:rPr>
                <w:b/>
                <w:color w:val="auto"/>
                <w:sz w:val="20"/>
                <w:szCs w:val="20"/>
                <w:lang w:val="pt-BR"/>
              </w:rPr>
            </w:pPr>
          </w:p>
        </w:tc>
        <w:tc>
          <w:tcPr>
            <w:tcW w:w="641" w:type="dxa"/>
          </w:tcPr>
          <w:p w14:paraId="324AC523" w14:textId="2BCC84AF" w:rsidR="003F3C37" w:rsidRPr="008B55AF" w:rsidRDefault="008B55AF" w:rsidP="008B55AF">
            <w:pPr>
              <w:pStyle w:val="Default"/>
              <w:spacing w:line="360" w:lineRule="auto"/>
              <w:jc w:val="center"/>
              <w:rPr>
                <w:bCs/>
                <w:color w:val="auto"/>
                <w:sz w:val="20"/>
                <w:szCs w:val="20"/>
                <w:lang w:val="pt-BR"/>
              </w:rPr>
            </w:pPr>
            <w:r>
              <w:rPr>
                <w:bCs/>
                <w:color w:val="auto"/>
                <w:sz w:val="20"/>
                <w:szCs w:val="20"/>
                <w:lang w:val="pt-BR"/>
              </w:rPr>
              <w:t>2</w:t>
            </w:r>
          </w:p>
        </w:tc>
        <w:tc>
          <w:tcPr>
            <w:tcW w:w="702" w:type="dxa"/>
          </w:tcPr>
          <w:p w14:paraId="43FD8650" w14:textId="6DB6637B" w:rsidR="003F3C37" w:rsidRPr="008B55AF" w:rsidRDefault="008B55AF" w:rsidP="00FF16AE">
            <w:pPr>
              <w:pStyle w:val="Default"/>
              <w:spacing w:line="360" w:lineRule="auto"/>
              <w:rPr>
                <w:bCs/>
                <w:color w:val="auto"/>
                <w:sz w:val="20"/>
                <w:szCs w:val="20"/>
                <w:lang w:val="pt-BR"/>
              </w:rPr>
            </w:pPr>
            <w:r w:rsidRPr="008B55AF">
              <w:rPr>
                <w:bCs/>
                <w:color w:val="auto"/>
                <w:sz w:val="20"/>
                <w:szCs w:val="20"/>
                <w:lang w:val="pt-BR"/>
              </w:rPr>
              <w:t>2.4</w:t>
            </w:r>
          </w:p>
        </w:tc>
      </w:tr>
      <w:tr w:rsidR="003F3C37" w14:paraId="75BEEA68" w14:textId="369C7428" w:rsidTr="002E4FF5">
        <w:tc>
          <w:tcPr>
            <w:tcW w:w="1279" w:type="dxa"/>
          </w:tcPr>
          <w:p w14:paraId="4088DBD9" w14:textId="77777777"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11-20</w:t>
            </w:r>
          </w:p>
        </w:tc>
        <w:tc>
          <w:tcPr>
            <w:tcW w:w="842" w:type="dxa"/>
          </w:tcPr>
          <w:p w14:paraId="5D66FC21" w14:textId="162437B3"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2</w:t>
            </w:r>
          </w:p>
        </w:tc>
        <w:tc>
          <w:tcPr>
            <w:tcW w:w="833" w:type="dxa"/>
          </w:tcPr>
          <w:p w14:paraId="67D9CFA7" w14:textId="4397C0E6" w:rsidR="003F3C37" w:rsidRPr="002B7CCD" w:rsidRDefault="003F3C37" w:rsidP="002B7CCD">
            <w:pPr>
              <w:pStyle w:val="Default"/>
              <w:spacing w:line="360" w:lineRule="auto"/>
              <w:rPr>
                <w:bCs/>
                <w:color w:val="auto"/>
                <w:sz w:val="20"/>
                <w:szCs w:val="20"/>
                <w:lang w:val="pt-BR"/>
              </w:rPr>
            </w:pPr>
            <w:r>
              <w:rPr>
                <w:bCs/>
                <w:color w:val="auto"/>
                <w:sz w:val="20"/>
                <w:szCs w:val="20"/>
                <w:lang w:val="pt-BR"/>
              </w:rPr>
              <w:t>10</w:t>
            </w:r>
          </w:p>
        </w:tc>
        <w:tc>
          <w:tcPr>
            <w:tcW w:w="866" w:type="dxa"/>
          </w:tcPr>
          <w:p w14:paraId="52E37832" w14:textId="6DD95585"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3</w:t>
            </w:r>
          </w:p>
        </w:tc>
        <w:tc>
          <w:tcPr>
            <w:tcW w:w="665" w:type="dxa"/>
          </w:tcPr>
          <w:p w14:paraId="7D497E94" w14:textId="5E07AB34" w:rsidR="003F3C37" w:rsidRPr="002B7CCD" w:rsidRDefault="003F3C37" w:rsidP="002B7CCD">
            <w:pPr>
              <w:pStyle w:val="Default"/>
              <w:spacing w:line="360" w:lineRule="auto"/>
              <w:rPr>
                <w:bCs/>
                <w:color w:val="auto"/>
                <w:sz w:val="20"/>
                <w:szCs w:val="20"/>
                <w:lang w:val="pt-BR"/>
              </w:rPr>
            </w:pPr>
            <w:r>
              <w:rPr>
                <w:bCs/>
                <w:color w:val="auto"/>
                <w:sz w:val="20"/>
                <w:szCs w:val="20"/>
                <w:lang w:val="pt-BR"/>
              </w:rPr>
              <w:t>11.5</w:t>
            </w:r>
          </w:p>
        </w:tc>
        <w:tc>
          <w:tcPr>
            <w:tcW w:w="1036" w:type="dxa"/>
          </w:tcPr>
          <w:p w14:paraId="7B86F9D1" w14:textId="3F950B18"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2</w:t>
            </w:r>
          </w:p>
        </w:tc>
        <w:tc>
          <w:tcPr>
            <w:tcW w:w="722" w:type="dxa"/>
          </w:tcPr>
          <w:p w14:paraId="6FA3283C" w14:textId="2BD0F478" w:rsidR="003F3C37" w:rsidRPr="002B7CCD" w:rsidRDefault="003F3C37" w:rsidP="002B7CCD">
            <w:pPr>
              <w:pStyle w:val="Default"/>
              <w:spacing w:line="360" w:lineRule="auto"/>
              <w:rPr>
                <w:bCs/>
                <w:color w:val="auto"/>
                <w:sz w:val="20"/>
                <w:szCs w:val="20"/>
                <w:lang w:val="pt-BR"/>
              </w:rPr>
            </w:pPr>
            <w:r>
              <w:rPr>
                <w:bCs/>
                <w:color w:val="auto"/>
                <w:sz w:val="20"/>
                <w:szCs w:val="20"/>
                <w:lang w:val="pt-BR"/>
              </w:rPr>
              <w:t>18.</w:t>
            </w:r>
            <w:r w:rsidR="008B55AF">
              <w:rPr>
                <w:bCs/>
                <w:color w:val="auto"/>
                <w:sz w:val="20"/>
                <w:szCs w:val="20"/>
                <w:lang w:val="pt-BR"/>
              </w:rPr>
              <w:t>2</w:t>
            </w:r>
          </w:p>
        </w:tc>
        <w:tc>
          <w:tcPr>
            <w:tcW w:w="870" w:type="dxa"/>
          </w:tcPr>
          <w:p w14:paraId="042AB719" w14:textId="73D4B03B"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7</w:t>
            </w:r>
          </w:p>
        </w:tc>
        <w:tc>
          <w:tcPr>
            <w:tcW w:w="605" w:type="dxa"/>
          </w:tcPr>
          <w:p w14:paraId="3F73FFA1" w14:textId="04A5C26F" w:rsidR="003F3C37" w:rsidRPr="002B7CCD" w:rsidRDefault="008B55AF" w:rsidP="002B7CCD">
            <w:pPr>
              <w:pStyle w:val="Default"/>
              <w:spacing w:line="360" w:lineRule="auto"/>
              <w:rPr>
                <w:bCs/>
                <w:color w:val="auto"/>
                <w:sz w:val="20"/>
                <w:szCs w:val="20"/>
                <w:lang w:val="pt-BR"/>
              </w:rPr>
            </w:pPr>
            <w:r>
              <w:rPr>
                <w:bCs/>
                <w:color w:val="auto"/>
                <w:sz w:val="20"/>
                <w:szCs w:val="20"/>
                <w:lang w:val="pt-BR"/>
              </w:rPr>
              <w:t>29.2</w:t>
            </w:r>
          </w:p>
        </w:tc>
        <w:tc>
          <w:tcPr>
            <w:tcW w:w="641" w:type="dxa"/>
          </w:tcPr>
          <w:p w14:paraId="4AE36456" w14:textId="64B1B5BF" w:rsidR="003F3C37" w:rsidRPr="002B7CCD" w:rsidRDefault="008B55AF" w:rsidP="008B55AF">
            <w:pPr>
              <w:pStyle w:val="Default"/>
              <w:spacing w:line="360" w:lineRule="auto"/>
              <w:jc w:val="center"/>
              <w:rPr>
                <w:bCs/>
                <w:color w:val="auto"/>
                <w:sz w:val="20"/>
                <w:szCs w:val="20"/>
                <w:lang w:val="pt-BR"/>
              </w:rPr>
            </w:pPr>
            <w:r>
              <w:rPr>
                <w:bCs/>
                <w:color w:val="auto"/>
                <w:sz w:val="20"/>
                <w:szCs w:val="20"/>
                <w:lang w:val="pt-BR"/>
              </w:rPr>
              <w:t>14</w:t>
            </w:r>
          </w:p>
        </w:tc>
        <w:tc>
          <w:tcPr>
            <w:tcW w:w="702" w:type="dxa"/>
          </w:tcPr>
          <w:p w14:paraId="2B20FD1F" w14:textId="0C31E90C" w:rsidR="003F3C37" w:rsidRPr="002B7CCD" w:rsidRDefault="008B55AF" w:rsidP="00FF16AE">
            <w:pPr>
              <w:pStyle w:val="Default"/>
              <w:spacing w:line="360" w:lineRule="auto"/>
              <w:rPr>
                <w:bCs/>
                <w:color w:val="auto"/>
                <w:sz w:val="20"/>
                <w:szCs w:val="20"/>
                <w:lang w:val="pt-BR"/>
              </w:rPr>
            </w:pPr>
            <w:r>
              <w:rPr>
                <w:bCs/>
                <w:color w:val="auto"/>
                <w:sz w:val="20"/>
                <w:szCs w:val="20"/>
                <w:lang w:val="pt-BR"/>
              </w:rPr>
              <w:t>17.2</w:t>
            </w:r>
          </w:p>
        </w:tc>
      </w:tr>
      <w:tr w:rsidR="003F3C37" w14:paraId="7A5FE4B8" w14:textId="7FCC1102" w:rsidTr="002E4FF5">
        <w:tc>
          <w:tcPr>
            <w:tcW w:w="1279" w:type="dxa"/>
          </w:tcPr>
          <w:p w14:paraId="38339E0E" w14:textId="77777777"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21-30</w:t>
            </w:r>
          </w:p>
        </w:tc>
        <w:tc>
          <w:tcPr>
            <w:tcW w:w="842" w:type="dxa"/>
          </w:tcPr>
          <w:p w14:paraId="2F4345BF" w14:textId="06799A62"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9</w:t>
            </w:r>
          </w:p>
        </w:tc>
        <w:tc>
          <w:tcPr>
            <w:tcW w:w="833" w:type="dxa"/>
          </w:tcPr>
          <w:p w14:paraId="224983F8" w14:textId="5B4C6BF7" w:rsidR="003F3C37" w:rsidRPr="002B7CCD" w:rsidRDefault="003F3C37" w:rsidP="002B7CCD">
            <w:pPr>
              <w:pStyle w:val="Default"/>
              <w:spacing w:line="360" w:lineRule="auto"/>
              <w:rPr>
                <w:bCs/>
                <w:color w:val="auto"/>
                <w:sz w:val="20"/>
                <w:szCs w:val="20"/>
                <w:lang w:val="pt-BR"/>
              </w:rPr>
            </w:pPr>
            <w:r>
              <w:rPr>
                <w:bCs/>
                <w:color w:val="auto"/>
                <w:sz w:val="20"/>
                <w:szCs w:val="20"/>
                <w:lang w:val="pt-BR"/>
              </w:rPr>
              <w:t>45</w:t>
            </w:r>
          </w:p>
        </w:tc>
        <w:tc>
          <w:tcPr>
            <w:tcW w:w="866" w:type="dxa"/>
          </w:tcPr>
          <w:p w14:paraId="42D76EE1" w14:textId="45B2D2D1"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7</w:t>
            </w:r>
          </w:p>
        </w:tc>
        <w:tc>
          <w:tcPr>
            <w:tcW w:w="665" w:type="dxa"/>
          </w:tcPr>
          <w:p w14:paraId="49241FF6" w14:textId="6A54AF44" w:rsidR="003F3C37" w:rsidRPr="002B7CCD" w:rsidRDefault="003F3C37" w:rsidP="002B7CCD">
            <w:pPr>
              <w:pStyle w:val="Default"/>
              <w:spacing w:line="360" w:lineRule="auto"/>
              <w:ind w:left="23"/>
              <w:rPr>
                <w:bCs/>
                <w:color w:val="auto"/>
                <w:sz w:val="20"/>
                <w:szCs w:val="20"/>
                <w:lang w:val="pt-BR"/>
              </w:rPr>
            </w:pPr>
            <w:r>
              <w:rPr>
                <w:bCs/>
                <w:color w:val="auto"/>
                <w:sz w:val="20"/>
                <w:szCs w:val="20"/>
                <w:lang w:val="pt-BR"/>
              </w:rPr>
              <w:t>26.9</w:t>
            </w:r>
          </w:p>
        </w:tc>
        <w:tc>
          <w:tcPr>
            <w:tcW w:w="1036" w:type="dxa"/>
          </w:tcPr>
          <w:p w14:paraId="5DC573F2" w14:textId="53D7712F"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4</w:t>
            </w:r>
          </w:p>
        </w:tc>
        <w:tc>
          <w:tcPr>
            <w:tcW w:w="722" w:type="dxa"/>
          </w:tcPr>
          <w:p w14:paraId="513F352D" w14:textId="392CC2C0" w:rsidR="003F3C37" w:rsidRPr="002B7CCD" w:rsidRDefault="008B55AF" w:rsidP="002B7CCD">
            <w:pPr>
              <w:pStyle w:val="Default"/>
              <w:spacing w:line="360" w:lineRule="auto"/>
              <w:rPr>
                <w:bCs/>
                <w:color w:val="auto"/>
                <w:sz w:val="20"/>
                <w:szCs w:val="20"/>
                <w:lang w:val="pt-BR"/>
              </w:rPr>
            </w:pPr>
            <w:r>
              <w:rPr>
                <w:bCs/>
                <w:color w:val="auto"/>
                <w:sz w:val="20"/>
                <w:szCs w:val="20"/>
                <w:lang w:val="pt-BR"/>
              </w:rPr>
              <w:t>36.3</w:t>
            </w:r>
          </w:p>
        </w:tc>
        <w:tc>
          <w:tcPr>
            <w:tcW w:w="870" w:type="dxa"/>
          </w:tcPr>
          <w:p w14:paraId="7AFDEC51" w14:textId="4179B607"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9</w:t>
            </w:r>
          </w:p>
        </w:tc>
        <w:tc>
          <w:tcPr>
            <w:tcW w:w="605" w:type="dxa"/>
          </w:tcPr>
          <w:p w14:paraId="36DAAC02" w14:textId="15BE8613" w:rsidR="003F3C37" w:rsidRPr="002B7CCD" w:rsidRDefault="008B55AF" w:rsidP="002B7CCD">
            <w:pPr>
              <w:pStyle w:val="Default"/>
              <w:spacing w:line="360" w:lineRule="auto"/>
              <w:rPr>
                <w:bCs/>
                <w:color w:val="auto"/>
                <w:sz w:val="20"/>
                <w:szCs w:val="20"/>
                <w:lang w:val="pt-BR"/>
              </w:rPr>
            </w:pPr>
            <w:r>
              <w:rPr>
                <w:bCs/>
                <w:color w:val="auto"/>
                <w:sz w:val="20"/>
                <w:szCs w:val="20"/>
                <w:lang w:val="pt-BR"/>
              </w:rPr>
              <w:t>37.5</w:t>
            </w:r>
          </w:p>
        </w:tc>
        <w:tc>
          <w:tcPr>
            <w:tcW w:w="641" w:type="dxa"/>
          </w:tcPr>
          <w:p w14:paraId="0F0EA1B8" w14:textId="73469B0F" w:rsidR="003F3C37" w:rsidRPr="00637B0A" w:rsidRDefault="008B55AF" w:rsidP="008B55AF">
            <w:pPr>
              <w:pStyle w:val="Default"/>
              <w:spacing w:line="360" w:lineRule="auto"/>
              <w:jc w:val="center"/>
              <w:rPr>
                <w:b/>
                <w:color w:val="auto"/>
                <w:sz w:val="20"/>
                <w:szCs w:val="20"/>
                <w:lang w:val="pt-BR"/>
              </w:rPr>
            </w:pPr>
            <w:r w:rsidRPr="00637B0A">
              <w:rPr>
                <w:b/>
                <w:color w:val="auto"/>
                <w:sz w:val="20"/>
                <w:szCs w:val="20"/>
                <w:lang w:val="pt-BR"/>
              </w:rPr>
              <w:t>29</w:t>
            </w:r>
          </w:p>
        </w:tc>
        <w:tc>
          <w:tcPr>
            <w:tcW w:w="702" w:type="dxa"/>
          </w:tcPr>
          <w:p w14:paraId="52B57B62" w14:textId="3B800AF8" w:rsidR="003F3C37" w:rsidRPr="00637B0A" w:rsidRDefault="008B55AF" w:rsidP="00FF16AE">
            <w:pPr>
              <w:pStyle w:val="Default"/>
              <w:spacing w:line="360" w:lineRule="auto"/>
              <w:rPr>
                <w:b/>
                <w:color w:val="auto"/>
                <w:sz w:val="20"/>
                <w:szCs w:val="20"/>
                <w:lang w:val="pt-BR"/>
              </w:rPr>
            </w:pPr>
            <w:r w:rsidRPr="00637B0A">
              <w:rPr>
                <w:b/>
                <w:color w:val="auto"/>
                <w:sz w:val="20"/>
                <w:szCs w:val="20"/>
                <w:lang w:val="pt-BR"/>
              </w:rPr>
              <w:t>35.8</w:t>
            </w:r>
          </w:p>
        </w:tc>
      </w:tr>
      <w:tr w:rsidR="003F3C37" w14:paraId="5C9EA787" w14:textId="41A06FC5" w:rsidTr="002E4FF5">
        <w:tc>
          <w:tcPr>
            <w:tcW w:w="1279" w:type="dxa"/>
          </w:tcPr>
          <w:p w14:paraId="4BD66C71" w14:textId="77777777"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31-40</w:t>
            </w:r>
          </w:p>
        </w:tc>
        <w:tc>
          <w:tcPr>
            <w:tcW w:w="842" w:type="dxa"/>
          </w:tcPr>
          <w:p w14:paraId="7C0AFFCB" w14:textId="0224589A"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7</w:t>
            </w:r>
          </w:p>
        </w:tc>
        <w:tc>
          <w:tcPr>
            <w:tcW w:w="833" w:type="dxa"/>
          </w:tcPr>
          <w:p w14:paraId="29C875EA" w14:textId="56A1C9F2" w:rsidR="003F3C37" w:rsidRPr="002B7CCD" w:rsidRDefault="003F3C37" w:rsidP="002B7CCD">
            <w:pPr>
              <w:pStyle w:val="Default"/>
              <w:spacing w:line="360" w:lineRule="auto"/>
              <w:rPr>
                <w:bCs/>
                <w:color w:val="auto"/>
                <w:sz w:val="20"/>
                <w:szCs w:val="20"/>
                <w:lang w:val="pt-BR"/>
              </w:rPr>
            </w:pPr>
            <w:r>
              <w:rPr>
                <w:bCs/>
                <w:color w:val="auto"/>
                <w:sz w:val="20"/>
                <w:szCs w:val="20"/>
                <w:lang w:val="pt-BR"/>
              </w:rPr>
              <w:t>35</w:t>
            </w:r>
          </w:p>
        </w:tc>
        <w:tc>
          <w:tcPr>
            <w:tcW w:w="866" w:type="dxa"/>
          </w:tcPr>
          <w:p w14:paraId="4D03F94B" w14:textId="784E6D5F"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10</w:t>
            </w:r>
          </w:p>
        </w:tc>
        <w:tc>
          <w:tcPr>
            <w:tcW w:w="665" w:type="dxa"/>
          </w:tcPr>
          <w:p w14:paraId="1246C117" w14:textId="07F379FE" w:rsidR="003F3C37" w:rsidRPr="002B7CCD" w:rsidRDefault="003F3C37" w:rsidP="002B7CCD">
            <w:pPr>
              <w:pStyle w:val="Default"/>
              <w:spacing w:line="360" w:lineRule="auto"/>
              <w:rPr>
                <w:bCs/>
                <w:color w:val="auto"/>
                <w:sz w:val="20"/>
                <w:szCs w:val="20"/>
                <w:lang w:val="pt-BR"/>
              </w:rPr>
            </w:pPr>
            <w:r>
              <w:rPr>
                <w:bCs/>
                <w:color w:val="auto"/>
                <w:sz w:val="20"/>
                <w:szCs w:val="20"/>
                <w:lang w:val="pt-BR"/>
              </w:rPr>
              <w:t>38.4</w:t>
            </w:r>
          </w:p>
        </w:tc>
        <w:tc>
          <w:tcPr>
            <w:tcW w:w="1036" w:type="dxa"/>
          </w:tcPr>
          <w:p w14:paraId="2C7F977A" w14:textId="0B1DED45"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3</w:t>
            </w:r>
          </w:p>
        </w:tc>
        <w:tc>
          <w:tcPr>
            <w:tcW w:w="722" w:type="dxa"/>
          </w:tcPr>
          <w:p w14:paraId="3094AC6A" w14:textId="5C67DA9A" w:rsidR="003F3C37" w:rsidRPr="002B7CCD" w:rsidRDefault="008B55AF" w:rsidP="002B7CCD">
            <w:pPr>
              <w:pStyle w:val="Default"/>
              <w:spacing w:line="360" w:lineRule="auto"/>
              <w:rPr>
                <w:bCs/>
                <w:color w:val="auto"/>
                <w:sz w:val="20"/>
                <w:szCs w:val="20"/>
                <w:lang w:val="pt-BR"/>
              </w:rPr>
            </w:pPr>
            <w:r>
              <w:rPr>
                <w:bCs/>
                <w:color w:val="auto"/>
                <w:sz w:val="20"/>
                <w:szCs w:val="20"/>
                <w:lang w:val="pt-BR"/>
              </w:rPr>
              <w:t>27.3</w:t>
            </w:r>
          </w:p>
        </w:tc>
        <w:tc>
          <w:tcPr>
            <w:tcW w:w="870" w:type="dxa"/>
          </w:tcPr>
          <w:p w14:paraId="35E2E602" w14:textId="75490846"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2</w:t>
            </w:r>
          </w:p>
        </w:tc>
        <w:tc>
          <w:tcPr>
            <w:tcW w:w="605" w:type="dxa"/>
          </w:tcPr>
          <w:p w14:paraId="29A1A189" w14:textId="4726F218" w:rsidR="003F3C37" w:rsidRPr="002B7CCD" w:rsidRDefault="008B55AF" w:rsidP="002B7CCD">
            <w:pPr>
              <w:pStyle w:val="Default"/>
              <w:spacing w:line="360" w:lineRule="auto"/>
              <w:rPr>
                <w:bCs/>
                <w:color w:val="auto"/>
                <w:sz w:val="20"/>
                <w:szCs w:val="20"/>
                <w:lang w:val="pt-BR"/>
              </w:rPr>
            </w:pPr>
            <w:r>
              <w:rPr>
                <w:bCs/>
                <w:color w:val="auto"/>
                <w:sz w:val="20"/>
                <w:szCs w:val="20"/>
                <w:lang w:val="pt-BR"/>
              </w:rPr>
              <w:t>8.3</w:t>
            </w:r>
          </w:p>
        </w:tc>
        <w:tc>
          <w:tcPr>
            <w:tcW w:w="641" w:type="dxa"/>
          </w:tcPr>
          <w:p w14:paraId="308C3D11" w14:textId="7B5B693D" w:rsidR="003F3C37" w:rsidRPr="002B7CCD" w:rsidRDefault="008B55AF" w:rsidP="008B55AF">
            <w:pPr>
              <w:pStyle w:val="Default"/>
              <w:spacing w:line="360" w:lineRule="auto"/>
              <w:jc w:val="center"/>
              <w:rPr>
                <w:bCs/>
                <w:color w:val="auto"/>
                <w:sz w:val="20"/>
                <w:szCs w:val="20"/>
                <w:lang w:val="pt-BR"/>
              </w:rPr>
            </w:pPr>
            <w:r>
              <w:rPr>
                <w:bCs/>
                <w:color w:val="auto"/>
                <w:sz w:val="20"/>
                <w:szCs w:val="20"/>
                <w:lang w:val="pt-BR"/>
              </w:rPr>
              <w:t>22</w:t>
            </w:r>
          </w:p>
        </w:tc>
        <w:tc>
          <w:tcPr>
            <w:tcW w:w="702" w:type="dxa"/>
          </w:tcPr>
          <w:p w14:paraId="42ECA658" w14:textId="06002E07" w:rsidR="003F3C37" w:rsidRPr="002B7CCD" w:rsidRDefault="008B55AF" w:rsidP="00FF16AE">
            <w:pPr>
              <w:pStyle w:val="Default"/>
              <w:spacing w:line="360" w:lineRule="auto"/>
              <w:rPr>
                <w:bCs/>
                <w:color w:val="auto"/>
                <w:sz w:val="20"/>
                <w:szCs w:val="20"/>
                <w:lang w:val="pt-BR"/>
              </w:rPr>
            </w:pPr>
            <w:r>
              <w:rPr>
                <w:bCs/>
                <w:color w:val="auto"/>
                <w:sz w:val="20"/>
                <w:szCs w:val="20"/>
                <w:lang w:val="pt-BR"/>
              </w:rPr>
              <w:t>27.1</w:t>
            </w:r>
          </w:p>
        </w:tc>
      </w:tr>
      <w:tr w:rsidR="003F3C37" w14:paraId="5D42DF87" w14:textId="47E16B59" w:rsidTr="002E4FF5">
        <w:tc>
          <w:tcPr>
            <w:tcW w:w="1279" w:type="dxa"/>
          </w:tcPr>
          <w:p w14:paraId="4D8DC6DA" w14:textId="77777777"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41-50</w:t>
            </w:r>
          </w:p>
        </w:tc>
        <w:tc>
          <w:tcPr>
            <w:tcW w:w="842" w:type="dxa"/>
          </w:tcPr>
          <w:p w14:paraId="531266BF" w14:textId="77777777" w:rsidR="003F3C37" w:rsidRPr="002B7CCD" w:rsidRDefault="003F3C37" w:rsidP="002B7CCD">
            <w:pPr>
              <w:pStyle w:val="Default"/>
              <w:spacing w:line="360" w:lineRule="auto"/>
              <w:jc w:val="center"/>
              <w:rPr>
                <w:bCs/>
                <w:color w:val="auto"/>
                <w:sz w:val="20"/>
                <w:szCs w:val="20"/>
                <w:lang w:val="pt-BR"/>
              </w:rPr>
            </w:pPr>
          </w:p>
        </w:tc>
        <w:tc>
          <w:tcPr>
            <w:tcW w:w="833" w:type="dxa"/>
          </w:tcPr>
          <w:p w14:paraId="6C07522C" w14:textId="77777777" w:rsidR="003F3C37" w:rsidRPr="002B7CCD" w:rsidRDefault="003F3C37" w:rsidP="00FF16AE">
            <w:pPr>
              <w:pStyle w:val="Default"/>
              <w:spacing w:line="360" w:lineRule="auto"/>
              <w:rPr>
                <w:bCs/>
                <w:color w:val="auto"/>
                <w:sz w:val="20"/>
                <w:szCs w:val="20"/>
                <w:lang w:val="pt-BR"/>
              </w:rPr>
            </w:pPr>
          </w:p>
        </w:tc>
        <w:tc>
          <w:tcPr>
            <w:tcW w:w="866" w:type="dxa"/>
          </w:tcPr>
          <w:p w14:paraId="03FC8728" w14:textId="73C6C05B"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3</w:t>
            </w:r>
          </w:p>
        </w:tc>
        <w:tc>
          <w:tcPr>
            <w:tcW w:w="665" w:type="dxa"/>
          </w:tcPr>
          <w:p w14:paraId="76DFA907" w14:textId="04F780AA" w:rsidR="003F3C37" w:rsidRPr="002B7CCD" w:rsidRDefault="003F3C37" w:rsidP="002B7CCD">
            <w:pPr>
              <w:pStyle w:val="Default"/>
              <w:spacing w:line="360" w:lineRule="auto"/>
              <w:rPr>
                <w:bCs/>
                <w:color w:val="auto"/>
                <w:sz w:val="20"/>
                <w:szCs w:val="20"/>
                <w:lang w:val="pt-BR"/>
              </w:rPr>
            </w:pPr>
            <w:r>
              <w:rPr>
                <w:bCs/>
                <w:color w:val="auto"/>
                <w:sz w:val="20"/>
                <w:szCs w:val="20"/>
                <w:lang w:val="pt-BR"/>
              </w:rPr>
              <w:t>11.5</w:t>
            </w:r>
          </w:p>
        </w:tc>
        <w:tc>
          <w:tcPr>
            <w:tcW w:w="1036" w:type="dxa"/>
          </w:tcPr>
          <w:p w14:paraId="09D9ADE0" w14:textId="66C035DF" w:rsidR="003F3C37" w:rsidRPr="002B7CCD" w:rsidRDefault="003F3C37" w:rsidP="002B7CCD">
            <w:pPr>
              <w:pStyle w:val="Default"/>
              <w:spacing w:line="360" w:lineRule="auto"/>
              <w:jc w:val="center"/>
              <w:rPr>
                <w:b/>
                <w:color w:val="auto"/>
                <w:sz w:val="20"/>
                <w:szCs w:val="20"/>
                <w:lang w:val="pt-BR"/>
              </w:rPr>
            </w:pPr>
          </w:p>
        </w:tc>
        <w:tc>
          <w:tcPr>
            <w:tcW w:w="722" w:type="dxa"/>
          </w:tcPr>
          <w:p w14:paraId="43671442" w14:textId="77777777" w:rsidR="003F3C37" w:rsidRPr="002B7CCD" w:rsidRDefault="003F3C37" w:rsidP="00FF16AE">
            <w:pPr>
              <w:pStyle w:val="Default"/>
              <w:spacing w:line="360" w:lineRule="auto"/>
              <w:rPr>
                <w:b/>
                <w:color w:val="auto"/>
                <w:sz w:val="20"/>
                <w:szCs w:val="20"/>
                <w:lang w:val="pt-BR"/>
              </w:rPr>
            </w:pPr>
          </w:p>
        </w:tc>
        <w:tc>
          <w:tcPr>
            <w:tcW w:w="870" w:type="dxa"/>
          </w:tcPr>
          <w:p w14:paraId="7EF02185" w14:textId="0DCF6E8D"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4</w:t>
            </w:r>
          </w:p>
        </w:tc>
        <w:tc>
          <w:tcPr>
            <w:tcW w:w="605" w:type="dxa"/>
          </w:tcPr>
          <w:p w14:paraId="41511663" w14:textId="089DCDB7" w:rsidR="003F3C37" w:rsidRPr="002B7CCD" w:rsidRDefault="008B55AF" w:rsidP="002B7CCD">
            <w:pPr>
              <w:pStyle w:val="Default"/>
              <w:spacing w:line="360" w:lineRule="auto"/>
              <w:rPr>
                <w:bCs/>
                <w:color w:val="auto"/>
                <w:sz w:val="20"/>
                <w:szCs w:val="20"/>
                <w:lang w:val="pt-BR"/>
              </w:rPr>
            </w:pPr>
            <w:r>
              <w:rPr>
                <w:bCs/>
                <w:color w:val="auto"/>
                <w:sz w:val="20"/>
                <w:szCs w:val="20"/>
                <w:lang w:val="pt-BR"/>
              </w:rPr>
              <w:t>16.7</w:t>
            </w:r>
          </w:p>
        </w:tc>
        <w:tc>
          <w:tcPr>
            <w:tcW w:w="641" w:type="dxa"/>
          </w:tcPr>
          <w:p w14:paraId="61C36B93" w14:textId="7CE14490" w:rsidR="003F3C37" w:rsidRPr="002B7CCD" w:rsidRDefault="008B55AF" w:rsidP="008B55AF">
            <w:pPr>
              <w:pStyle w:val="Default"/>
              <w:spacing w:line="360" w:lineRule="auto"/>
              <w:jc w:val="center"/>
              <w:rPr>
                <w:bCs/>
                <w:color w:val="auto"/>
                <w:sz w:val="20"/>
                <w:szCs w:val="20"/>
                <w:lang w:val="pt-BR"/>
              </w:rPr>
            </w:pPr>
            <w:r>
              <w:rPr>
                <w:bCs/>
                <w:color w:val="auto"/>
                <w:sz w:val="20"/>
                <w:szCs w:val="20"/>
                <w:lang w:val="pt-BR"/>
              </w:rPr>
              <w:t>7</w:t>
            </w:r>
          </w:p>
        </w:tc>
        <w:tc>
          <w:tcPr>
            <w:tcW w:w="702" w:type="dxa"/>
          </w:tcPr>
          <w:p w14:paraId="2DE01B89" w14:textId="295D6A1E" w:rsidR="003F3C37" w:rsidRPr="002B7CCD" w:rsidRDefault="008B55AF" w:rsidP="00FF16AE">
            <w:pPr>
              <w:pStyle w:val="Default"/>
              <w:spacing w:line="360" w:lineRule="auto"/>
              <w:rPr>
                <w:bCs/>
                <w:color w:val="auto"/>
                <w:sz w:val="20"/>
                <w:szCs w:val="20"/>
                <w:lang w:val="pt-BR"/>
              </w:rPr>
            </w:pPr>
            <w:r>
              <w:rPr>
                <w:bCs/>
                <w:color w:val="auto"/>
                <w:sz w:val="20"/>
                <w:szCs w:val="20"/>
                <w:lang w:val="pt-BR"/>
              </w:rPr>
              <w:t>8.6</w:t>
            </w:r>
          </w:p>
        </w:tc>
      </w:tr>
      <w:tr w:rsidR="003F3C37" w14:paraId="5A3F426D" w14:textId="06BF704E" w:rsidTr="002E4FF5">
        <w:tc>
          <w:tcPr>
            <w:tcW w:w="1279" w:type="dxa"/>
          </w:tcPr>
          <w:p w14:paraId="698633C1" w14:textId="77777777"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51-60</w:t>
            </w:r>
          </w:p>
        </w:tc>
        <w:tc>
          <w:tcPr>
            <w:tcW w:w="842" w:type="dxa"/>
          </w:tcPr>
          <w:p w14:paraId="5C7C5AAA" w14:textId="4767CBDC"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2</w:t>
            </w:r>
          </w:p>
        </w:tc>
        <w:tc>
          <w:tcPr>
            <w:tcW w:w="833" w:type="dxa"/>
          </w:tcPr>
          <w:p w14:paraId="6337ECAB" w14:textId="34A6CD2E" w:rsidR="003F3C37" w:rsidRPr="002B7CCD" w:rsidRDefault="003F3C37" w:rsidP="002B7CCD">
            <w:pPr>
              <w:pStyle w:val="Default"/>
              <w:spacing w:line="360" w:lineRule="auto"/>
              <w:rPr>
                <w:bCs/>
                <w:color w:val="auto"/>
                <w:sz w:val="20"/>
                <w:szCs w:val="20"/>
                <w:lang w:val="pt-BR"/>
              </w:rPr>
            </w:pPr>
            <w:r>
              <w:rPr>
                <w:bCs/>
                <w:color w:val="auto"/>
                <w:sz w:val="20"/>
                <w:szCs w:val="20"/>
                <w:lang w:val="pt-BR"/>
              </w:rPr>
              <w:t>10</w:t>
            </w:r>
          </w:p>
        </w:tc>
        <w:tc>
          <w:tcPr>
            <w:tcW w:w="866" w:type="dxa"/>
          </w:tcPr>
          <w:p w14:paraId="29AF06A6" w14:textId="32A79CD2" w:rsidR="003F3C37" w:rsidRPr="002B7CCD" w:rsidRDefault="003F3C37" w:rsidP="002B7CCD">
            <w:pPr>
              <w:pStyle w:val="Default"/>
              <w:spacing w:line="360" w:lineRule="auto"/>
              <w:jc w:val="center"/>
              <w:rPr>
                <w:bCs/>
                <w:color w:val="auto"/>
                <w:sz w:val="20"/>
                <w:szCs w:val="20"/>
                <w:lang w:val="pt-BR"/>
              </w:rPr>
            </w:pPr>
          </w:p>
        </w:tc>
        <w:tc>
          <w:tcPr>
            <w:tcW w:w="665" w:type="dxa"/>
          </w:tcPr>
          <w:p w14:paraId="15F9C386" w14:textId="77777777" w:rsidR="003F3C37" w:rsidRPr="002B7CCD" w:rsidRDefault="003F3C37" w:rsidP="00FF16AE">
            <w:pPr>
              <w:pStyle w:val="Default"/>
              <w:spacing w:line="360" w:lineRule="auto"/>
              <w:rPr>
                <w:bCs/>
                <w:color w:val="auto"/>
                <w:sz w:val="20"/>
                <w:szCs w:val="20"/>
                <w:lang w:val="pt-BR"/>
              </w:rPr>
            </w:pPr>
          </w:p>
        </w:tc>
        <w:tc>
          <w:tcPr>
            <w:tcW w:w="1036" w:type="dxa"/>
          </w:tcPr>
          <w:p w14:paraId="3A9ECE72" w14:textId="247E2262" w:rsidR="003F3C37" w:rsidRPr="002B7CCD" w:rsidRDefault="003F3C37" w:rsidP="002B7CCD">
            <w:pPr>
              <w:pStyle w:val="Default"/>
              <w:spacing w:line="360" w:lineRule="auto"/>
              <w:jc w:val="center"/>
              <w:rPr>
                <w:b/>
                <w:color w:val="auto"/>
                <w:sz w:val="20"/>
                <w:szCs w:val="20"/>
                <w:lang w:val="pt-BR"/>
              </w:rPr>
            </w:pPr>
          </w:p>
        </w:tc>
        <w:tc>
          <w:tcPr>
            <w:tcW w:w="722" w:type="dxa"/>
          </w:tcPr>
          <w:p w14:paraId="1915F61F" w14:textId="77777777" w:rsidR="003F3C37" w:rsidRPr="002B7CCD" w:rsidRDefault="003F3C37" w:rsidP="00FF16AE">
            <w:pPr>
              <w:pStyle w:val="Default"/>
              <w:spacing w:line="360" w:lineRule="auto"/>
              <w:rPr>
                <w:b/>
                <w:color w:val="auto"/>
                <w:sz w:val="20"/>
                <w:szCs w:val="20"/>
                <w:lang w:val="pt-BR"/>
              </w:rPr>
            </w:pPr>
          </w:p>
        </w:tc>
        <w:tc>
          <w:tcPr>
            <w:tcW w:w="870" w:type="dxa"/>
          </w:tcPr>
          <w:p w14:paraId="7962B178" w14:textId="69D0DA48"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2</w:t>
            </w:r>
          </w:p>
        </w:tc>
        <w:tc>
          <w:tcPr>
            <w:tcW w:w="605" w:type="dxa"/>
          </w:tcPr>
          <w:p w14:paraId="5D0095A8" w14:textId="7668B274" w:rsidR="003F3C37" w:rsidRPr="002B7CCD" w:rsidRDefault="008B55AF" w:rsidP="002B7CCD">
            <w:pPr>
              <w:pStyle w:val="Default"/>
              <w:spacing w:line="360" w:lineRule="auto"/>
              <w:rPr>
                <w:bCs/>
                <w:color w:val="auto"/>
                <w:sz w:val="20"/>
                <w:szCs w:val="20"/>
                <w:lang w:val="pt-BR"/>
              </w:rPr>
            </w:pPr>
            <w:r>
              <w:rPr>
                <w:bCs/>
                <w:color w:val="auto"/>
                <w:sz w:val="20"/>
                <w:szCs w:val="20"/>
                <w:lang w:val="pt-BR"/>
              </w:rPr>
              <w:t>8.3</w:t>
            </w:r>
          </w:p>
        </w:tc>
        <w:tc>
          <w:tcPr>
            <w:tcW w:w="641" w:type="dxa"/>
          </w:tcPr>
          <w:p w14:paraId="02819198" w14:textId="69104ECE" w:rsidR="003F3C37" w:rsidRPr="002B7CCD" w:rsidRDefault="008B55AF" w:rsidP="008B55AF">
            <w:pPr>
              <w:pStyle w:val="Default"/>
              <w:spacing w:line="360" w:lineRule="auto"/>
              <w:jc w:val="center"/>
              <w:rPr>
                <w:bCs/>
                <w:color w:val="auto"/>
                <w:sz w:val="20"/>
                <w:szCs w:val="20"/>
                <w:lang w:val="pt-BR"/>
              </w:rPr>
            </w:pPr>
            <w:r>
              <w:rPr>
                <w:bCs/>
                <w:color w:val="auto"/>
                <w:sz w:val="20"/>
                <w:szCs w:val="20"/>
                <w:lang w:val="pt-BR"/>
              </w:rPr>
              <w:t>4</w:t>
            </w:r>
          </w:p>
        </w:tc>
        <w:tc>
          <w:tcPr>
            <w:tcW w:w="702" w:type="dxa"/>
          </w:tcPr>
          <w:p w14:paraId="79441D06" w14:textId="3834F0B5" w:rsidR="003F3C37" w:rsidRPr="002B7CCD" w:rsidRDefault="008B55AF" w:rsidP="00FF16AE">
            <w:pPr>
              <w:pStyle w:val="Default"/>
              <w:spacing w:line="360" w:lineRule="auto"/>
              <w:rPr>
                <w:bCs/>
                <w:color w:val="auto"/>
                <w:sz w:val="20"/>
                <w:szCs w:val="20"/>
                <w:lang w:val="pt-BR"/>
              </w:rPr>
            </w:pPr>
            <w:r>
              <w:rPr>
                <w:bCs/>
                <w:color w:val="auto"/>
                <w:sz w:val="20"/>
                <w:szCs w:val="20"/>
                <w:lang w:val="pt-BR"/>
              </w:rPr>
              <w:t>4.9</w:t>
            </w:r>
          </w:p>
        </w:tc>
      </w:tr>
      <w:tr w:rsidR="003F3C37" w14:paraId="7C0B9CD9" w14:textId="33BD8243" w:rsidTr="002E4FF5">
        <w:tc>
          <w:tcPr>
            <w:tcW w:w="1279" w:type="dxa"/>
          </w:tcPr>
          <w:p w14:paraId="47E436EC" w14:textId="77777777"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61 y más</w:t>
            </w:r>
          </w:p>
        </w:tc>
        <w:tc>
          <w:tcPr>
            <w:tcW w:w="842" w:type="dxa"/>
          </w:tcPr>
          <w:p w14:paraId="191BE815" w14:textId="77777777" w:rsidR="003F3C37" w:rsidRPr="002B7CCD" w:rsidRDefault="003F3C37" w:rsidP="002B7CCD">
            <w:pPr>
              <w:pStyle w:val="Default"/>
              <w:spacing w:line="360" w:lineRule="auto"/>
              <w:jc w:val="center"/>
              <w:rPr>
                <w:bCs/>
                <w:color w:val="auto"/>
                <w:sz w:val="20"/>
                <w:szCs w:val="20"/>
                <w:lang w:val="pt-BR"/>
              </w:rPr>
            </w:pPr>
          </w:p>
        </w:tc>
        <w:tc>
          <w:tcPr>
            <w:tcW w:w="833" w:type="dxa"/>
          </w:tcPr>
          <w:p w14:paraId="164E2F60" w14:textId="77777777" w:rsidR="003F3C37" w:rsidRPr="002B7CCD" w:rsidRDefault="003F3C37" w:rsidP="00FF16AE">
            <w:pPr>
              <w:pStyle w:val="Default"/>
              <w:spacing w:line="360" w:lineRule="auto"/>
              <w:rPr>
                <w:bCs/>
                <w:color w:val="auto"/>
                <w:sz w:val="20"/>
                <w:szCs w:val="20"/>
                <w:lang w:val="pt-BR"/>
              </w:rPr>
            </w:pPr>
          </w:p>
        </w:tc>
        <w:tc>
          <w:tcPr>
            <w:tcW w:w="866" w:type="dxa"/>
          </w:tcPr>
          <w:p w14:paraId="5EA33A21" w14:textId="2ACE6429"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3</w:t>
            </w:r>
          </w:p>
        </w:tc>
        <w:tc>
          <w:tcPr>
            <w:tcW w:w="665" w:type="dxa"/>
          </w:tcPr>
          <w:p w14:paraId="1BC02044" w14:textId="2AC42EBD" w:rsidR="003F3C37" w:rsidRPr="002B7CCD" w:rsidRDefault="003F3C37" w:rsidP="002B7CCD">
            <w:pPr>
              <w:pStyle w:val="Default"/>
              <w:spacing w:line="360" w:lineRule="auto"/>
              <w:rPr>
                <w:bCs/>
                <w:color w:val="auto"/>
                <w:sz w:val="20"/>
                <w:szCs w:val="20"/>
                <w:lang w:val="pt-BR"/>
              </w:rPr>
            </w:pPr>
            <w:r>
              <w:rPr>
                <w:bCs/>
                <w:color w:val="auto"/>
                <w:sz w:val="20"/>
                <w:szCs w:val="20"/>
                <w:lang w:val="pt-BR"/>
              </w:rPr>
              <w:t>11.5</w:t>
            </w:r>
          </w:p>
        </w:tc>
        <w:tc>
          <w:tcPr>
            <w:tcW w:w="1036" w:type="dxa"/>
          </w:tcPr>
          <w:p w14:paraId="36F9EF49" w14:textId="0662EA38" w:rsidR="003F3C37" w:rsidRPr="002B7CCD" w:rsidRDefault="003F3C37" w:rsidP="002B7CCD">
            <w:pPr>
              <w:pStyle w:val="Default"/>
              <w:spacing w:line="360" w:lineRule="auto"/>
              <w:jc w:val="center"/>
              <w:rPr>
                <w:b/>
                <w:color w:val="auto"/>
                <w:sz w:val="20"/>
                <w:szCs w:val="20"/>
                <w:lang w:val="pt-BR"/>
              </w:rPr>
            </w:pPr>
          </w:p>
        </w:tc>
        <w:tc>
          <w:tcPr>
            <w:tcW w:w="722" w:type="dxa"/>
          </w:tcPr>
          <w:p w14:paraId="08936852" w14:textId="77777777" w:rsidR="003F3C37" w:rsidRPr="002B7CCD" w:rsidRDefault="003F3C37" w:rsidP="00FF16AE">
            <w:pPr>
              <w:pStyle w:val="Default"/>
              <w:spacing w:line="360" w:lineRule="auto"/>
              <w:rPr>
                <w:b/>
                <w:color w:val="auto"/>
                <w:sz w:val="20"/>
                <w:szCs w:val="20"/>
                <w:lang w:val="pt-BR"/>
              </w:rPr>
            </w:pPr>
          </w:p>
        </w:tc>
        <w:tc>
          <w:tcPr>
            <w:tcW w:w="870" w:type="dxa"/>
          </w:tcPr>
          <w:p w14:paraId="2D5DA18E" w14:textId="5C92D8C8" w:rsidR="003F3C37" w:rsidRPr="002B7CCD" w:rsidRDefault="003F3C37" w:rsidP="002B7CCD">
            <w:pPr>
              <w:pStyle w:val="Default"/>
              <w:spacing w:line="360" w:lineRule="auto"/>
              <w:jc w:val="center"/>
              <w:rPr>
                <w:bCs/>
                <w:color w:val="auto"/>
                <w:sz w:val="20"/>
                <w:szCs w:val="20"/>
                <w:lang w:val="pt-BR"/>
              </w:rPr>
            </w:pPr>
          </w:p>
        </w:tc>
        <w:tc>
          <w:tcPr>
            <w:tcW w:w="605" w:type="dxa"/>
          </w:tcPr>
          <w:p w14:paraId="25D43AA3" w14:textId="77777777" w:rsidR="003F3C37" w:rsidRPr="002B7CCD" w:rsidRDefault="003F3C37" w:rsidP="00FF16AE">
            <w:pPr>
              <w:pStyle w:val="Default"/>
              <w:spacing w:line="360" w:lineRule="auto"/>
              <w:rPr>
                <w:bCs/>
                <w:color w:val="auto"/>
                <w:sz w:val="20"/>
                <w:szCs w:val="20"/>
                <w:lang w:val="pt-BR"/>
              </w:rPr>
            </w:pPr>
          </w:p>
        </w:tc>
        <w:tc>
          <w:tcPr>
            <w:tcW w:w="641" w:type="dxa"/>
          </w:tcPr>
          <w:p w14:paraId="0AF71D72" w14:textId="31AC36D6" w:rsidR="003F3C37" w:rsidRPr="002B7CCD" w:rsidRDefault="008B55AF" w:rsidP="008B55AF">
            <w:pPr>
              <w:pStyle w:val="Default"/>
              <w:spacing w:line="360" w:lineRule="auto"/>
              <w:jc w:val="center"/>
              <w:rPr>
                <w:bCs/>
                <w:color w:val="auto"/>
                <w:sz w:val="20"/>
                <w:szCs w:val="20"/>
                <w:lang w:val="pt-BR"/>
              </w:rPr>
            </w:pPr>
            <w:r>
              <w:rPr>
                <w:bCs/>
                <w:color w:val="auto"/>
                <w:sz w:val="20"/>
                <w:szCs w:val="20"/>
                <w:lang w:val="pt-BR"/>
              </w:rPr>
              <w:t>3</w:t>
            </w:r>
          </w:p>
        </w:tc>
        <w:tc>
          <w:tcPr>
            <w:tcW w:w="702" w:type="dxa"/>
          </w:tcPr>
          <w:p w14:paraId="083B21EE" w14:textId="00B1F265" w:rsidR="003F3C37" w:rsidRPr="002B7CCD" w:rsidRDefault="008B55AF" w:rsidP="00FF16AE">
            <w:pPr>
              <w:pStyle w:val="Default"/>
              <w:spacing w:line="360" w:lineRule="auto"/>
              <w:rPr>
                <w:bCs/>
                <w:color w:val="auto"/>
                <w:sz w:val="20"/>
                <w:szCs w:val="20"/>
                <w:lang w:val="pt-BR"/>
              </w:rPr>
            </w:pPr>
            <w:r>
              <w:rPr>
                <w:bCs/>
                <w:color w:val="auto"/>
                <w:sz w:val="20"/>
                <w:szCs w:val="20"/>
                <w:lang w:val="pt-BR"/>
              </w:rPr>
              <w:t>3.7</w:t>
            </w:r>
          </w:p>
        </w:tc>
      </w:tr>
      <w:tr w:rsidR="003F3C37" w14:paraId="523C2504" w14:textId="3B7DBEEA" w:rsidTr="002E4FF5">
        <w:tc>
          <w:tcPr>
            <w:tcW w:w="1279" w:type="dxa"/>
          </w:tcPr>
          <w:p w14:paraId="648D2FFC" w14:textId="77777777"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Total</w:t>
            </w:r>
          </w:p>
        </w:tc>
        <w:tc>
          <w:tcPr>
            <w:tcW w:w="842" w:type="dxa"/>
          </w:tcPr>
          <w:p w14:paraId="1776B9D4" w14:textId="74048E70"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20</w:t>
            </w:r>
          </w:p>
        </w:tc>
        <w:tc>
          <w:tcPr>
            <w:tcW w:w="833" w:type="dxa"/>
          </w:tcPr>
          <w:p w14:paraId="25E58137" w14:textId="1F5890A5" w:rsidR="003F3C37" w:rsidRPr="002B7CCD" w:rsidRDefault="003F3C37" w:rsidP="002B7CCD">
            <w:pPr>
              <w:pStyle w:val="Default"/>
              <w:spacing w:line="360" w:lineRule="auto"/>
              <w:rPr>
                <w:bCs/>
                <w:color w:val="auto"/>
                <w:sz w:val="20"/>
                <w:szCs w:val="20"/>
                <w:lang w:val="pt-BR"/>
              </w:rPr>
            </w:pPr>
            <w:r>
              <w:rPr>
                <w:bCs/>
                <w:color w:val="auto"/>
                <w:sz w:val="20"/>
                <w:szCs w:val="20"/>
                <w:lang w:val="pt-BR"/>
              </w:rPr>
              <w:t>2.5</w:t>
            </w:r>
          </w:p>
        </w:tc>
        <w:tc>
          <w:tcPr>
            <w:tcW w:w="866" w:type="dxa"/>
          </w:tcPr>
          <w:p w14:paraId="40C3C758" w14:textId="4AE55189" w:rsidR="003F3C37" w:rsidRPr="00111917" w:rsidRDefault="003F3C37" w:rsidP="002B7CCD">
            <w:pPr>
              <w:pStyle w:val="Default"/>
              <w:spacing w:line="360" w:lineRule="auto"/>
              <w:jc w:val="center"/>
              <w:rPr>
                <w:b/>
                <w:color w:val="auto"/>
                <w:sz w:val="20"/>
                <w:szCs w:val="20"/>
                <w:lang w:val="pt-BR"/>
              </w:rPr>
            </w:pPr>
            <w:r w:rsidRPr="00111917">
              <w:rPr>
                <w:b/>
                <w:color w:val="auto"/>
                <w:sz w:val="20"/>
                <w:szCs w:val="20"/>
                <w:lang w:val="pt-BR"/>
              </w:rPr>
              <w:t>26</w:t>
            </w:r>
          </w:p>
        </w:tc>
        <w:tc>
          <w:tcPr>
            <w:tcW w:w="665" w:type="dxa"/>
          </w:tcPr>
          <w:p w14:paraId="11A2BB0A" w14:textId="14F8ACEF" w:rsidR="003F3C37" w:rsidRPr="00111917" w:rsidRDefault="003F3C37" w:rsidP="002B7CCD">
            <w:pPr>
              <w:pStyle w:val="Default"/>
              <w:spacing w:line="360" w:lineRule="auto"/>
              <w:rPr>
                <w:b/>
                <w:color w:val="auto"/>
                <w:sz w:val="20"/>
                <w:szCs w:val="20"/>
                <w:lang w:val="pt-BR"/>
              </w:rPr>
            </w:pPr>
            <w:r w:rsidRPr="00111917">
              <w:rPr>
                <w:b/>
                <w:color w:val="auto"/>
                <w:sz w:val="20"/>
                <w:szCs w:val="20"/>
                <w:lang w:val="pt-BR"/>
              </w:rPr>
              <w:t>32.0</w:t>
            </w:r>
          </w:p>
        </w:tc>
        <w:tc>
          <w:tcPr>
            <w:tcW w:w="1036" w:type="dxa"/>
          </w:tcPr>
          <w:p w14:paraId="31C33FD4" w14:textId="5A75CA09" w:rsidR="003F3C37" w:rsidRPr="002B7CCD" w:rsidRDefault="003F3C37" w:rsidP="002B7CCD">
            <w:pPr>
              <w:pStyle w:val="Default"/>
              <w:spacing w:line="360" w:lineRule="auto"/>
              <w:jc w:val="center"/>
              <w:rPr>
                <w:bCs/>
                <w:color w:val="auto"/>
                <w:sz w:val="20"/>
                <w:szCs w:val="20"/>
                <w:lang w:val="pt-BR"/>
              </w:rPr>
            </w:pPr>
            <w:r w:rsidRPr="002B7CCD">
              <w:rPr>
                <w:bCs/>
                <w:color w:val="auto"/>
                <w:sz w:val="20"/>
                <w:szCs w:val="20"/>
                <w:lang w:val="pt-BR"/>
              </w:rPr>
              <w:t>11</w:t>
            </w:r>
          </w:p>
        </w:tc>
        <w:tc>
          <w:tcPr>
            <w:tcW w:w="722" w:type="dxa"/>
          </w:tcPr>
          <w:p w14:paraId="70FA3C1F" w14:textId="71A31F47" w:rsidR="003F3C37" w:rsidRPr="002B7CCD" w:rsidRDefault="00F71698" w:rsidP="002B7CCD">
            <w:pPr>
              <w:pStyle w:val="Default"/>
              <w:spacing w:line="360" w:lineRule="auto"/>
              <w:rPr>
                <w:bCs/>
                <w:color w:val="auto"/>
                <w:sz w:val="20"/>
                <w:szCs w:val="20"/>
                <w:lang w:val="pt-BR"/>
              </w:rPr>
            </w:pPr>
            <w:r>
              <w:rPr>
                <w:bCs/>
                <w:color w:val="auto"/>
                <w:sz w:val="20"/>
                <w:szCs w:val="20"/>
                <w:lang w:val="pt-BR"/>
              </w:rPr>
              <w:t>13.5</w:t>
            </w:r>
          </w:p>
        </w:tc>
        <w:tc>
          <w:tcPr>
            <w:tcW w:w="870" w:type="dxa"/>
          </w:tcPr>
          <w:p w14:paraId="2A747F15" w14:textId="0C52EBCE" w:rsidR="003F3C37" w:rsidRPr="00111917" w:rsidRDefault="003F3C37" w:rsidP="002B7CCD">
            <w:pPr>
              <w:pStyle w:val="Default"/>
              <w:spacing w:line="360" w:lineRule="auto"/>
              <w:jc w:val="center"/>
              <w:rPr>
                <w:b/>
                <w:color w:val="auto"/>
                <w:sz w:val="20"/>
                <w:szCs w:val="20"/>
                <w:lang w:val="pt-BR"/>
              </w:rPr>
            </w:pPr>
            <w:r w:rsidRPr="00111917">
              <w:rPr>
                <w:b/>
                <w:color w:val="auto"/>
                <w:sz w:val="20"/>
                <w:szCs w:val="20"/>
                <w:lang w:val="pt-BR"/>
              </w:rPr>
              <w:t>24</w:t>
            </w:r>
          </w:p>
        </w:tc>
        <w:tc>
          <w:tcPr>
            <w:tcW w:w="605" w:type="dxa"/>
          </w:tcPr>
          <w:p w14:paraId="24C729C1" w14:textId="48199DC6" w:rsidR="003F3C37" w:rsidRPr="00111917" w:rsidRDefault="00F71698" w:rsidP="002B7CCD">
            <w:pPr>
              <w:pStyle w:val="Default"/>
              <w:spacing w:line="360" w:lineRule="auto"/>
              <w:rPr>
                <w:b/>
                <w:color w:val="auto"/>
                <w:sz w:val="20"/>
                <w:szCs w:val="20"/>
                <w:lang w:val="pt-BR"/>
              </w:rPr>
            </w:pPr>
            <w:r w:rsidRPr="00111917">
              <w:rPr>
                <w:b/>
                <w:color w:val="auto"/>
                <w:sz w:val="20"/>
                <w:szCs w:val="20"/>
                <w:lang w:val="pt-BR"/>
              </w:rPr>
              <w:t>29.6</w:t>
            </w:r>
          </w:p>
        </w:tc>
        <w:tc>
          <w:tcPr>
            <w:tcW w:w="641" w:type="dxa"/>
          </w:tcPr>
          <w:p w14:paraId="0E6D5D08" w14:textId="36C08F34" w:rsidR="003F3C37" w:rsidRPr="002B7CCD" w:rsidRDefault="003F3C37" w:rsidP="008B55AF">
            <w:pPr>
              <w:pStyle w:val="Default"/>
              <w:spacing w:line="360" w:lineRule="auto"/>
              <w:jc w:val="center"/>
              <w:rPr>
                <w:bCs/>
                <w:color w:val="auto"/>
                <w:sz w:val="20"/>
                <w:szCs w:val="20"/>
                <w:lang w:val="pt-BR"/>
              </w:rPr>
            </w:pPr>
            <w:r>
              <w:rPr>
                <w:bCs/>
                <w:color w:val="auto"/>
                <w:sz w:val="20"/>
                <w:szCs w:val="20"/>
                <w:lang w:val="pt-BR"/>
              </w:rPr>
              <w:t>81</w:t>
            </w:r>
          </w:p>
        </w:tc>
        <w:tc>
          <w:tcPr>
            <w:tcW w:w="702" w:type="dxa"/>
          </w:tcPr>
          <w:p w14:paraId="6211E275" w14:textId="54EEAD6B" w:rsidR="003F3C37" w:rsidRPr="002B7CCD" w:rsidRDefault="008B55AF" w:rsidP="00FF16AE">
            <w:pPr>
              <w:pStyle w:val="Default"/>
              <w:spacing w:line="360" w:lineRule="auto"/>
              <w:rPr>
                <w:bCs/>
                <w:color w:val="auto"/>
                <w:sz w:val="20"/>
                <w:szCs w:val="20"/>
                <w:lang w:val="pt-BR"/>
              </w:rPr>
            </w:pPr>
            <w:r>
              <w:rPr>
                <w:bCs/>
                <w:color w:val="auto"/>
                <w:sz w:val="20"/>
                <w:szCs w:val="20"/>
                <w:lang w:val="pt-BR"/>
              </w:rPr>
              <w:t>100</w:t>
            </w:r>
          </w:p>
        </w:tc>
      </w:tr>
    </w:tbl>
    <w:p w14:paraId="252D05AD" w14:textId="77777777" w:rsidR="008A23B4" w:rsidRDefault="008A23B4" w:rsidP="008A23B4">
      <w:pPr>
        <w:rPr>
          <w:rFonts w:ascii="Arial" w:hAnsi="Arial" w:cs="Arial"/>
          <w:sz w:val="24"/>
          <w:szCs w:val="24"/>
        </w:rPr>
      </w:pPr>
    </w:p>
    <w:p w14:paraId="613531E9" w14:textId="63847741" w:rsidR="008A23B4" w:rsidRDefault="008A23B4" w:rsidP="008A23B4">
      <w:pPr>
        <w:rPr>
          <w:rFonts w:ascii="Arial" w:hAnsi="Arial" w:cs="Arial"/>
          <w:sz w:val="24"/>
          <w:szCs w:val="24"/>
        </w:rPr>
      </w:pPr>
    </w:p>
    <w:p w14:paraId="3213C6A1" w14:textId="77777777" w:rsidR="009D301F" w:rsidRDefault="00F71698" w:rsidP="008A23B4">
      <w:pPr>
        <w:rPr>
          <w:rFonts w:ascii="Arial" w:hAnsi="Arial" w:cs="Arial"/>
          <w:sz w:val="24"/>
          <w:szCs w:val="24"/>
        </w:rPr>
      </w:pPr>
      <w:r w:rsidRPr="00F71698">
        <w:rPr>
          <w:rFonts w:ascii="Arial" w:hAnsi="Arial" w:cs="Arial"/>
          <w:sz w:val="24"/>
          <w:szCs w:val="24"/>
        </w:rPr>
        <w:t xml:space="preserve">La espera de los pacientes operados por fracturas mandibulares fue de promedio </w:t>
      </w:r>
      <w:r w:rsidR="007A0CB1">
        <w:rPr>
          <w:rFonts w:ascii="Arial" w:hAnsi="Arial" w:cs="Arial"/>
          <w:sz w:val="24"/>
          <w:szCs w:val="24"/>
        </w:rPr>
        <w:t>11.3</w:t>
      </w:r>
      <w:r w:rsidRPr="00F71698">
        <w:rPr>
          <w:rFonts w:ascii="Arial" w:hAnsi="Arial" w:cs="Arial"/>
          <w:sz w:val="24"/>
          <w:szCs w:val="24"/>
        </w:rPr>
        <w:t xml:space="preserve"> días desde que se realizó su ingreso formal, con examen físico completo, hasta el día de la cirugía propiamente dicha, siendo </w:t>
      </w:r>
      <w:r w:rsidR="007A0CB1">
        <w:rPr>
          <w:rFonts w:ascii="Arial" w:hAnsi="Arial" w:cs="Arial"/>
          <w:sz w:val="24"/>
          <w:szCs w:val="24"/>
        </w:rPr>
        <w:t>el mayor número de paciente</w:t>
      </w:r>
      <w:r w:rsidRPr="00F71698">
        <w:rPr>
          <w:rFonts w:ascii="Arial" w:hAnsi="Arial" w:cs="Arial"/>
          <w:sz w:val="24"/>
          <w:szCs w:val="24"/>
        </w:rPr>
        <w:t xml:space="preserve"> (</w:t>
      </w:r>
      <w:r w:rsidR="007A0CB1">
        <w:rPr>
          <w:rFonts w:ascii="Arial" w:hAnsi="Arial" w:cs="Arial"/>
          <w:sz w:val="24"/>
          <w:szCs w:val="24"/>
        </w:rPr>
        <w:t>56.8</w:t>
      </w:r>
      <w:r w:rsidRPr="00F71698">
        <w:rPr>
          <w:rFonts w:ascii="Arial" w:hAnsi="Arial" w:cs="Arial"/>
          <w:sz w:val="24"/>
          <w:szCs w:val="24"/>
        </w:rPr>
        <w:t xml:space="preserve">%) operados dentro de los primeros </w:t>
      </w:r>
      <w:r w:rsidR="007A0CB1">
        <w:rPr>
          <w:rFonts w:ascii="Arial" w:hAnsi="Arial" w:cs="Arial"/>
          <w:sz w:val="24"/>
          <w:szCs w:val="24"/>
        </w:rPr>
        <w:t>9</w:t>
      </w:r>
      <w:r w:rsidRPr="00F71698">
        <w:rPr>
          <w:rFonts w:ascii="Arial" w:hAnsi="Arial" w:cs="Arial"/>
          <w:sz w:val="24"/>
          <w:szCs w:val="24"/>
        </w:rPr>
        <w:t xml:space="preserve"> días desde esa fecha. Sin embargo, debemos agregar </w:t>
      </w:r>
      <w:r w:rsidR="00500075">
        <w:rPr>
          <w:rFonts w:ascii="Arial" w:hAnsi="Arial" w:cs="Arial"/>
          <w:sz w:val="24"/>
          <w:szCs w:val="24"/>
        </w:rPr>
        <w:t xml:space="preserve">que existen factores que influyen directamente en el aumento del número de días desde que se produce la fractura hasta su intervención </w:t>
      </w:r>
      <w:r w:rsidRPr="00F71698">
        <w:rPr>
          <w:rFonts w:ascii="Arial" w:hAnsi="Arial" w:cs="Arial"/>
          <w:sz w:val="24"/>
          <w:szCs w:val="24"/>
        </w:rPr>
        <w:t xml:space="preserve">, </w:t>
      </w:r>
      <w:r w:rsidR="00500075">
        <w:rPr>
          <w:rFonts w:ascii="Arial" w:hAnsi="Arial" w:cs="Arial"/>
          <w:sz w:val="24"/>
          <w:szCs w:val="24"/>
        </w:rPr>
        <w:t xml:space="preserve">como son: </w:t>
      </w:r>
      <w:r w:rsidRPr="00F71698">
        <w:rPr>
          <w:rFonts w:ascii="Arial" w:hAnsi="Arial" w:cs="Arial"/>
          <w:sz w:val="24"/>
          <w:szCs w:val="24"/>
        </w:rPr>
        <w:t xml:space="preserve"> su atención inicial en un servicio de urgencia</w:t>
      </w:r>
      <w:r w:rsidR="00500075">
        <w:rPr>
          <w:rFonts w:ascii="Arial" w:hAnsi="Arial" w:cs="Arial"/>
          <w:sz w:val="24"/>
          <w:szCs w:val="24"/>
        </w:rPr>
        <w:t xml:space="preserve"> en otro lugar distante o distrito</w:t>
      </w:r>
      <w:r w:rsidRPr="00F71698">
        <w:rPr>
          <w:rFonts w:ascii="Arial" w:hAnsi="Arial" w:cs="Arial"/>
          <w:sz w:val="24"/>
          <w:szCs w:val="24"/>
        </w:rPr>
        <w:t>,</w:t>
      </w:r>
      <w:r w:rsidR="00500075">
        <w:rPr>
          <w:rFonts w:ascii="Arial" w:hAnsi="Arial" w:cs="Arial"/>
          <w:sz w:val="24"/>
          <w:szCs w:val="24"/>
        </w:rPr>
        <w:t xml:space="preserve"> lo que dificulta</w:t>
      </w:r>
      <w:r w:rsidRPr="00F71698">
        <w:rPr>
          <w:rFonts w:ascii="Arial" w:hAnsi="Arial" w:cs="Arial"/>
          <w:sz w:val="24"/>
          <w:szCs w:val="24"/>
        </w:rPr>
        <w:t xml:space="preserve"> la derivación inmediata al servicio de</w:t>
      </w:r>
      <w:r w:rsidR="00500075">
        <w:rPr>
          <w:rFonts w:ascii="Arial" w:hAnsi="Arial" w:cs="Arial"/>
          <w:sz w:val="24"/>
          <w:szCs w:val="24"/>
        </w:rPr>
        <w:t xml:space="preserve"> </w:t>
      </w:r>
      <w:proofErr w:type="spellStart"/>
      <w:r w:rsidR="00500075">
        <w:rPr>
          <w:rFonts w:ascii="Arial" w:hAnsi="Arial" w:cs="Arial"/>
          <w:sz w:val="24"/>
          <w:szCs w:val="24"/>
        </w:rPr>
        <w:t>maxilo</w:t>
      </w:r>
      <w:proofErr w:type="spellEnd"/>
      <w:r w:rsidR="00500075">
        <w:rPr>
          <w:rFonts w:ascii="Arial" w:hAnsi="Arial" w:cs="Arial"/>
          <w:sz w:val="24"/>
          <w:szCs w:val="24"/>
        </w:rPr>
        <w:t xml:space="preserve"> facial</w:t>
      </w:r>
      <w:r w:rsidR="0075121B">
        <w:rPr>
          <w:rFonts w:ascii="Arial" w:hAnsi="Arial" w:cs="Arial"/>
          <w:sz w:val="24"/>
          <w:szCs w:val="24"/>
        </w:rPr>
        <w:t xml:space="preserve"> por factores de </w:t>
      </w:r>
      <w:proofErr w:type="spellStart"/>
      <w:r w:rsidR="0075121B">
        <w:rPr>
          <w:rFonts w:ascii="Arial" w:hAnsi="Arial" w:cs="Arial"/>
          <w:sz w:val="24"/>
          <w:szCs w:val="24"/>
        </w:rPr>
        <w:t>logistica</w:t>
      </w:r>
      <w:proofErr w:type="spellEnd"/>
      <w:r w:rsidR="00500075">
        <w:rPr>
          <w:rFonts w:ascii="Arial" w:hAnsi="Arial" w:cs="Arial"/>
          <w:sz w:val="24"/>
          <w:szCs w:val="24"/>
        </w:rPr>
        <w:t xml:space="preserve"> ,</w:t>
      </w:r>
      <w:r w:rsidRPr="00F71698">
        <w:rPr>
          <w:rFonts w:ascii="Arial" w:hAnsi="Arial" w:cs="Arial"/>
          <w:sz w:val="24"/>
          <w:szCs w:val="24"/>
        </w:rPr>
        <w:t>la toma de la batería de exámenes complementarios necesarios para llevar a cabo la intervención quirúrgica</w:t>
      </w:r>
      <w:r w:rsidR="00500075">
        <w:rPr>
          <w:rFonts w:ascii="Arial" w:hAnsi="Arial" w:cs="Arial"/>
          <w:sz w:val="24"/>
          <w:szCs w:val="24"/>
        </w:rPr>
        <w:t xml:space="preserve"> ya que en algunas ocasiones se ha tenido que repetir por perdidas o extravíos</w:t>
      </w:r>
      <w:r w:rsidR="0075121B">
        <w:rPr>
          <w:rFonts w:ascii="Arial" w:hAnsi="Arial" w:cs="Arial"/>
          <w:sz w:val="24"/>
          <w:szCs w:val="24"/>
        </w:rPr>
        <w:t>;</w:t>
      </w:r>
      <w:r w:rsidR="00500075">
        <w:rPr>
          <w:rFonts w:ascii="Arial" w:hAnsi="Arial" w:cs="Arial"/>
          <w:sz w:val="24"/>
          <w:szCs w:val="24"/>
        </w:rPr>
        <w:t xml:space="preserve"> deficiencia esta propia de los servicios del laboratorio o de los enfermeros de la sala ,la no disponibilidad de sangre suficiente en la institución</w:t>
      </w:r>
      <w:r w:rsidRPr="00F71698">
        <w:rPr>
          <w:rFonts w:ascii="Arial" w:hAnsi="Arial" w:cs="Arial"/>
          <w:sz w:val="24"/>
          <w:szCs w:val="24"/>
        </w:rPr>
        <w:t>.</w:t>
      </w:r>
      <w:r w:rsidR="000F62D4">
        <w:rPr>
          <w:rFonts w:ascii="Arial" w:hAnsi="Arial" w:cs="Arial"/>
          <w:sz w:val="24"/>
          <w:szCs w:val="24"/>
        </w:rPr>
        <w:t xml:space="preserve"> </w:t>
      </w:r>
      <w:r w:rsidR="00287758">
        <w:rPr>
          <w:rFonts w:ascii="Arial" w:hAnsi="Arial" w:cs="Arial"/>
          <w:sz w:val="24"/>
          <w:szCs w:val="24"/>
        </w:rPr>
        <w:t>El daño en la climatización de los salones.</w:t>
      </w:r>
      <w:r w:rsidR="00500075" w:rsidRPr="00500075">
        <w:t xml:space="preserve"> </w:t>
      </w:r>
      <w:r w:rsidR="009F0910">
        <w:rPr>
          <w:rFonts w:ascii="Arial" w:hAnsi="Arial" w:cs="Arial"/>
          <w:sz w:val="24"/>
          <w:szCs w:val="24"/>
        </w:rPr>
        <w:t>Otro de los factores a tener en cuenta es que el</w:t>
      </w:r>
      <w:r w:rsidR="00500075" w:rsidRPr="00500075">
        <w:rPr>
          <w:rFonts w:ascii="Arial" w:hAnsi="Arial" w:cs="Arial"/>
          <w:sz w:val="24"/>
          <w:szCs w:val="24"/>
        </w:rPr>
        <w:t xml:space="preserve"> hospital es un centro de concentración, donde la oportunidad quirúrgica</w:t>
      </w:r>
      <w:r w:rsidR="009F0910">
        <w:rPr>
          <w:rFonts w:ascii="Arial" w:hAnsi="Arial" w:cs="Arial"/>
          <w:sz w:val="24"/>
          <w:szCs w:val="24"/>
        </w:rPr>
        <w:t xml:space="preserve"> en ocasiones </w:t>
      </w:r>
      <w:r w:rsidR="009F0910" w:rsidRPr="00500075">
        <w:rPr>
          <w:rFonts w:ascii="Arial" w:hAnsi="Arial" w:cs="Arial"/>
          <w:sz w:val="24"/>
          <w:szCs w:val="24"/>
        </w:rPr>
        <w:t>no</w:t>
      </w:r>
      <w:r w:rsidR="00500075" w:rsidRPr="00500075">
        <w:rPr>
          <w:rFonts w:ascii="Arial" w:hAnsi="Arial" w:cs="Arial"/>
          <w:sz w:val="24"/>
          <w:szCs w:val="24"/>
        </w:rPr>
        <w:t xml:space="preserve"> es tan rápida, ya que existen varios servicios que solicitan salas de </w:t>
      </w:r>
      <w:r w:rsidR="00D84FB4">
        <w:rPr>
          <w:rFonts w:ascii="Arial" w:hAnsi="Arial" w:cs="Arial"/>
          <w:sz w:val="24"/>
          <w:szCs w:val="24"/>
        </w:rPr>
        <w:t>operaciones</w:t>
      </w:r>
      <w:r w:rsidR="00500075" w:rsidRPr="00500075">
        <w:rPr>
          <w:rFonts w:ascii="Arial" w:hAnsi="Arial" w:cs="Arial"/>
          <w:sz w:val="24"/>
          <w:szCs w:val="24"/>
        </w:rPr>
        <w:t xml:space="preserve"> </w:t>
      </w:r>
      <w:r w:rsidR="009F0910">
        <w:rPr>
          <w:rFonts w:ascii="Arial" w:hAnsi="Arial" w:cs="Arial"/>
          <w:sz w:val="24"/>
          <w:szCs w:val="24"/>
        </w:rPr>
        <w:t>y ocasionalmente existe cogestión en el salón</w:t>
      </w:r>
      <w:r w:rsidR="00500075" w:rsidRPr="00500075">
        <w:rPr>
          <w:rFonts w:ascii="Arial" w:hAnsi="Arial" w:cs="Arial"/>
          <w:sz w:val="24"/>
          <w:szCs w:val="24"/>
        </w:rPr>
        <w:t xml:space="preserve">. La </w:t>
      </w:r>
      <w:r w:rsidR="009F0910">
        <w:rPr>
          <w:rFonts w:ascii="Arial" w:hAnsi="Arial" w:cs="Arial"/>
          <w:sz w:val="24"/>
          <w:szCs w:val="24"/>
        </w:rPr>
        <w:t xml:space="preserve">falta de recursos y material médico también ha influido directamente en el aumento de días de espera para los pacientes </w:t>
      </w:r>
      <w:r w:rsidR="009F0910">
        <w:rPr>
          <w:rFonts w:ascii="Arial" w:hAnsi="Arial" w:cs="Arial"/>
          <w:sz w:val="24"/>
          <w:szCs w:val="24"/>
        </w:rPr>
        <w:lastRenderedPageBreak/>
        <w:t xml:space="preserve">recibir su cirugía todos estos factores se consideran muy importantes ya que </w:t>
      </w:r>
      <w:r w:rsidR="007176CE">
        <w:rPr>
          <w:rFonts w:ascii="Arial" w:hAnsi="Arial" w:cs="Arial"/>
          <w:sz w:val="24"/>
          <w:szCs w:val="24"/>
        </w:rPr>
        <w:t>las instituciones hospitalarias en</w:t>
      </w:r>
      <w:r w:rsidR="009F0910">
        <w:rPr>
          <w:rFonts w:ascii="Arial" w:hAnsi="Arial" w:cs="Arial"/>
          <w:sz w:val="24"/>
          <w:szCs w:val="24"/>
        </w:rPr>
        <w:t xml:space="preserve"> </w:t>
      </w:r>
      <w:r w:rsidR="007176CE">
        <w:rPr>
          <w:rFonts w:ascii="Arial" w:hAnsi="Arial" w:cs="Arial"/>
          <w:sz w:val="24"/>
          <w:szCs w:val="24"/>
        </w:rPr>
        <w:t>países</w:t>
      </w:r>
      <w:r w:rsidR="009F0910">
        <w:rPr>
          <w:rFonts w:ascii="Arial" w:hAnsi="Arial" w:cs="Arial"/>
          <w:sz w:val="24"/>
          <w:szCs w:val="24"/>
        </w:rPr>
        <w:t xml:space="preserve"> subdesarrollados de </w:t>
      </w:r>
      <w:r w:rsidR="007176CE">
        <w:rPr>
          <w:rFonts w:ascii="Arial" w:hAnsi="Arial" w:cs="Arial"/>
          <w:sz w:val="24"/>
          <w:szCs w:val="24"/>
        </w:rPr>
        <w:t>África</w:t>
      </w:r>
      <w:r w:rsidR="009F0910">
        <w:rPr>
          <w:rFonts w:ascii="Arial" w:hAnsi="Arial" w:cs="Arial"/>
          <w:sz w:val="24"/>
          <w:szCs w:val="24"/>
        </w:rPr>
        <w:t xml:space="preserve"> como lo es mozambique se ven afectados por</w:t>
      </w:r>
      <w:r w:rsidR="007176CE">
        <w:rPr>
          <w:rFonts w:ascii="Arial" w:hAnsi="Arial" w:cs="Arial"/>
          <w:sz w:val="24"/>
          <w:szCs w:val="24"/>
        </w:rPr>
        <w:t>:</w:t>
      </w:r>
      <w:r w:rsidR="009F0910">
        <w:rPr>
          <w:rFonts w:ascii="Arial" w:hAnsi="Arial" w:cs="Arial"/>
          <w:sz w:val="24"/>
          <w:szCs w:val="24"/>
        </w:rPr>
        <w:t xml:space="preserve"> fragilidad económica </w:t>
      </w:r>
      <w:r w:rsidR="007176CE">
        <w:rPr>
          <w:rFonts w:ascii="Arial" w:hAnsi="Arial" w:cs="Arial"/>
          <w:sz w:val="24"/>
          <w:szCs w:val="24"/>
        </w:rPr>
        <w:t xml:space="preserve">y dependencia de ayuda externa; infraestructura logística y de transporte deficiente, carreteras en mal estado distancias enormes, falta de vehículos y combustible; </w:t>
      </w:r>
    </w:p>
    <w:p w14:paraId="28743CFF" w14:textId="30C28923" w:rsidR="008A23B4" w:rsidRDefault="00F71698" w:rsidP="008A23B4">
      <w:pPr>
        <w:rPr>
          <w:rFonts w:ascii="Arial" w:hAnsi="Arial" w:cs="Arial"/>
          <w:sz w:val="24"/>
          <w:szCs w:val="24"/>
        </w:rPr>
      </w:pPr>
      <w:r w:rsidRPr="00F71698">
        <w:rPr>
          <w:rFonts w:ascii="Arial" w:hAnsi="Arial" w:cs="Arial"/>
          <w:sz w:val="24"/>
          <w:szCs w:val="24"/>
        </w:rPr>
        <w:t xml:space="preserve">De esta forma, si consideramos aproximadamente </w:t>
      </w:r>
      <w:r w:rsidR="00E90C0D">
        <w:rPr>
          <w:rFonts w:ascii="Arial" w:hAnsi="Arial" w:cs="Arial"/>
          <w:sz w:val="24"/>
          <w:szCs w:val="24"/>
        </w:rPr>
        <w:t>entre 5 -</w:t>
      </w:r>
      <w:r w:rsidR="006A1FC4">
        <w:rPr>
          <w:rFonts w:ascii="Arial" w:hAnsi="Arial" w:cs="Arial"/>
          <w:sz w:val="24"/>
          <w:szCs w:val="24"/>
        </w:rPr>
        <w:t>15</w:t>
      </w:r>
      <w:r w:rsidRPr="00F71698">
        <w:rPr>
          <w:rFonts w:ascii="Arial" w:hAnsi="Arial" w:cs="Arial"/>
          <w:sz w:val="24"/>
          <w:szCs w:val="24"/>
        </w:rPr>
        <w:t xml:space="preserve"> días desde producida la fractura hasta su intervención, estas se encontrarían en una etapa de reparación ósea indirecta de callo fibroso o cartilaginoso</w:t>
      </w:r>
      <w:r w:rsidR="00203AF5">
        <w:rPr>
          <w:rFonts w:ascii="Arial" w:hAnsi="Arial" w:cs="Arial"/>
          <w:sz w:val="24"/>
          <w:szCs w:val="24"/>
        </w:rPr>
        <w:t xml:space="preserve"> </w:t>
      </w:r>
      <w:r w:rsidR="00B224C4" w:rsidRPr="00B224C4">
        <w:rPr>
          <w:rFonts w:ascii="Arial" w:hAnsi="Arial" w:cs="Arial"/>
          <w:sz w:val="24"/>
          <w:szCs w:val="24"/>
        </w:rPr>
        <w:t>Del-Castillo</w:t>
      </w:r>
      <w:r w:rsidR="00B224C4">
        <w:rPr>
          <w:rFonts w:ascii="Arial" w:hAnsi="Arial" w:cs="Arial"/>
          <w:sz w:val="24"/>
          <w:szCs w:val="24"/>
        </w:rPr>
        <w:t xml:space="preserve"> y col</w:t>
      </w:r>
      <w:r w:rsidR="00B224C4" w:rsidRPr="00B224C4">
        <w:rPr>
          <w:rFonts w:ascii="Arial" w:hAnsi="Arial" w:cs="Arial"/>
          <w:sz w:val="24"/>
          <w:szCs w:val="24"/>
        </w:rPr>
        <w:t xml:space="preserve"> </w:t>
      </w:r>
      <w:r w:rsidR="00203AF5" w:rsidRPr="00203AF5">
        <w:rPr>
          <w:rFonts w:ascii="Arial" w:hAnsi="Arial" w:cs="Arial"/>
          <w:sz w:val="24"/>
          <w:szCs w:val="24"/>
          <w:vertAlign w:val="superscript"/>
        </w:rPr>
        <w:t>(</w:t>
      </w:r>
      <w:r w:rsidR="00187F0A" w:rsidRPr="00203AF5">
        <w:rPr>
          <w:rFonts w:ascii="Arial" w:hAnsi="Arial" w:cs="Arial"/>
          <w:sz w:val="24"/>
          <w:szCs w:val="24"/>
          <w:vertAlign w:val="superscript"/>
        </w:rPr>
        <w:t>4</w:t>
      </w:r>
      <w:r w:rsidR="00B224C4">
        <w:rPr>
          <w:rFonts w:ascii="Arial" w:hAnsi="Arial" w:cs="Arial"/>
          <w:sz w:val="24"/>
          <w:szCs w:val="24"/>
          <w:vertAlign w:val="superscript"/>
        </w:rPr>
        <w:t>5</w:t>
      </w:r>
      <w:r w:rsidR="00203AF5" w:rsidRPr="00203AF5">
        <w:rPr>
          <w:rFonts w:ascii="Arial" w:hAnsi="Arial" w:cs="Arial"/>
          <w:sz w:val="24"/>
          <w:szCs w:val="24"/>
          <w:vertAlign w:val="superscript"/>
        </w:rPr>
        <w:t>)</w:t>
      </w:r>
      <w:r w:rsidR="009C04C8">
        <w:rPr>
          <w:rFonts w:ascii="Arial" w:hAnsi="Arial" w:cs="Arial"/>
          <w:sz w:val="24"/>
          <w:szCs w:val="24"/>
        </w:rPr>
        <w:t>.</w:t>
      </w:r>
      <w:r w:rsidRPr="00F71698">
        <w:rPr>
          <w:rFonts w:ascii="Arial" w:hAnsi="Arial" w:cs="Arial"/>
          <w:sz w:val="24"/>
          <w:szCs w:val="24"/>
        </w:rPr>
        <w:t xml:space="preserve"> Sin embargo, sin dejar de ser un período adecuado de tiempo para la resolución de una fra</w:t>
      </w:r>
      <w:r w:rsidR="007A0CB1">
        <w:rPr>
          <w:rFonts w:ascii="Arial" w:hAnsi="Arial" w:cs="Arial"/>
          <w:sz w:val="24"/>
          <w:szCs w:val="24"/>
        </w:rPr>
        <w:t>c</w:t>
      </w:r>
      <w:r w:rsidRPr="00F71698">
        <w:rPr>
          <w:rFonts w:ascii="Arial" w:hAnsi="Arial" w:cs="Arial"/>
          <w:sz w:val="24"/>
          <w:szCs w:val="24"/>
        </w:rPr>
        <w:t>tura mandibular,</w:t>
      </w:r>
      <w:r w:rsidR="009C04C8">
        <w:rPr>
          <w:rFonts w:ascii="Arial" w:hAnsi="Arial" w:cs="Arial"/>
          <w:sz w:val="24"/>
          <w:szCs w:val="24"/>
        </w:rPr>
        <w:t xml:space="preserve"> ya que influye directamente en la </w:t>
      </w:r>
      <w:r w:rsidR="00B65E8A" w:rsidRPr="009C04C8">
        <w:rPr>
          <w:rFonts w:ascii="Arial" w:hAnsi="Arial" w:cs="Arial"/>
          <w:sz w:val="24"/>
          <w:szCs w:val="24"/>
        </w:rPr>
        <w:t>obtención</w:t>
      </w:r>
      <w:r w:rsidR="009C04C8" w:rsidRPr="009C04C8">
        <w:rPr>
          <w:rFonts w:ascii="Arial" w:hAnsi="Arial" w:cs="Arial"/>
          <w:sz w:val="24"/>
          <w:szCs w:val="24"/>
        </w:rPr>
        <w:t xml:space="preserve"> de resultados favorables para el paciente</w:t>
      </w:r>
      <w:r w:rsidRPr="00F71698">
        <w:rPr>
          <w:rFonts w:ascii="Arial" w:hAnsi="Arial" w:cs="Arial"/>
          <w:sz w:val="24"/>
          <w:szCs w:val="24"/>
        </w:rPr>
        <w:t xml:space="preserve"> está por encima de lo publicado por Matos</w:t>
      </w:r>
      <w:r w:rsidR="00203AF5">
        <w:rPr>
          <w:rFonts w:ascii="Arial" w:hAnsi="Arial" w:cs="Arial"/>
          <w:sz w:val="24"/>
          <w:szCs w:val="24"/>
        </w:rPr>
        <w:t xml:space="preserve"> </w:t>
      </w:r>
      <w:r w:rsidR="00EF7933">
        <w:rPr>
          <w:rFonts w:ascii="Arial" w:hAnsi="Arial" w:cs="Arial"/>
          <w:sz w:val="24"/>
          <w:szCs w:val="24"/>
        </w:rPr>
        <w:t>y col</w:t>
      </w:r>
      <w:r w:rsidR="00B65E8A">
        <w:rPr>
          <w:rFonts w:ascii="Arial" w:hAnsi="Arial" w:cs="Arial"/>
          <w:sz w:val="24"/>
          <w:szCs w:val="24"/>
        </w:rPr>
        <w:t xml:space="preserve"> </w:t>
      </w:r>
      <w:r w:rsidR="00187F0A" w:rsidRPr="00203AF5">
        <w:rPr>
          <w:rFonts w:ascii="Arial" w:hAnsi="Arial" w:cs="Arial"/>
          <w:sz w:val="24"/>
          <w:szCs w:val="24"/>
          <w:vertAlign w:val="superscript"/>
        </w:rPr>
        <w:t>(4</w:t>
      </w:r>
      <w:r w:rsidR="00B224C4">
        <w:rPr>
          <w:rFonts w:ascii="Arial" w:hAnsi="Arial" w:cs="Arial"/>
          <w:sz w:val="24"/>
          <w:szCs w:val="24"/>
          <w:vertAlign w:val="superscript"/>
        </w:rPr>
        <w:t>6</w:t>
      </w:r>
      <w:r w:rsidR="00187F0A" w:rsidRPr="00203AF5">
        <w:rPr>
          <w:rFonts w:ascii="Arial" w:hAnsi="Arial" w:cs="Arial"/>
          <w:sz w:val="24"/>
          <w:szCs w:val="24"/>
          <w:vertAlign w:val="superscript"/>
        </w:rPr>
        <w:t>)</w:t>
      </w:r>
      <w:r w:rsidR="00B65E8A">
        <w:rPr>
          <w:rFonts w:ascii="Arial" w:hAnsi="Arial" w:cs="Arial"/>
          <w:sz w:val="24"/>
          <w:szCs w:val="24"/>
          <w:vertAlign w:val="superscript"/>
        </w:rPr>
        <w:t xml:space="preserve"> </w:t>
      </w:r>
      <w:r w:rsidR="00EF7933">
        <w:rPr>
          <w:rFonts w:ascii="Arial" w:hAnsi="Arial" w:cs="Arial"/>
          <w:sz w:val="24"/>
          <w:szCs w:val="24"/>
        </w:rPr>
        <w:t>c</w:t>
      </w:r>
      <w:r w:rsidR="00EF7933" w:rsidRPr="00EF7933">
        <w:rPr>
          <w:rFonts w:ascii="Arial" w:hAnsi="Arial" w:cs="Arial"/>
          <w:sz w:val="24"/>
          <w:szCs w:val="24"/>
        </w:rPr>
        <w:t>on un promedio de 5,4 días de espera para el tratamiento desde ocurrida la lesión ósea.</w:t>
      </w:r>
      <w:r w:rsidR="009C04C8">
        <w:rPr>
          <w:rFonts w:ascii="Arial" w:hAnsi="Arial" w:cs="Arial"/>
          <w:sz w:val="24"/>
          <w:szCs w:val="24"/>
        </w:rPr>
        <w:t xml:space="preserve"> En ese mismo orden de ideas </w:t>
      </w:r>
      <w:r w:rsidR="009C04C8" w:rsidRPr="009C04C8">
        <w:rPr>
          <w:rFonts w:ascii="Arial" w:hAnsi="Arial" w:cs="Arial"/>
          <w:sz w:val="24"/>
          <w:szCs w:val="24"/>
        </w:rPr>
        <w:t xml:space="preserve">Los resultados obtenidos son discordantes al momento de compararlos con otras investigaciones realizadas en Chile, las que describen que los pacientes ingresados por fractura mandibular esperaron entre 7,4 y 8,6 días para ser </w:t>
      </w:r>
      <w:r w:rsidR="00B65E8A" w:rsidRPr="009C04C8">
        <w:rPr>
          <w:rFonts w:ascii="Arial" w:hAnsi="Arial" w:cs="Arial"/>
          <w:sz w:val="24"/>
          <w:szCs w:val="24"/>
        </w:rPr>
        <w:t>intervenidos</w:t>
      </w:r>
      <w:r w:rsidR="00B65E8A" w:rsidRPr="00B65E8A">
        <w:rPr>
          <w:rFonts w:ascii="Arial" w:hAnsi="Arial" w:cs="Arial"/>
          <w:sz w:val="24"/>
          <w:szCs w:val="24"/>
          <w:vertAlign w:val="superscript"/>
        </w:rPr>
        <w:t xml:space="preserve"> (18,24)</w:t>
      </w:r>
      <w:r w:rsidR="00B65E8A">
        <w:rPr>
          <w:rFonts w:ascii="Arial" w:hAnsi="Arial" w:cs="Arial"/>
          <w:sz w:val="24"/>
          <w:szCs w:val="24"/>
        </w:rPr>
        <w:t>.</w:t>
      </w:r>
    </w:p>
    <w:p w14:paraId="6898261F" w14:textId="673831AD" w:rsidR="008A23B4" w:rsidRDefault="00613B6A" w:rsidP="008A23B4">
      <w:pPr>
        <w:rPr>
          <w:rFonts w:ascii="Arial" w:hAnsi="Arial" w:cs="Arial"/>
          <w:sz w:val="24"/>
          <w:szCs w:val="24"/>
        </w:rPr>
      </w:pPr>
      <w:r w:rsidRPr="00613B6A">
        <w:rPr>
          <w:rFonts w:ascii="Arial" w:hAnsi="Arial" w:cs="Arial"/>
          <w:sz w:val="24"/>
          <w:szCs w:val="24"/>
        </w:rPr>
        <w:t xml:space="preserve">Una vez realizado el análisis de las variables, este no arrojó significancia estadística. Lo anterior se puede explicar debido al número de individuos estudiados, resultante de la específica selección de los casos. </w:t>
      </w:r>
      <w:r>
        <w:rPr>
          <w:rFonts w:ascii="Arial" w:hAnsi="Arial" w:cs="Arial"/>
          <w:sz w:val="24"/>
          <w:szCs w:val="24"/>
        </w:rPr>
        <w:t>El investigador</w:t>
      </w:r>
      <w:r w:rsidRPr="00613B6A">
        <w:rPr>
          <w:rFonts w:ascii="Arial" w:hAnsi="Arial" w:cs="Arial"/>
          <w:sz w:val="24"/>
          <w:szCs w:val="24"/>
        </w:rPr>
        <w:t xml:space="preserve"> </w:t>
      </w:r>
      <w:r w:rsidR="007D3B23" w:rsidRPr="00613B6A">
        <w:rPr>
          <w:rFonts w:ascii="Arial" w:hAnsi="Arial" w:cs="Arial"/>
          <w:sz w:val="24"/>
          <w:szCs w:val="24"/>
        </w:rPr>
        <w:t>decidi</w:t>
      </w:r>
      <w:r w:rsidR="007D3B23">
        <w:rPr>
          <w:rFonts w:ascii="Arial" w:hAnsi="Arial" w:cs="Arial"/>
          <w:sz w:val="24"/>
          <w:szCs w:val="24"/>
        </w:rPr>
        <w:t>ó</w:t>
      </w:r>
      <w:r w:rsidRPr="00613B6A">
        <w:rPr>
          <w:rFonts w:ascii="Arial" w:hAnsi="Arial" w:cs="Arial"/>
          <w:sz w:val="24"/>
          <w:szCs w:val="24"/>
        </w:rPr>
        <w:t xml:space="preserve"> centrar el presente estudio en el análisis de fracturas que afectan al hueso mandibular, sin incluir otros sitios de fracturas que afectan al territorio maxilofacial, ya que estas últimas muestran diversas presentaciones y su resolución difiere de las estudiadas.</w:t>
      </w:r>
    </w:p>
    <w:p w14:paraId="763CC8E3" w14:textId="77777777" w:rsidR="00613B6A" w:rsidRDefault="00613B6A" w:rsidP="008A23B4">
      <w:pPr>
        <w:rPr>
          <w:rFonts w:ascii="Arial" w:hAnsi="Arial" w:cs="Arial"/>
          <w:sz w:val="24"/>
          <w:szCs w:val="24"/>
        </w:rPr>
      </w:pPr>
    </w:p>
    <w:p w14:paraId="575689C7" w14:textId="2DF08CEF" w:rsidR="008A23B4" w:rsidRDefault="008A23B4" w:rsidP="008A23B4">
      <w:pPr>
        <w:rPr>
          <w:rFonts w:ascii="Arial" w:hAnsi="Arial" w:cs="Arial"/>
          <w:sz w:val="24"/>
          <w:szCs w:val="24"/>
        </w:rPr>
      </w:pPr>
    </w:p>
    <w:p w14:paraId="005B670C" w14:textId="4D8CF001" w:rsidR="008A23B4" w:rsidRDefault="008A23B4" w:rsidP="008A23B4">
      <w:pPr>
        <w:rPr>
          <w:rFonts w:ascii="Arial" w:hAnsi="Arial" w:cs="Arial"/>
          <w:sz w:val="24"/>
          <w:szCs w:val="24"/>
        </w:rPr>
      </w:pPr>
    </w:p>
    <w:p w14:paraId="32E03C7E" w14:textId="5F7D85BD" w:rsidR="008A23B4" w:rsidRDefault="008A23B4" w:rsidP="008A23B4">
      <w:pPr>
        <w:rPr>
          <w:rFonts w:ascii="Arial" w:hAnsi="Arial" w:cs="Arial"/>
          <w:sz w:val="24"/>
          <w:szCs w:val="24"/>
        </w:rPr>
      </w:pPr>
    </w:p>
    <w:p w14:paraId="6D8086F0" w14:textId="76C598E0" w:rsidR="008A23B4" w:rsidRDefault="008A23B4" w:rsidP="008A23B4">
      <w:pPr>
        <w:rPr>
          <w:rFonts w:ascii="Arial" w:hAnsi="Arial" w:cs="Arial"/>
          <w:sz w:val="24"/>
          <w:szCs w:val="24"/>
        </w:rPr>
      </w:pPr>
    </w:p>
    <w:p w14:paraId="1586B49A" w14:textId="6BCB28B9" w:rsidR="008A23B4" w:rsidRDefault="008A23B4" w:rsidP="008A23B4">
      <w:pPr>
        <w:rPr>
          <w:rFonts w:ascii="Arial" w:hAnsi="Arial" w:cs="Arial"/>
          <w:sz w:val="24"/>
          <w:szCs w:val="24"/>
        </w:rPr>
      </w:pPr>
    </w:p>
    <w:p w14:paraId="6BE6248F" w14:textId="77157CC1" w:rsidR="008A23B4" w:rsidRDefault="008A23B4" w:rsidP="008A23B4">
      <w:pPr>
        <w:rPr>
          <w:rFonts w:ascii="Arial" w:hAnsi="Arial" w:cs="Arial"/>
          <w:sz w:val="24"/>
          <w:szCs w:val="24"/>
        </w:rPr>
      </w:pPr>
    </w:p>
    <w:p w14:paraId="0E5FED3B" w14:textId="111CA051" w:rsidR="008A23B4" w:rsidRDefault="008A23B4" w:rsidP="008A23B4">
      <w:pPr>
        <w:rPr>
          <w:rFonts w:ascii="Arial" w:hAnsi="Arial" w:cs="Arial"/>
          <w:sz w:val="24"/>
          <w:szCs w:val="24"/>
        </w:rPr>
      </w:pPr>
    </w:p>
    <w:p w14:paraId="123EF987" w14:textId="14F76911" w:rsidR="008A23B4" w:rsidRDefault="008A23B4" w:rsidP="008A23B4">
      <w:pPr>
        <w:rPr>
          <w:rFonts w:ascii="Arial" w:hAnsi="Arial" w:cs="Arial"/>
          <w:sz w:val="24"/>
          <w:szCs w:val="24"/>
        </w:rPr>
      </w:pPr>
    </w:p>
    <w:p w14:paraId="72866D6A" w14:textId="2A207D36" w:rsidR="008A23B4" w:rsidRDefault="008A23B4" w:rsidP="008A23B4">
      <w:pPr>
        <w:rPr>
          <w:rFonts w:ascii="Arial" w:hAnsi="Arial" w:cs="Arial"/>
          <w:sz w:val="24"/>
          <w:szCs w:val="24"/>
        </w:rPr>
      </w:pPr>
    </w:p>
    <w:p w14:paraId="3B704447" w14:textId="5CF83274" w:rsidR="008A23B4" w:rsidRDefault="008A23B4" w:rsidP="008A23B4">
      <w:pPr>
        <w:rPr>
          <w:rFonts w:ascii="Arial" w:hAnsi="Arial" w:cs="Arial"/>
          <w:sz w:val="24"/>
          <w:szCs w:val="24"/>
        </w:rPr>
      </w:pPr>
    </w:p>
    <w:p w14:paraId="38B4841A" w14:textId="003CABDF" w:rsidR="008A23B4" w:rsidRDefault="008A23B4" w:rsidP="008A23B4">
      <w:pPr>
        <w:rPr>
          <w:rFonts w:ascii="Arial" w:hAnsi="Arial" w:cs="Arial"/>
          <w:sz w:val="24"/>
          <w:szCs w:val="24"/>
        </w:rPr>
      </w:pPr>
    </w:p>
    <w:p w14:paraId="329A35FF" w14:textId="61164304" w:rsidR="008A23B4" w:rsidRDefault="008A23B4" w:rsidP="008A23B4">
      <w:pPr>
        <w:rPr>
          <w:rFonts w:ascii="Arial" w:hAnsi="Arial" w:cs="Arial"/>
          <w:sz w:val="24"/>
          <w:szCs w:val="24"/>
        </w:rPr>
      </w:pPr>
    </w:p>
    <w:p w14:paraId="2E15CE57" w14:textId="1599A9F0" w:rsidR="008A23B4" w:rsidRDefault="008A23B4" w:rsidP="008A23B4">
      <w:pPr>
        <w:rPr>
          <w:rFonts w:ascii="Arial" w:hAnsi="Arial" w:cs="Arial"/>
          <w:sz w:val="24"/>
          <w:szCs w:val="24"/>
        </w:rPr>
      </w:pPr>
    </w:p>
    <w:p w14:paraId="431916DB" w14:textId="348EB204" w:rsidR="008A23B4" w:rsidRDefault="008A23B4" w:rsidP="008A23B4">
      <w:pPr>
        <w:rPr>
          <w:rFonts w:ascii="Arial" w:hAnsi="Arial" w:cs="Arial"/>
          <w:sz w:val="24"/>
          <w:szCs w:val="24"/>
        </w:rPr>
      </w:pPr>
    </w:p>
    <w:p w14:paraId="615010DA" w14:textId="57A36D63" w:rsidR="008A23B4" w:rsidRDefault="008A23B4" w:rsidP="008A23B4">
      <w:pPr>
        <w:rPr>
          <w:rFonts w:ascii="Arial" w:hAnsi="Arial" w:cs="Arial"/>
          <w:sz w:val="24"/>
          <w:szCs w:val="24"/>
        </w:rPr>
      </w:pPr>
    </w:p>
    <w:p w14:paraId="33A841E9" w14:textId="58F56468" w:rsidR="008A23B4" w:rsidRDefault="008A23B4" w:rsidP="008A23B4">
      <w:pPr>
        <w:rPr>
          <w:rFonts w:ascii="Arial" w:hAnsi="Arial" w:cs="Arial"/>
          <w:sz w:val="24"/>
          <w:szCs w:val="24"/>
        </w:rPr>
      </w:pPr>
    </w:p>
    <w:p w14:paraId="5919BEAC" w14:textId="4BB4C4F8" w:rsidR="008A23B4" w:rsidRDefault="008A23B4" w:rsidP="008A23B4">
      <w:pPr>
        <w:rPr>
          <w:rFonts w:ascii="Arial" w:hAnsi="Arial" w:cs="Arial"/>
          <w:sz w:val="24"/>
          <w:szCs w:val="24"/>
        </w:rPr>
      </w:pPr>
    </w:p>
    <w:p w14:paraId="70F53AED" w14:textId="0AE29854" w:rsidR="008A23B4" w:rsidRDefault="008A23B4" w:rsidP="008A23B4">
      <w:pPr>
        <w:rPr>
          <w:rFonts w:ascii="Arial" w:hAnsi="Arial" w:cs="Arial"/>
          <w:sz w:val="24"/>
          <w:szCs w:val="24"/>
        </w:rPr>
      </w:pPr>
    </w:p>
    <w:p w14:paraId="31FA764E" w14:textId="7099531E" w:rsidR="008A23B4" w:rsidRDefault="008A23B4" w:rsidP="008A23B4">
      <w:pPr>
        <w:rPr>
          <w:rFonts w:ascii="Arial" w:hAnsi="Arial" w:cs="Arial"/>
          <w:sz w:val="24"/>
          <w:szCs w:val="24"/>
        </w:rPr>
      </w:pPr>
    </w:p>
    <w:p w14:paraId="45169C5C" w14:textId="0F795602" w:rsidR="008A23B4" w:rsidRDefault="008A23B4" w:rsidP="008A23B4">
      <w:pPr>
        <w:rPr>
          <w:rFonts w:ascii="Arial" w:hAnsi="Arial" w:cs="Arial"/>
          <w:sz w:val="24"/>
          <w:szCs w:val="24"/>
        </w:rPr>
      </w:pPr>
    </w:p>
    <w:p w14:paraId="3CE5435F" w14:textId="425679A4" w:rsidR="008A23B4" w:rsidRDefault="008A23B4" w:rsidP="008A23B4">
      <w:pPr>
        <w:rPr>
          <w:rFonts w:ascii="Arial" w:hAnsi="Arial" w:cs="Arial"/>
          <w:sz w:val="24"/>
          <w:szCs w:val="24"/>
        </w:rPr>
      </w:pPr>
    </w:p>
    <w:p w14:paraId="0A855229" w14:textId="37ADB09C" w:rsidR="008A23B4" w:rsidRDefault="008A23B4" w:rsidP="008A23B4">
      <w:pPr>
        <w:rPr>
          <w:rFonts w:ascii="Arial" w:hAnsi="Arial" w:cs="Arial"/>
          <w:sz w:val="24"/>
          <w:szCs w:val="24"/>
        </w:rPr>
      </w:pPr>
    </w:p>
    <w:p w14:paraId="1D5D0F9D" w14:textId="162CC3B1" w:rsidR="008A23B4" w:rsidRDefault="008A23B4" w:rsidP="008A23B4">
      <w:pPr>
        <w:rPr>
          <w:rFonts w:ascii="Arial" w:hAnsi="Arial" w:cs="Arial"/>
          <w:sz w:val="24"/>
          <w:szCs w:val="24"/>
        </w:rPr>
      </w:pPr>
    </w:p>
    <w:p w14:paraId="4E5C25FB" w14:textId="4029EF5E" w:rsidR="008A23B4" w:rsidRDefault="008A23B4" w:rsidP="008A23B4">
      <w:pPr>
        <w:rPr>
          <w:rFonts w:ascii="Arial" w:hAnsi="Arial" w:cs="Arial"/>
          <w:sz w:val="24"/>
          <w:szCs w:val="24"/>
        </w:rPr>
      </w:pPr>
    </w:p>
    <w:p w14:paraId="23D0B32E" w14:textId="1876B0DF" w:rsidR="008A23B4" w:rsidRDefault="008A23B4" w:rsidP="008A23B4">
      <w:pPr>
        <w:rPr>
          <w:rFonts w:ascii="Arial" w:hAnsi="Arial" w:cs="Arial"/>
          <w:sz w:val="24"/>
          <w:szCs w:val="24"/>
        </w:rPr>
      </w:pPr>
    </w:p>
    <w:p w14:paraId="1C6C2797" w14:textId="7C3797C1" w:rsidR="008A23B4" w:rsidRDefault="008A23B4" w:rsidP="008A23B4">
      <w:pPr>
        <w:rPr>
          <w:rFonts w:ascii="Arial" w:hAnsi="Arial" w:cs="Arial"/>
          <w:sz w:val="24"/>
          <w:szCs w:val="24"/>
        </w:rPr>
      </w:pPr>
    </w:p>
    <w:p w14:paraId="7BC5C763" w14:textId="6D7F1FF7" w:rsidR="008A23B4" w:rsidRDefault="008A23B4" w:rsidP="008A23B4">
      <w:pPr>
        <w:rPr>
          <w:rFonts w:ascii="Arial" w:hAnsi="Arial" w:cs="Arial"/>
          <w:sz w:val="24"/>
          <w:szCs w:val="24"/>
        </w:rPr>
      </w:pPr>
    </w:p>
    <w:p w14:paraId="40FA4270" w14:textId="5BD39854" w:rsidR="008A23B4" w:rsidRDefault="008A23B4" w:rsidP="008A23B4">
      <w:pPr>
        <w:rPr>
          <w:rFonts w:ascii="Arial" w:hAnsi="Arial" w:cs="Arial"/>
          <w:sz w:val="24"/>
          <w:szCs w:val="24"/>
        </w:rPr>
      </w:pPr>
    </w:p>
    <w:p w14:paraId="5F87BFF5" w14:textId="77777777" w:rsidR="008A23B4" w:rsidRDefault="008A23B4" w:rsidP="008A23B4">
      <w:pPr>
        <w:rPr>
          <w:rFonts w:ascii="Arial" w:hAnsi="Arial" w:cs="Arial"/>
          <w:sz w:val="24"/>
          <w:szCs w:val="24"/>
        </w:rPr>
      </w:pPr>
    </w:p>
    <w:p w14:paraId="3076A6C4" w14:textId="50C8A08B" w:rsidR="008A23B4" w:rsidRPr="008A23B4" w:rsidRDefault="008A23B4" w:rsidP="008A23B4">
      <w:pPr>
        <w:rPr>
          <w:rFonts w:ascii="Arial" w:hAnsi="Arial" w:cs="Arial"/>
          <w:sz w:val="24"/>
          <w:szCs w:val="24"/>
        </w:rPr>
        <w:sectPr w:rsidR="008A23B4" w:rsidRPr="008A23B4" w:rsidSect="005206AB">
          <w:pgSz w:w="11906" w:h="16838"/>
          <w:pgMar w:top="1418" w:right="1134" w:bottom="1418" w:left="1701" w:header="709" w:footer="709" w:gutter="0"/>
          <w:cols w:space="708"/>
          <w:docGrid w:linePitch="360"/>
        </w:sectPr>
      </w:pPr>
    </w:p>
    <w:p w14:paraId="264BE166" w14:textId="77777777" w:rsidR="0075422F" w:rsidRDefault="0075422F" w:rsidP="006E1BB2">
      <w:pPr>
        <w:rPr>
          <w:rFonts w:ascii="Arial" w:hAnsi="Arial" w:cs="Arial"/>
          <w:b/>
          <w:sz w:val="32"/>
          <w:szCs w:val="32"/>
        </w:rPr>
      </w:pPr>
    </w:p>
    <w:p w14:paraId="395CD2F1" w14:textId="16DB15F9" w:rsidR="0073072D" w:rsidRDefault="00BB43CA" w:rsidP="006E1BB2">
      <w:pPr>
        <w:rPr>
          <w:rFonts w:ascii="Arial" w:hAnsi="Arial" w:cs="Arial"/>
          <w:b/>
          <w:sz w:val="32"/>
          <w:szCs w:val="32"/>
        </w:rPr>
      </w:pPr>
      <w:r>
        <w:rPr>
          <w:rFonts w:ascii="Arial" w:hAnsi="Arial" w:cs="Arial"/>
          <w:b/>
          <w:sz w:val="32"/>
          <w:szCs w:val="32"/>
        </w:rPr>
        <w:t xml:space="preserve">                           </w:t>
      </w:r>
      <w:r w:rsidR="008A23B4">
        <w:rPr>
          <w:rFonts w:ascii="Arial" w:hAnsi="Arial" w:cs="Arial"/>
          <w:b/>
          <w:sz w:val="32"/>
          <w:szCs w:val="32"/>
        </w:rPr>
        <w:t xml:space="preserve">      </w:t>
      </w:r>
      <w:r>
        <w:rPr>
          <w:rFonts w:ascii="Arial" w:hAnsi="Arial" w:cs="Arial"/>
          <w:b/>
          <w:sz w:val="32"/>
          <w:szCs w:val="32"/>
        </w:rPr>
        <w:t xml:space="preserve"> </w:t>
      </w:r>
      <w:r w:rsidR="00820E3F">
        <w:rPr>
          <w:rFonts w:ascii="Arial" w:hAnsi="Arial" w:cs="Arial"/>
          <w:b/>
          <w:sz w:val="32"/>
          <w:szCs w:val="32"/>
        </w:rPr>
        <w:t>Conclusiones</w:t>
      </w:r>
      <w:r w:rsidR="00FD2CEF">
        <w:rPr>
          <w:rFonts w:ascii="Arial" w:hAnsi="Arial" w:cs="Arial"/>
          <w:b/>
          <w:sz w:val="32"/>
          <w:szCs w:val="32"/>
        </w:rPr>
        <w:t>.</w:t>
      </w:r>
    </w:p>
    <w:p w14:paraId="3DDEF4E9" w14:textId="0536F9FC" w:rsidR="007E6686" w:rsidRDefault="008A23B4" w:rsidP="00C844D8">
      <w:pPr>
        <w:rPr>
          <w:rFonts w:ascii="Arial" w:hAnsi="Arial" w:cs="Arial"/>
          <w:sz w:val="24"/>
          <w:szCs w:val="24"/>
          <w:lang w:val="es-AR"/>
        </w:rPr>
      </w:pPr>
      <w:r w:rsidRPr="007E6686">
        <w:rPr>
          <w:rFonts w:ascii="Arial" w:hAnsi="Arial" w:cs="Arial"/>
          <w:sz w:val="24"/>
          <w:szCs w:val="24"/>
          <w:lang w:val="es-AR"/>
        </w:rPr>
        <w:t xml:space="preserve"> </w:t>
      </w:r>
    </w:p>
    <w:p w14:paraId="6BB933AF" w14:textId="5D9172F7" w:rsidR="00B545E1" w:rsidRDefault="008F6C69" w:rsidP="008F6C69">
      <w:pPr>
        <w:rPr>
          <w:rFonts w:ascii="Arial" w:eastAsia="Times New Roman" w:hAnsi="Arial" w:cs="Arial"/>
          <w:bCs/>
          <w:sz w:val="24"/>
          <w:szCs w:val="24"/>
          <w:lang w:val="pt-PT" w:eastAsia="es-ES"/>
        </w:rPr>
      </w:pPr>
      <w:r w:rsidRPr="008F6C69">
        <w:rPr>
          <w:rFonts w:ascii="Arial" w:eastAsia="Calibri" w:hAnsi="Arial" w:cs="Arial"/>
          <w:sz w:val="24"/>
          <w:szCs w:val="24"/>
          <w:lang w:val="pt-PT"/>
        </w:rPr>
        <w:t xml:space="preserve"> </w:t>
      </w:r>
      <w:r w:rsidRPr="008F6C69">
        <w:rPr>
          <w:rFonts w:ascii="Arial" w:eastAsia="Times New Roman" w:hAnsi="Arial" w:cs="Arial"/>
          <w:bCs/>
          <w:sz w:val="24"/>
          <w:szCs w:val="24"/>
          <w:lang w:val="pt-PT" w:eastAsia="es-ES"/>
        </w:rPr>
        <w:t>Este estudio epidemiológico ha sido muy importante, ya que</w:t>
      </w:r>
      <w:r w:rsidR="004734D8">
        <w:rPr>
          <w:rFonts w:ascii="Arial" w:eastAsia="Times New Roman" w:hAnsi="Arial" w:cs="Arial"/>
          <w:bCs/>
          <w:sz w:val="24"/>
          <w:szCs w:val="24"/>
          <w:lang w:val="pt-PT" w:eastAsia="es-ES"/>
        </w:rPr>
        <w:t xml:space="preserve"> se propuso r</w:t>
      </w:r>
      <w:r w:rsidR="004734D8" w:rsidRPr="004734D8">
        <w:rPr>
          <w:rFonts w:ascii="Arial" w:eastAsia="Times New Roman" w:hAnsi="Arial" w:cs="Arial"/>
          <w:bCs/>
          <w:sz w:val="24"/>
          <w:szCs w:val="24"/>
          <w:lang w:val="pt-PT" w:eastAsia="es-ES"/>
        </w:rPr>
        <w:t>ealizar una caracterización clínico-epidemiológica de las fracturas de mandibula en los pacientes mayores de 1 año operados en el servicio de Cirugía Maxilofacial del Hospital Central de Quelimane en el periodo de febrero 2022 a julio de 2025</w:t>
      </w:r>
      <w:r w:rsidR="00126DE5">
        <w:rPr>
          <w:rFonts w:ascii="Arial" w:eastAsia="Times New Roman" w:hAnsi="Arial" w:cs="Arial"/>
          <w:bCs/>
          <w:sz w:val="24"/>
          <w:szCs w:val="24"/>
          <w:lang w:val="pt-PT" w:eastAsia="es-ES"/>
        </w:rPr>
        <w:t xml:space="preserve">, </w:t>
      </w:r>
      <w:bookmarkStart w:id="55" w:name="_Hlk213598133"/>
      <w:r w:rsidR="00126DE5">
        <w:rPr>
          <w:rFonts w:ascii="Arial" w:eastAsia="Times New Roman" w:hAnsi="Arial" w:cs="Arial"/>
          <w:bCs/>
          <w:sz w:val="24"/>
          <w:szCs w:val="24"/>
          <w:lang w:val="pt-PT" w:eastAsia="es-ES"/>
        </w:rPr>
        <w:t xml:space="preserve">el mismo </w:t>
      </w:r>
      <w:r w:rsidRPr="008F6C69">
        <w:rPr>
          <w:rFonts w:ascii="Arial" w:eastAsia="Times New Roman" w:hAnsi="Arial" w:cs="Arial"/>
          <w:bCs/>
          <w:sz w:val="24"/>
          <w:szCs w:val="24"/>
          <w:lang w:val="pt-PT" w:eastAsia="es-ES"/>
        </w:rPr>
        <w:t xml:space="preserve"> permitió</w:t>
      </w:r>
      <w:r w:rsidR="000071FA">
        <w:rPr>
          <w:rFonts w:ascii="Arial" w:eastAsia="Times New Roman" w:hAnsi="Arial" w:cs="Arial"/>
          <w:bCs/>
          <w:sz w:val="24"/>
          <w:szCs w:val="24"/>
          <w:lang w:val="pt-PT" w:eastAsia="es-ES"/>
        </w:rPr>
        <w:t xml:space="preserve"> obtener resultados que indican que el sexo masculino fue el más afectado,</w:t>
      </w:r>
      <w:r w:rsidR="00A00118">
        <w:rPr>
          <w:rFonts w:ascii="Arial" w:eastAsia="Times New Roman" w:hAnsi="Arial" w:cs="Arial"/>
          <w:bCs/>
          <w:sz w:val="24"/>
          <w:szCs w:val="24"/>
          <w:lang w:val="pt-PT" w:eastAsia="es-ES"/>
        </w:rPr>
        <w:t xml:space="preserve"> la etiología</w:t>
      </w:r>
      <w:r w:rsidR="00071A71">
        <w:rPr>
          <w:rFonts w:ascii="Arial" w:eastAsia="Times New Roman" w:hAnsi="Arial" w:cs="Arial"/>
          <w:bCs/>
          <w:sz w:val="24"/>
          <w:szCs w:val="24"/>
          <w:lang w:val="pt-PT" w:eastAsia="es-ES"/>
        </w:rPr>
        <w:t xml:space="preserve"> más frecuente </w:t>
      </w:r>
      <w:r w:rsidR="00A00118">
        <w:rPr>
          <w:rFonts w:ascii="Arial" w:eastAsia="Times New Roman" w:hAnsi="Arial" w:cs="Arial"/>
          <w:bCs/>
          <w:sz w:val="24"/>
          <w:szCs w:val="24"/>
          <w:lang w:val="pt-PT" w:eastAsia="es-ES"/>
        </w:rPr>
        <w:t>fueron los accidentes motos y bicicletas</w:t>
      </w:r>
      <w:r w:rsidR="00071A71">
        <w:rPr>
          <w:rFonts w:ascii="Arial" w:eastAsia="Times New Roman" w:hAnsi="Arial" w:cs="Arial"/>
          <w:bCs/>
          <w:sz w:val="24"/>
          <w:szCs w:val="24"/>
          <w:lang w:val="pt-PT" w:eastAsia="es-ES"/>
        </w:rPr>
        <w:t xml:space="preserve"> y</w:t>
      </w:r>
      <w:r w:rsidR="00DE02B0">
        <w:rPr>
          <w:rFonts w:ascii="Arial" w:eastAsia="Times New Roman" w:hAnsi="Arial" w:cs="Arial"/>
          <w:bCs/>
          <w:sz w:val="24"/>
          <w:szCs w:val="24"/>
          <w:lang w:val="pt-PT" w:eastAsia="es-ES"/>
        </w:rPr>
        <w:t xml:space="preserve"> el principal tratamiento aplicado fue el abordaje directo al foco de fractura</w:t>
      </w:r>
      <w:r w:rsidR="00071A71">
        <w:rPr>
          <w:rFonts w:ascii="Arial" w:eastAsia="Times New Roman" w:hAnsi="Arial" w:cs="Arial"/>
          <w:bCs/>
          <w:sz w:val="24"/>
          <w:szCs w:val="24"/>
          <w:lang w:val="pt-PT" w:eastAsia="es-ES"/>
        </w:rPr>
        <w:t xml:space="preserve"> y la fijación alámbrica resultados estos que son consistentes con los encontrados en la literatura consultada</w:t>
      </w:r>
      <w:bookmarkEnd w:id="55"/>
      <w:r w:rsidR="00071A71">
        <w:rPr>
          <w:rFonts w:ascii="Arial" w:eastAsia="Times New Roman" w:hAnsi="Arial" w:cs="Arial"/>
          <w:bCs/>
          <w:sz w:val="24"/>
          <w:szCs w:val="24"/>
          <w:lang w:val="pt-PT" w:eastAsia="es-ES"/>
        </w:rPr>
        <w:t>.</w:t>
      </w:r>
      <w:r w:rsidR="00674814">
        <w:rPr>
          <w:rFonts w:ascii="Arial" w:eastAsia="Times New Roman" w:hAnsi="Arial" w:cs="Arial"/>
          <w:bCs/>
          <w:sz w:val="24"/>
          <w:szCs w:val="24"/>
          <w:lang w:val="pt-PT" w:eastAsia="es-ES"/>
        </w:rPr>
        <w:t xml:space="preserve">Es importante señalar que no se cuenta con los medios de fijacion osea  más empleados en la actualidad lo cual contituye una limitación en cuanto al empleo de recursos mas novedosos. </w:t>
      </w:r>
      <w:r w:rsidR="009F5862">
        <w:rPr>
          <w:rFonts w:ascii="Arial" w:eastAsia="Times New Roman" w:hAnsi="Arial" w:cs="Arial"/>
          <w:bCs/>
          <w:sz w:val="24"/>
          <w:szCs w:val="24"/>
          <w:lang w:val="pt-PT" w:eastAsia="es-ES"/>
        </w:rPr>
        <w:t>S</w:t>
      </w:r>
      <w:r w:rsidR="009F5862" w:rsidRPr="009F5862">
        <w:rPr>
          <w:rFonts w:ascii="Arial" w:eastAsia="Times New Roman" w:hAnsi="Arial" w:cs="Arial"/>
          <w:bCs/>
          <w:sz w:val="24"/>
          <w:szCs w:val="24"/>
          <w:lang w:val="pt-PT" w:eastAsia="es-ES"/>
        </w:rPr>
        <w:t xml:space="preserve">in embargo, aún falta mucha información en </w:t>
      </w:r>
      <w:r w:rsidR="009F5862">
        <w:rPr>
          <w:rFonts w:ascii="Arial" w:eastAsia="Times New Roman" w:hAnsi="Arial" w:cs="Arial"/>
          <w:bCs/>
          <w:sz w:val="24"/>
          <w:szCs w:val="24"/>
          <w:lang w:val="pt-PT" w:eastAsia="es-ES"/>
        </w:rPr>
        <w:t xml:space="preserve">el </w:t>
      </w:r>
      <w:r w:rsidR="009F5862" w:rsidRPr="009F5862">
        <w:rPr>
          <w:rFonts w:ascii="Arial" w:eastAsia="Times New Roman" w:hAnsi="Arial" w:cs="Arial"/>
          <w:bCs/>
          <w:sz w:val="24"/>
          <w:szCs w:val="24"/>
          <w:lang w:val="pt-PT" w:eastAsia="es-ES"/>
        </w:rPr>
        <w:t>país que haga referencia a la traumatología maxilofacial y más en específico a las fracturas mandibulares. Es de suma importancia conocer y documentar todos los casos que se atienden en las diferentes unidades hospitalarias de</w:t>
      </w:r>
      <w:r w:rsidR="009F5862">
        <w:rPr>
          <w:rFonts w:ascii="Arial" w:eastAsia="Times New Roman" w:hAnsi="Arial" w:cs="Arial"/>
          <w:bCs/>
          <w:sz w:val="24"/>
          <w:szCs w:val="24"/>
          <w:lang w:val="pt-PT" w:eastAsia="es-ES"/>
        </w:rPr>
        <w:t xml:space="preserve"> la provincicia</w:t>
      </w:r>
      <w:r w:rsidR="009F5862" w:rsidRPr="009F5862">
        <w:rPr>
          <w:rFonts w:ascii="Arial" w:eastAsia="Times New Roman" w:hAnsi="Arial" w:cs="Arial"/>
          <w:bCs/>
          <w:sz w:val="24"/>
          <w:szCs w:val="24"/>
          <w:lang w:val="pt-PT" w:eastAsia="es-ES"/>
        </w:rPr>
        <w:t xml:space="preserve"> para procesar la información y realizar publicaciones que nos ayuden a brindar un mejor tratamiento a </w:t>
      </w:r>
      <w:r w:rsidR="009F5862">
        <w:rPr>
          <w:rFonts w:ascii="Arial" w:eastAsia="Times New Roman" w:hAnsi="Arial" w:cs="Arial"/>
          <w:bCs/>
          <w:sz w:val="24"/>
          <w:szCs w:val="24"/>
          <w:lang w:val="pt-PT" w:eastAsia="es-ES"/>
        </w:rPr>
        <w:t>los</w:t>
      </w:r>
      <w:r w:rsidR="009F5862" w:rsidRPr="009F5862">
        <w:rPr>
          <w:rFonts w:ascii="Arial" w:eastAsia="Times New Roman" w:hAnsi="Arial" w:cs="Arial"/>
          <w:bCs/>
          <w:sz w:val="24"/>
          <w:szCs w:val="24"/>
          <w:lang w:val="pt-PT" w:eastAsia="es-ES"/>
        </w:rPr>
        <w:t xml:space="preserve"> pacientes</w:t>
      </w:r>
      <w:r w:rsidR="009F5862">
        <w:rPr>
          <w:rFonts w:ascii="Arial" w:eastAsia="Times New Roman" w:hAnsi="Arial" w:cs="Arial"/>
          <w:bCs/>
          <w:sz w:val="24"/>
          <w:szCs w:val="24"/>
          <w:lang w:val="pt-PT" w:eastAsia="es-ES"/>
        </w:rPr>
        <w:t>.</w:t>
      </w:r>
    </w:p>
    <w:p w14:paraId="24E53B94" w14:textId="745C68F7" w:rsidR="00B545E1" w:rsidRDefault="00B545E1" w:rsidP="008F6C69">
      <w:pPr>
        <w:rPr>
          <w:rFonts w:ascii="Arial" w:eastAsia="Times New Roman" w:hAnsi="Arial" w:cs="Arial"/>
          <w:bCs/>
          <w:sz w:val="24"/>
          <w:szCs w:val="24"/>
          <w:lang w:val="pt-PT" w:eastAsia="es-ES"/>
        </w:rPr>
      </w:pPr>
    </w:p>
    <w:p w14:paraId="1833B3BC" w14:textId="1282EB45" w:rsidR="003741A4" w:rsidRDefault="003741A4" w:rsidP="008F6C69">
      <w:pPr>
        <w:rPr>
          <w:rFonts w:ascii="Arial" w:eastAsia="Times New Roman" w:hAnsi="Arial" w:cs="Arial"/>
          <w:bCs/>
          <w:sz w:val="24"/>
          <w:szCs w:val="24"/>
          <w:lang w:val="pt-PT" w:eastAsia="es-ES"/>
        </w:rPr>
      </w:pPr>
    </w:p>
    <w:p w14:paraId="438883D8" w14:textId="6736BDC6" w:rsidR="003741A4" w:rsidRDefault="003741A4" w:rsidP="008F6C69">
      <w:pPr>
        <w:rPr>
          <w:rFonts w:ascii="Arial" w:eastAsia="Times New Roman" w:hAnsi="Arial" w:cs="Arial"/>
          <w:bCs/>
          <w:sz w:val="24"/>
          <w:szCs w:val="24"/>
          <w:lang w:val="pt-PT" w:eastAsia="es-ES"/>
        </w:rPr>
      </w:pPr>
    </w:p>
    <w:p w14:paraId="4CDE298E" w14:textId="77777777" w:rsidR="009F5862" w:rsidRDefault="009F5862" w:rsidP="008F6C69">
      <w:pPr>
        <w:rPr>
          <w:rFonts w:ascii="Arial" w:eastAsia="Times New Roman" w:hAnsi="Arial" w:cs="Arial"/>
          <w:bCs/>
          <w:sz w:val="24"/>
          <w:szCs w:val="24"/>
          <w:lang w:eastAsia="es-ES"/>
        </w:rPr>
      </w:pPr>
      <w:bookmarkStart w:id="56" w:name="_Hlk212807582"/>
    </w:p>
    <w:bookmarkEnd w:id="56"/>
    <w:p w14:paraId="7490BD08" w14:textId="01ED18C9" w:rsidR="003741A4" w:rsidRDefault="003741A4" w:rsidP="008F6C69">
      <w:pPr>
        <w:rPr>
          <w:rFonts w:ascii="Arial" w:eastAsia="Times New Roman" w:hAnsi="Arial" w:cs="Arial"/>
          <w:bCs/>
          <w:sz w:val="24"/>
          <w:szCs w:val="24"/>
          <w:lang w:eastAsia="es-ES"/>
        </w:rPr>
      </w:pPr>
    </w:p>
    <w:p w14:paraId="7FDC9595" w14:textId="77777777" w:rsidR="009F5862" w:rsidRDefault="009F5862" w:rsidP="008F6C69">
      <w:pPr>
        <w:rPr>
          <w:rFonts w:ascii="Arial" w:eastAsia="Times New Roman" w:hAnsi="Arial" w:cs="Arial"/>
          <w:bCs/>
          <w:sz w:val="24"/>
          <w:szCs w:val="24"/>
          <w:lang w:val="pt-PT" w:eastAsia="es-ES"/>
        </w:rPr>
      </w:pPr>
    </w:p>
    <w:p w14:paraId="6D947FF4" w14:textId="74FDA05C" w:rsidR="003741A4" w:rsidRDefault="003741A4" w:rsidP="008F6C69">
      <w:pPr>
        <w:rPr>
          <w:rFonts w:ascii="Arial" w:eastAsia="Times New Roman" w:hAnsi="Arial" w:cs="Arial"/>
          <w:bCs/>
          <w:sz w:val="24"/>
          <w:szCs w:val="24"/>
          <w:lang w:val="pt-PT" w:eastAsia="es-ES"/>
        </w:rPr>
      </w:pPr>
    </w:p>
    <w:p w14:paraId="7778E88F" w14:textId="747EA969" w:rsidR="003741A4" w:rsidRDefault="003741A4" w:rsidP="008F6C69">
      <w:pPr>
        <w:rPr>
          <w:rFonts w:ascii="Arial" w:eastAsia="Times New Roman" w:hAnsi="Arial" w:cs="Arial"/>
          <w:bCs/>
          <w:sz w:val="24"/>
          <w:szCs w:val="24"/>
          <w:lang w:val="pt-PT" w:eastAsia="es-ES"/>
        </w:rPr>
      </w:pPr>
    </w:p>
    <w:p w14:paraId="3A1B7E2A" w14:textId="77777777" w:rsidR="00B158B4" w:rsidRDefault="00B158B4" w:rsidP="005C2707">
      <w:pPr>
        <w:jc w:val="center"/>
        <w:rPr>
          <w:rFonts w:ascii="Arial" w:eastAsia="Times New Roman" w:hAnsi="Arial" w:cs="Arial"/>
          <w:b/>
          <w:sz w:val="36"/>
          <w:szCs w:val="36"/>
          <w:lang w:val="pt-PT" w:eastAsia="es-ES"/>
        </w:rPr>
      </w:pPr>
    </w:p>
    <w:p w14:paraId="33253207" w14:textId="77777777" w:rsidR="00B158B4" w:rsidRDefault="00B158B4" w:rsidP="005C2707">
      <w:pPr>
        <w:jc w:val="center"/>
        <w:rPr>
          <w:rFonts w:ascii="Arial" w:eastAsia="Times New Roman" w:hAnsi="Arial" w:cs="Arial"/>
          <w:b/>
          <w:sz w:val="36"/>
          <w:szCs w:val="36"/>
          <w:lang w:val="pt-PT" w:eastAsia="es-ES"/>
        </w:rPr>
      </w:pPr>
    </w:p>
    <w:p w14:paraId="6848555A" w14:textId="77777777" w:rsidR="00B158B4" w:rsidRDefault="00B158B4" w:rsidP="005C2707">
      <w:pPr>
        <w:jc w:val="center"/>
        <w:rPr>
          <w:rFonts w:ascii="Arial" w:eastAsia="Times New Roman" w:hAnsi="Arial" w:cs="Arial"/>
          <w:b/>
          <w:sz w:val="36"/>
          <w:szCs w:val="36"/>
          <w:lang w:val="pt-PT" w:eastAsia="es-ES"/>
        </w:rPr>
      </w:pPr>
    </w:p>
    <w:p w14:paraId="1485B4F2" w14:textId="77777777" w:rsidR="00B158B4" w:rsidRDefault="00B158B4" w:rsidP="005C2707">
      <w:pPr>
        <w:jc w:val="center"/>
        <w:rPr>
          <w:rFonts w:ascii="Arial" w:eastAsia="Times New Roman" w:hAnsi="Arial" w:cs="Arial"/>
          <w:b/>
          <w:sz w:val="36"/>
          <w:szCs w:val="36"/>
          <w:lang w:val="pt-PT" w:eastAsia="es-ES"/>
        </w:rPr>
      </w:pPr>
    </w:p>
    <w:p w14:paraId="60D52CD5" w14:textId="77777777" w:rsidR="00B158B4" w:rsidRDefault="00B158B4" w:rsidP="005C2707">
      <w:pPr>
        <w:jc w:val="center"/>
        <w:rPr>
          <w:rFonts w:ascii="Arial" w:eastAsia="Times New Roman" w:hAnsi="Arial" w:cs="Arial"/>
          <w:b/>
          <w:sz w:val="36"/>
          <w:szCs w:val="36"/>
          <w:lang w:val="pt-PT" w:eastAsia="es-ES"/>
        </w:rPr>
      </w:pPr>
    </w:p>
    <w:p w14:paraId="6FF5F496" w14:textId="687B64C1" w:rsidR="003741A4" w:rsidRPr="005C2707" w:rsidRDefault="005C2707" w:rsidP="005C2707">
      <w:pPr>
        <w:jc w:val="center"/>
        <w:rPr>
          <w:rFonts w:ascii="Arial" w:eastAsia="Times New Roman" w:hAnsi="Arial" w:cs="Arial"/>
          <w:b/>
          <w:sz w:val="36"/>
          <w:szCs w:val="36"/>
          <w:lang w:val="pt-PT" w:eastAsia="es-ES"/>
        </w:rPr>
      </w:pPr>
      <w:r w:rsidRPr="005C2707">
        <w:rPr>
          <w:rFonts w:ascii="Arial" w:eastAsia="Times New Roman" w:hAnsi="Arial" w:cs="Arial"/>
          <w:b/>
          <w:sz w:val="36"/>
          <w:szCs w:val="36"/>
          <w:lang w:val="pt-PT" w:eastAsia="es-ES"/>
        </w:rPr>
        <w:lastRenderedPageBreak/>
        <w:t>Recomendaciones</w:t>
      </w:r>
    </w:p>
    <w:p w14:paraId="2EBD9552" w14:textId="77777777" w:rsidR="005C2707" w:rsidRDefault="005C2707" w:rsidP="008F6C69">
      <w:pPr>
        <w:rPr>
          <w:rFonts w:ascii="Arial" w:eastAsia="Times New Roman" w:hAnsi="Arial" w:cs="Arial"/>
          <w:bCs/>
          <w:sz w:val="24"/>
          <w:szCs w:val="24"/>
          <w:lang w:val="pt-PT" w:eastAsia="es-ES"/>
        </w:rPr>
      </w:pPr>
    </w:p>
    <w:p w14:paraId="03E35FB3" w14:textId="77777777" w:rsidR="005C2707" w:rsidRDefault="005C2707" w:rsidP="008F6C69">
      <w:pPr>
        <w:rPr>
          <w:rFonts w:ascii="Arial" w:eastAsia="Times New Roman" w:hAnsi="Arial" w:cs="Arial"/>
          <w:bCs/>
          <w:sz w:val="24"/>
          <w:szCs w:val="24"/>
          <w:lang w:val="pt-PT" w:eastAsia="es-ES"/>
        </w:rPr>
      </w:pPr>
    </w:p>
    <w:p w14:paraId="55DC36D7" w14:textId="12307B5B" w:rsidR="00115A63" w:rsidRDefault="0078780A" w:rsidP="008F6C69">
      <w:pPr>
        <w:rPr>
          <w:rFonts w:ascii="Arial" w:eastAsia="Times New Roman" w:hAnsi="Arial" w:cs="Arial"/>
          <w:bCs/>
          <w:sz w:val="24"/>
          <w:szCs w:val="24"/>
          <w:lang w:val="pt-PT" w:eastAsia="es-ES"/>
        </w:rPr>
      </w:pPr>
      <w:r>
        <w:rPr>
          <w:rFonts w:ascii="Arial" w:eastAsia="Times New Roman" w:hAnsi="Arial" w:cs="Arial"/>
          <w:bCs/>
          <w:sz w:val="24"/>
          <w:szCs w:val="24"/>
          <w:lang w:val="pt-PT" w:eastAsia="es-ES"/>
        </w:rPr>
        <w:t>Lo anteriormente expuesto permite trazar como principal proyeccion que</w:t>
      </w:r>
      <w:r w:rsidR="008F6C69" w:rsidRPr="008F6C69">
        <w:rPr>
          <w:rFonts w:ascii="Arial" w:eastAsia="Times New Roman" w:hAnsi="Arial" w:cs="Arial"/>
          <w:bCs/>
          <w:sz w:val="24"/>
          <w:szCs w:val="24"/>
          <w:lang w:val="pt-PT" w:eastAsia="es-ES"/>
        </w:rPr>
        <w:t xml:space="preserve">, al ser un problema de salud pública, es </w:t>
      </w:r>
      <w:r w:rsidR="00DF193F">
        <w:rPr>
          <w:rFonts w:ascii="Arial" w:eastAsia="Times New Roman" w:hAnsi="Arial" w:cs="Arial"/>
          <w:bCs/>
          <w:sz w:val="24"/>
          <w:szCs w:val="24"/>
          <w:lang w:val="pt-PT" w:eastAsia="es-ES"/>
        </w:rPr>
        <w:t>importante</w:t>
      </w:r>
      <w:r w:rsidR="008F6C69" w:rsidRPr="008F6C69">
        <w:rPr>
          <w:rFonts w:ascii="Arial" w:eastAsia="Times New Roman" w:hAnsi="Arial" w:cs="Arial"/>
          <w:bCs/>
          <w:sz w:val="24"/>
          <w:szCs w:val="24"/>
          <w:lang w:val="pt-PT" w:eastAsia="es-ES"/>
        </w:rPr>
        <w:t xml:space="preserve"> trabajar en conjunto con otras  instituciones  para adoptar medidas necesarias </w:t>
      </w:r>
      <w:r>
        <w:rPr>
          <w:rFonts w:ascii="Arial" w:eastAsia="Times New Roman" w:hAnsi="Arial" w:cs="Arial"/>
          <w:bCs/>
          <w:sz w:val="24"/>
          <w:szCs w:val="24"/>
          <w:lang w:val="pt-PT" w:eastAsia="es-ES"/>
        </w:rPr>
        <w:t>que permitan</w:t>
      </w:r>
      <w:r w:rsidR="008F6C69" w:rsidRPr="008F6C69">
        <w:rPr>
          <w:rFonts w:ascii="Arial" w:eastAsia="Times New Roman" w:hAnsi="Arial" w:cs="Arial"/>
          <w:bCs/>
          <w:sz w:val="24"/>
          <w:szCs w:val="24"/>
          <w:lang w:val="pt-PT" w:eastAsia="es-ES"/>
        </w:rPr>
        <w:t xml:space="preserve"> prevenir</w:t>
      </w:r>
      <w:r>
        <w:rPr>
          <w:rFonts w:ascii="Arial" w:eastAsia="Times New Roman" w:hAnsi="Arial" w:cs="Arial"/>
          <w:bCs/>
          <w:sz w:val="24"/>
          <w:szCs w:val="24"/>
          <w:lang w:val="pt-PT" w:eastAsia="es-ES"/>
        </w:rPr>
        <w:t xml:space="preserve"> la occurencia de estos</w:t>
      </w:r>
    </w:p>
    <w:p w14:paraId="0CA70399" w14:textId="547CE14D" w:rsidR="008F6C69" w:rsidRPr="008F6C69" w:rsidRDefault="0078780A" w:rsidP="008F6C69">
      <w:pPr>
        <w:rPr>
          <w:rFonts w:ascii="Arial" w:hAnsi="Arial" w:cs="Arial"/>
          <w:sz w:val="24"/>
          <w:szCs w:val="24"/>
          <w:lang w:val="es-VE"/>
        </w:rPr>
      </w:pPr>
      <w:r>
        <w:rPr>
          <w:rFonts w:ascii="Arial" w:eastAsia="Times New Roman" w:hAnsi="Arial" w:cs="Arial"/>
          <w:bCs/>
          <w:sz w:val="24"/>
          <w:szCs w:val="24"/>
          <w:lang w:val="pt-PT" w:eastAsia="es-ES"/>
        </w:rPr>
        <w:t xml:space="preserve">accidentes </w:t>
      </w:r>
      <w:r w:rsidR="00A66B47">
        <w:rPr>
          <w:rFonts w:ascii="Arial" w:eastAsia="Times New Roman" w:hAnsi="Arial" w:cs="Arial"/>
          <w:bCs/>
          <w:sz w:val="24"/>
          <w:szCs w:val="24"/>
          <w:lang w:val="pt-PT" w:eastAsia="es-ES"/>
        </w:rPr>
        <w:t xml:space="preserve"> y</w:t>
      </w:r>
      <w:r>
        <w:rPr>
          <w:rFonts w:ascii="Arial" w:eastAsia="Times New Roman" w:hAnsi="Arial" w:cs="Arial"/>
          <w:bCs/>
          <w:sz w:val="24"/>
          <w:szCs w:val="24"/>
          <w:lang w:val="pt-PT" w:eastAsia="es-ES"/>
        </w:rPr>
        <w:t xml:space="preserve"> a la vez emplear diferentes m</w:t>
      </w:r>
      <w:r w:rsidR="00B36F1A">
        <w:rPr>
          <w:rFonts w:ascii="Arial" w:eastAsia="Times New Roman" w:hAnsi="Arial" w:cs="Arial"/>
          <w:bCs/>
          <w:sz w:val="24"/>
          <w:szCs w:val="24"/>
          <w:lang w:val="pt-PT" w:eastAsia="es-ES"/>
        </w:rPr>
        <w:t>é</w:t>
      </w:r>
      <w:r>
        <w:rPr>
          <w:rFonts w:ascii="Arial" w:eastAsia="Times New Roman" w:hAnsi="Arial" w:cs="Arial"/>
          <w:bCs/>
          <w:sz w:val="24"/>
          <w:szCs w:val="24"/>
          <w:lang w:val="pt-PT" w:eastAsia="es-ES"/>
        </w:rPr>
        <w:t xml:space="preserve">todos que tengan como principal objetivo </w:t>
      </w:r>
      <w:r w:rsidR="00A66B47">
        <w:rPr>
          <w:rFonts w:ascii="Arial" w:eastAsia="Times New Roman" w:hAnsi="Arial" w:cs="Arial"/>
          <w:bCs/>
          <w:sz w:val="24"/>
          <w:szCs w:val="24"/>
          <w:lang w:val="pt-PT" w:eastAsia="es-ES"/>
        </w:rPr>
        <w:t xml:space="preserve"> </w:t>
      </w:r>
      <w:r w:rsidR="008F6C69" w:rsidRPr="008F6C69">
        <w:rPr>
          <w:rFonts w:ascii="Arial" w:eastAsia="Times New Roman" w:hAnsi="Arial" w:cs="Arial"/>
          <w:bCs/>
          <w:sz w:val="24"/>
          <w:szCs w:val="24"/>
          <w:lang w:val="pt-PT" w:eastAsia="es-ES"/>
        </w:rPr>
        <w:t xml:space="preserve">educar </w:t>
      </w:r>
      <w:r w:rsidR="00B545E1">
        <w:rPr>
          <w:rFonts w:ascii="Arial" w:eastAsia="Times New Roman" w:hAnsi="Arial" w:cs="Arial"/>
          <w:bCs/>
          <w:sz w:val="24"/>
          <w:szCs w:val="24"/>
          <w:lang w:val="pt-PT" w:eastAsia="es-ES"/>
        </w:rPr>
        <w:t xml:space="preserve"> a las personas </w:t>
      </w:r>
      <w:r>
        <w:rPr>
          <w:rFonts w:ascii="Arial" w:eastAsia="Times New Roman" w:hAnsi="Arial" w:cs="Arial"/>
          <w:bCs/>
          <w:sz w:val="24"/>
          <w:szCs w:val="24"/>
          <w:lang w:val="pt-PT" w:eastAsia="es-ES"/>
        </w:rPr>
        <w:t xml:space="preserve">para evitar </w:t>
      </w:r>
      <w:r w:rsidR="00B545E1">
        <w:rPr>
          <w:rFonts w:ascii="Arial" w:eastAsia="Times New Roman" w:hAnsi="Arial" w:cs="Arial"/>
          <w:bCs/>
          <w:sz w:val="24"/>
          <w:szCs w:val="24"/>
          <w:lang w:val="pt-PT" w:eastAsia="es-ES"/>
        </w:rPr>
        <w:t xml:space="preserve">ocurrencia de </w:t>
      </w:r>
      <w:r>
        <w:rPr>
          <w:rFonts w:ascii="Arial" w:eastAsia="Times New Roman" w:hAnsi="Arial" w:cs="Arial"/>
          <w:bCs/>
          <w:sz w:val="24"/>
          <w:szCs w:val="24"/>
          <w:lang w:val="pt-PT" w:eastAsia="es-ES"/>
        </w:rPr>
        <w:t>los mismo</w:t>
      </w:r>
      <w:r w:rsidR="00B545E1">
        <w:rPr>
          <w:rFonts w:ascii="Arial" w:eastAsia="Times New Roman" w:hAnsi="Arial" w:cs="Arial"/>
          <w:bCs/>
          <w:sz w:val="24"/>
          <w:szCs w:val="24"/>
          <w:lang w:val="pt-PT" w:eastAsia="es-ES"/>
        </w:rPr>
        <w:t xml:space="preserve"> </w:t>
      </w:r>
      <w:r w:rsidR="00B36F1A">
        <w:rPr>
          <w:rFonts w:ascii="Arial" w:eastAsia="Times New Roman" w:hAnsi="Arial" w:cs="Arial"/>
          <w:bCs/>
          <w:sz w:val="24"/>
          <w:szCs w:val="24"/>
          <w:lang w:val="pt-PT" w:eastAsia="es-ES"/>
        </w:rPr>
        <w:t xml:space="preserve"> además de</w:t>
      </w:r>
      <w:r w:rsidR="00DF193F">
        <w:rPr>
          <w:rFonts w:ascii="Arial" w:eastAsia="Times New Roman" w:hAnsi="Arial" w:cs="Arial"/>
          <w:bCs/>
          <w:sz w:val="24"/>
          <w:szCs w:val="24"/>
          <w:lang w:val="pt-PT" w:eastAsia="es-ES"/>
        </w:rPr>
        <w:t xml:space="preserve"> </w:t>
      </w:r>
      <w:r>
        <w:rPr>
          <w:rFonts w:ascii="Arial" w:eastAsia="Times New Roman" w:hAnsi="Arial" w:cs="Arial"/>
          <w:bCs/>
          <w:sz w:val="24"/>
          <w:szCs w:val="24"/>
          <w:lang w:val="pt-PT" w:eastAsia="es-ES"/>
        </w:rPr>
        <w:t xml:space="preserve"> </w:t>
      </w:r>
      <w:r w:rsidR="008F6C69" w:rsidRPr="008F6C69">
        <w:rPr>
          <w:rFonts w:ascii="Arial" w:eastAsia="Times New Roman" w:hAnsi="Arial" w:cs="Arial"/>
          <w:bCs/>
          <w:sz w:val="24"/>
          <w:szCs w:val="24"/>
          <w:lang w:val="pt-PT" w:eastAsia="es-ES"/>
        </w:rPr>
        <w:t xml:space="preserve">direccionar a las </w:t>
      </w:r>
      <w:r w:rsidR="00A66B47">
        <w:rPr>
          <w:rFonts w:ascii="Arial" w:eastAsia="Times New Roman" w:hAnsi="Arial" w:cs="Arial"/>
          <w:bCs/>
          <w:sz w:val="24"/>
          <w:szCs w:val="24"/>
          <w:lang w:val="pt-PT" w:eastAsia="es-ES"/>
        </w:rPr>
        <w:t xml:space="preserve">mismas </w:t>
      </w:r>
      <w:r w:rsidR="008F6C69" w:rsidRPr="008F6C69">
        <w:rPr>
          <w:rFonts w:ascii="Arial" w:eastAsia="Times New Roman" w:hAnsi="Arial" w:cs="Arial"/>
          <w:bCs/>
          <w:sz w:val="24"/>
          <w:szCs w:val="24"/>
          <w:lang w:val="pt-PT" w:eastAsia="es-ES"/>
        </w:rPr>
        <w:t>al lugar adecuado para</w:t>
      </w:r>
      <w:r w:rsidR="00D72A2F">
        <w:rPr>
          <w:rFonts w:ascii="Arial" w:eastAsia="Times New Roman" w:hAnsi="Arial" w:cs="Arial"/>
          <w:bCs/>
          <w:sz w:val="24"/>
          <w:szCs w:val="24"/>
          <w:lang w:val="pt-PT" w:eastAsia="es-ES"/>
        </w:rPr>
        <w:t xml:space="preserve"> que reciban</w:t>
      </w:r>
      <w:r w:rsidR="008F6C69" w:rsidRPr="008F6C69">
        <w:rPr>
          <w:rFonts w:ascii="Arial" w:eastAsia="Times New Roman" w:hAnsi="Arial" w:cs="Arial"/>
          <w:bCs/>
          <w:sz w:val="24"/>
          <w:szCs w:val="24"/>
          <w:lang w:val="pt-PT" w:eastAsia="es-ES"/>
        </w:rPr>
        <w:t xml:space="preserve"> los tratamientos y cuidados necesarios.</w:t>
      </w:r>
      <w:r w:rsidR="008F6C69" w:rsidRPr="008F6C69">
        <w:rPr>
          <w:rFonts w:ascii="Arial" w:eastAsia="Times New Roman" w:hAnsi="Arial" w:cs="Arial"/>
          <w:b/>
          <w:sz w:val="24"/>
          <w:szCs w:val="24"/>
          <w:lang w:val="pt-PT" w:eastAsia="es-ES"/>
        </w:rPr>
        <w:t xml:space="preserve"> </w:t>
      </w:r>
    </w:p>
    <w:p w14:paraId="0F8FA4E0" w14:textId="77777777" w:rsidR="000C63F1" w:rsidRDefault="000C63F1" w:rsidP="003F375F">
      <w:pPr>
        <w:rPr>
          <w:rFonts w:ascii="Arial" w:hAnsi="Arial" w:cs="Arial"/>
          <w:sz w:val="24"/>
          <w:szCs w:val="24"/>
        </w:rPr>
      </w:pPr>
    </w:p>
    <w:p w14:paraId="7799E441" w14:textId="03D31D70" w:rsidR="000C63F1" w:rsidRDefault="009F5862" w:rsidP="003F375F">
      <w:pPr>
        <w:rPr>
          <w:rFonts w:ascii="Arial" w:hAnsi="Arial" w:cs="Arial"/>
          <w:sz w:val="24"/>
          <w:szCs w:val="24"/>
          <w:lang w:val="es-VE"/>
        </w:rPr>
      </w:pPr>
      <w:r>
        <w:rPr>
          <w:rFonts w:ascii="Arial" w:hAnsi="Arial" w:cs="Arial"/>
          <w:sz w:val="24"/>
          <w:szCs w:val="24"/>
          <w:lang w:val="es-VE"/>
        </w:rPr>
        <w:t>Brindar cursos de capacitación al personal técnico que muchas veces es</w:t>
      </w:r>
      <w:r w:rsidR="00845A47">
        <w:rPr>
          <w:rFonts w:ascii="Arial" w:hAnsi="Arial" w:cs="Arial"/>
          <w:sz w:val="24"/>
          <w:szCs w:val="24"/>
          <w:lang w:val="es-VE"/>
        </w:rPr>
        <w:t xml:space="preserve"> primero en recibir estos pacientes para </w:t>
      </w:r>
      <w:r w:rsidR="00103774">
        <w:rPr>
          <w:rFonts w:ascii="Arial" w:hAnsi="Arial" w:cs="Arial"/>
          <w:sz w:val="24"/>
          <w:szCs w:val="24"/>
          <w:lang w:val="es-VE"/>
        </w:rPr>
        <w:t>que,</w:t>
      </w:r>
      <w:r w:rsidR="00845A47">
        <w:rPr>
          <w:rFonts w:ascii="Arial" w:hAnsi="Arial" w:cs="Arial"/>
          <w:sz w:val="24"/>
          <w:szCs w:val="24"/>
          <w:lang w:val="es-VE"/>
        </w:rPr>
        <w:t xml:space="preserve"> de </w:t>
      </w:r>
      <w:r w:rsidR="00103774">
        <w:rPr>
          <w:rFonts w:ascii="Arial" w:hAnsi="Arial" w:cs="Arial"/>
          <w:sz w:val="24"/>
          <w:szCs w:val="24"/>
          <w:lang w:val="es-VE"/>
        </w:rPr>
        <w:t>esta, forma</w:t>
      </w:r>
      <w:r w:rsidR="00845A47">
        <w:rPr>
          <w:rFonts w:ascii="Arial" w:hAnsi="Arial" w:cs="Arial"/>
          <w:sz w:val="24"/>
          <w:szCs w:val="24"/>
          <w:lang w:val="es-VE"/>
        </w:rPr>
        <w:t xml:space="preserve"> sean manejados de la mejor manera posible los pacientes afectados por este tipo de lesiones traumáticas.</w:t>
      </w:r>
    </w:p>
    <w:p w14:paraId="169432E8" w14:textId="4E71B876" w:rsidR="00103774" w:rsidRDefault="00103774" w:rsidP="003F375F">
      <w:pPr>
        <w:rPr>
          <w:rFonts w:ascii="Arial" w:hAnsi="Arial" w:cs="Arial"/>
          <w:sz w:val="24"/>
          <w:szCs w:val="24"/>
          <w:lang w:val="es-VE"/>
        </w:rPr>
      </w:pPr>
    </w:p>
    <w:p w14:paraId="248C7C61" w14:textId="17A17933" w:rsidR="008A23B4" w:rsidRPr="00D01AE7" w:rsidRDefault="00103774" w:rsidP="00103774">
      <w:pPr>
        <w:rPr>
          <w:rFonts w:ascii="Arial" w:hAnsi="Arial" w:cs="Arial"/>
          <w:bCs/>
          <w:sz w:val="24"/>
          <w:szCs w:val="24"/>
        </w:rPr>
      </w:pPr>
      <w:r w:rsidRPr="00D01AE7">
        <w:rPr>
          <w:rFonts w:ascii="Arial" w:hAnsi="Arial" w:cs="Arial"/>
          <w:bCs/>
          <w:sz w:val="24"/>
          <w:szCs w:val="24"/>
        </w:rPr>
        <w:t>Difundir estos resultados para concien</w:t>
      </w:r>
      <w:r w:rsidR="00D01AE7" w:rsidRPr="00D01AE7">
        <w:rPr>
          <w:rFonts w:ascii="Arial" w:hAnsi="Arial" w:cs="Arial"/>
          <w:bCs/>
          <w:sz w:val="24"/>
          <w:szCs w:val="24"/>
        </w:rPr>
        <w:t>tiz</w:t>
      </w:r>
      <w:r w:rsidRPr="00D01AE7">
        <w:rPr>
          <w:rFonts w:ascii="Arial" w:hAnsi="Arial" w:cs="Arial"/>
          <w:bCs/>
          <w:sz w:val="24"/>
          <w:szCs w:val="24"/>
        </w:rPr>
        <w:t xml:space="preserve">ar a los pacientes y la sociedad con respecto al daño en la integridad física al que están expuestos </w:t>
      </w:r>
      <w:r w:rsidR="00D01AE7" w:rsidRPr="00D01AE7">
        <w:rPr>
          <w:rFonts w:ascii="Arial" w:hAnsi="Arial" w:cs="Arial"/>
          <w:bCs/>
          <w:sz w:val="24"/>
          <w:szCs w:val="24"/>
        </w:rPr>
        <w:t>con la ocurrencia de estos accidentes</w:t>
      </w:r>
      <w:r w:rsidRPr="00D01AE7">
        <w:rPr>
          <w:rFonts w:ascii="Arial" w:hAnsi="Arial" w:cs="Arial"/>
          <w:bCs/>
          <w:sz w:val="24"/>
          <w:szCs w:val="24"/>
        </w:rPr>
        <w:t>,</w:t>
      </w:r>
      <w:r w:rsidR="00D01AE7">
        <w:rPr>
          <w:rFonts w:ascii="Arial" w:hAnsi="Arial" w:cs="Arial"/>
          <w:bCs/>
          <w:sz w:val="24"/>
          <w:szCs w:val="24"/>
        </w:rPr>
        <w:t xml:space="preserve"> </w:t>
      </w:r>
      <w:r w:rsidRPr="00D01AE7">
        <w:rPr>
          <w:rFonts w:ascii="Arial" w:hAnsi="Arial" w:cs="Arial"/>
          <w:bCs/>
          <w:sz w:val="24"/>
          <w:szCs w:val="24"/>
        </w:rPr>
        <w:t>requiriendo una atención oportuna y especializada por un equipo multidisciplinario y mayores tratamientos quirúrgicos que resultarán en una carga económica para las instituciones y un pronóstico menos favorable para el paciente.</w:t>
      </w:r>
    </w:p>
    <w:p w14:paraId="21037B2E" w14:textId="77777777" w:rsidR="00430FA0" w:rsidRPr="00D01AE7" w:rsidRDefault="00430FA0" w:rsidP="00103774">
      <w:pPr>
        <w:rPr>
          <w:rFonts w:ascii="Arial" w:hAnsi="Arial" w:cs="Arial"/>
          <w:bCs/>
          <w:sz w:val="24"/>
          <w:szCs w:val="24"/>
        </w:rPr>
      </w:pPr>
    </w:p>
    <w:p w14:paraId="1F0FEE4C" w14:textId="77777777" w:rsidR="00430FA0" w:rsidRPr="00103774" w:rsidRDefault="00430FA0" w:rsidP="00103774">
      <w:pPr>
        <w:rPr>
          <w:rFonts w:ascii="Arial" w:hAnsi="Arial" w:cs="Arial"/>
          <w:bCs/>
          <w:sz w:val="32"/>
          <w:szCs w:val="32"/>
        </w:rPr>
      </w:pPr>
    </w:p>
    <w:p w14:paraId="41AE316B" w14:textId="77777777" w:rsidR="00430FA0" w:rsidRDefault="00430FA0" w:rsidP="00BB43CA">
      <w:pPr>
        <w:jc w:val="center"/>
        <w:rPr>
          <w:rFonts w:ascii="Arial" w:hAnsi="Arial" w:cs="Arial"/>
          <w:b/>
          <w:sz w:val="32"/>
          <w:szCs w:val="32"/>
        </w:rPr>
      </w:pPr>
    </w:p>
    <w:p w14:paraId="796E676C" w14:textId="77777777" w:rsidR="00430FA0" w:rsidRDefault="00430FA0" w:rsidP="00BB43CA">
      <w:pPr>
        <w:jc w:val="center"/>
        <w:rPr>
          <w:rFonts w:ascii="Arial" w:hAnsi="Arial" w:cs="Arial"/>
          <w:b/>
          <w:sz w:val="32"/>
          <w:szCs w:val="32"/>
        </w:rPr>
      </w:pPr>
    </w:p>
    <w:p w14:paraId="7D8AFF80" w14:textId="77777777" w:rsidR="00430FA0" w:rsidRDefault="00430FA0" w:rsidP="00BB43CA">
      <w:pPr>
        <w:jc w:val="center"/>
        <w:rPr>
          <w:rFonts w:ascii="Arial" w:hAnsi="Arial" w:cs="Arial"/>
          <w:b/>
          <w:sz w:val="32"/>
          <w:szCs w:val="32"/>
        </w:rPr>
      </w:pPr>
    </w:p>
    <w:p w14:paraId="2AC77E1B" w14:textId="77777777" w:rsidR="00430FA0" w:rsidRDefault="00430FA0" w:rsidP="00BB43CA">
      <w:pPr>
        <w:jc w:val="center"/>
        <w:rPr>
          <w:rFonts w:ascii="Arial" w:hAnsi="Arial" w:cs="Arial"/>
          <w:b/>
          <w:sz w:val="32"/>
          <w:szCs w:val="32"/>
        </w:rPr>
      </w:pPr>
    </w:p>
    <w:p w14:paraId="62EBC087" w14:textId="77777777" w:rsidR="0075422F" w:rsidRDefault="0075422F" w:rsidP="00BB43CA">
      <w:pPr>
        <w:jc w:val="center"/>
        <w:rPr>
          <w:rFonts w:ascii="Arial" w:hAnsi="Arial" w:cs="Arial"/>
          <w:b/>
          <w:sz w:val="32"/>
          <w:szCs w:val="32"/>
        </w:rPr>
      </w:pPr>
    </w:p>
    <w:p w14:paraId="5843C56B" w14:textId="77777777" w:rsidR="0075422F" w:rsidRDefault="0075422F" w:rsidP="00BB43CA">
      <w:pPr>
        <w:jc w:val="center"/>
        <w:rPr>
          <w:rFonts w:ascii="Arial" w:hAnsi="Arial" w:cs="Arial"/>
          <w:b/>
          <w:sz w:val="32"/>
          <w:szCs w:val="32"/>
        </w:rPr>
      </w:pPr>
    </w:p>
    <w:p w14:paraId="0F37BA86" w14:textId="77777777" w:rsidR="0075422F" w:rsidRDefault="0075422F" w:rsidP="00BB43CA">
      <w:pPr>
        <w:jc w:val="center"/>
        <w:rPr>
          <w:rFonts w:ascii="Arial" w:hAnsi="Arial" w:cs="Arial"/>
          <w:b/>
          <w:sz w:val="32"/>
          <w:szCs w:val="32"/>
        </w:rPr>
      </w:pPr>
    </w:p>
    <w:p w14:paraId="491CE134" w14:textId="77777777" w:rsidR="00495302" w:rsidRDefault="00495302" w:rsidP="00BB43CA">
      <w:pPr>
        <w:jc w:val="center"/>
        <w:rPr>
          <w:rFonts w:ascii="Arial" w:hAnsi="Arial" w:cs="Arial"/>
          <w:b/>
          <w:sz w:val="32"/>
          <w:szCs w:val="32"/>
        </w:rPr>
      </w:pPr>
    </w:p>
    <w:p w14:paraId="6611EDFE" w14:textId="2FF4458C" w:rsidR="00FD2CEF" w:rsidRPr="00245175" w:rsidRDefault="0075422F" w:rsidP="00BB43CA">
      <w:pPr>
        <w:jc w:val="center"/>
        <w:rPr>
          <w:rFonts w:ascii="Arial" w:hAnsi="Arial" w:cs="Arial"/>
          <w:sz w:val="24"/>
          <w:szCs w:val="24"/>
        </w:rPr>
      </w:pPr>
      <w:r w:rsidRPr="00FD2CEF">
        <w:rPr>
          <w:rFonts w:ascii="Arial" w:hAnsi="Arial" w:cs="Arial"/>
          <w:b/>
          <w:sz w:val="32"/>
          <w:szCs w:val="32"/>
        </w:rPr>
        <w:lastRenderedPageBreak/>
        <w:t>Bibliografía</w:t>
      </w:r>
    </w:p>
    <w:p w14:paraId="58E40715" w14:textId="77777777" w:rsidR="00CF0D25" w:rsidRDefault="00CF0D25" w:rsidP="00B46284">
      <w:pPr>
        <w:rPr>
          <w:rFonts w:ascii="Arial" w:hAnsi="Arial" w:cs="Arial"/>
          <w:sz w:val="24"/>
          <w:szCs w:val="24"/>
        </w:rPr>
      </w:pPr>
    </w:p>
    <w:p w14:paraId="3EF09A5A" w14:textId="7044A355" w:rsidR="00CF0D25" w:rsidRPr="00E26B90" w:rsidRDefault="00BF51BA" w:rsidP="00E26B90">
      <w:pPr>
        <w:numPr>
          <w:ilvl w:val="0"/>
          <w:numId w:val="3"/>
        </w:numPr>
        <w:rPr>
          <w:rStyle w:val="Hipervnculo"/>
          <w:rFonts w:ascii="Arial" w:hAnsi="Arial" w:cs="Arial"/>
          <w:color w:val="auto"/>
          <w:sz w:val="24"/>
          <w:szCs w:val="24"/>
          <w:u w:val="none"/>
          <w:lang w:val="pt-BR"/>
        </w:rPr>
      </w:pPr>
      <w:proofErr w:type="spellStart"/>
      <w:r w:rsidRPr="00495302">
        <w:rPr>
          <w:rFonts w:ascii="Arial" w:hAnsi="Arial" w:cs="Arial"/>
          <w:sz w:val="24"/>
          <w:szCs w:val="24"/>
        </w:rPr>
        <w:t>Natu</w:t>
      </w:r>
      <w:proofErr w:type="spellEnd"/>
      <w:r w:rsidRPr="00495302">
        <w:rPr>
          <w:rFonts w:ascii="Arial" w:hAnsi="Arial" w:cs="Arial"/>
          <w:sz w:val="24"/>
          <w:szCs w:val="24"/>
        </w:rPr>
        <w:t xml:space="preserve"> SS, </w:t>
      </w:r>
      <w:proofErr w:type="spellStart"/>
      <w:r w:rsidRPr="00495302">
        <w:rPr>
          <w:rFonts w:ascii="Arial" w:hAnsi="Arial" w:cs="Arial"/>
          <w:sz w:val="24"/>
          <w:szCs w:val="24"/>
        </w:rPr>
        <w:t>Pradhan</w:t>
      </w:r>
      <w:proofErr w:type="spellEnd"/>
      <w:r w:rsidRPr="00495302">
        <w:rPr>
          <w:rFonts w:ascii="Arial" w:hAnsi="Arial" w:cs="Arial"/>
          <w:sz w:val="24"/>
          <w:szCs w:val="24"/>
        </w:rPr>
        <w:t xml:space="preserve"> H, Gupta H, Alam S, Gupta S, </w:t>
      </w:r>
      <w:proofErr w:type="spellStart"/>
      <w:r w:rsidRPr="00495302">
        <w:rPr>
          <w:rFonts w:ascii="Arial" w:hAnsi="Arial" w:cs="Arial"/>
          <w:sz w:val="24"/>
          <w:szCs w:val="24"/>
        </w:rPr>
        <w:t>Pradhan</w:t>
      </w:r>
      <w:proofErr w:type="spellEnd"/>
      <w:r w:rsidRPr="00495302">
        <w:rPr>
          <w:rFonts w:ascii="Arial" w:hAnsi="Arial" w:cs="Arial"/>
          <w:sz w:val="24"/>
          <w:szCs w:val="24"/>
        </w:rPr>
        <w:t xml:space="preserve"> R, et al. </w:t>
      </w:r>
      <w:proofErr w:type="spellStart"/>
      <w:r w:rsidRPr="00495302">
        <w:rPr>
          <w:rFonts w:ascii="Arial" w:hAnsi="Arial" w:cs="Arial"/>
          <w:sz w:val="24"/>
          <w:szCs w:val="24"/>
        </w:rPr>
        <w:t>An</w:t>
      </w:r>
      <w:proofErr w:type="spellEnd"/>
      <w:r w:rsidRPr="00495302">
        <w:rPr>
          <w:rFonts w:ascii="Arial" w:hAnsi="Arial" w:cs="Arial"/>
          <w:sz w:val="24"/>
          <w:szCs w:val="24"/>
        </w:rPr>
        <w:t xml:space="preserve"> </w:t>
      </w:r>
      <w:proofErr w:type="spellStart"/>
      <w:r w:rsidRPr="00495302">
        <w:rPr>
          <w:rFonts w:ascii="Arial" w:hAnsi="Arial" w:cs="Arial"/>
          <w:sz w:val="24"/>
          <w:szCs w:val="24"/>
        </w:rPr>
        <w:t>epidemiological</w:t>
      </w:r>
      <w:proofErr w:type="spellEnd"/>
      <w:r w:rsidRPr="00495302">
        <w:rPr>
          <w:rFonts w:ascii="Arial" w:hAnsi="Arial" w:cs="Arial"/>
          <w:sz w:val="24"/>
          <w:szCs w:val="24"/>
        </w:rPr>
        <w:t xml:space="preserve"> </w:t>
      </w:r>
      <w:proofErr w:type="spellStart"/>
      <w:r w:rsidRPr="00495302">
        <w:rPr>
          <w:rFonts w:ascii="Arial" w:hAnsi="Arial" w:cs="Arial"/>
          <w:sz w:val="24"/>
          <w:szCs w:val="24"/>
        </w:rPr>
        <w:t>study</w:t>
      </w:r>
      <w:proofErr w:type="spellEnd"/>
      <w:r w:rsidRPr="00495302">
        <w:rPr>
          <w:rFonts w:ascii="Arial" w:hAnsi="Arial" w:cs="Arial"/>
          <w:sz w:val="24"/>
          <w:szCs w:val="24"/>
        </w:rPr>
        <w:t xml:space="preserve"> </w:t>
      </w:r>
      <w:proofErr w:type="spellStart"/>
      <w:r w:rsidRPr="00495302">
        <w:rPr>
          <w:rFonts w:ascii="Arial" w:hAnsi="Arial" w:cs="Arial"/>
          <w:sz w:val="24"/>
          <w:szCs w:val="24"/>
        </w:rPr>
        <w:t>on</w:t>
      </w:r>
      <w:proofErr w:type="spellEnd"/>
      <w:r w:rsidRPr="00495302">
        <w:rPr>
          <w:rFonts w:ascii="Arial" w:hAnsi="Arial" w:cs="Arial"/>
          <w:sz w:val="24"/>
          <w:szCs w:val="24"/>
        </w:rPr>
        <w:t xml:space="preserve"> </w:t>
      </w:r>
      <w:proofErr w:type="spellStart"/>
      <w:r w:rsidRPr="00495302">
        <w:rPr>
          <w:rFonts w:ascii="Arial" w:hAnsi="Arial" w:cs="Arial"/>
          <w:sz w:val="24"/>
          <w:szCs w:val="24"/>
        </w:rPr>
        <w:t>pattern</w:t>
      </w:r>
      <w:proofErr w:type="spellEnd"/>
      <w:r w:rsidRPr="00495302">
        <w:rPr>
          <w:rFonts w:ascii="Arial" w:hAnsi="Arial" w:cs="Arial"/>
          <w:sz w:val="24"/>
          <w:szCs w:val="24"/>
        </w:rPr>
        <w:t xml:space="preserve"> and </w:t>
      </w:r>
      <w:proofErr w:type="spellStart"/>
      <w:r w:rsidRPr="00495302">
        <w:rPr>
          <w:rFonts w:ascii="Arial" w:hAnsi="Arial" w:cs="Arial"/>
          <w:sz w:val="24"/>
          <w:szCs w:val="24"/>
        </w:rPr>
        <w:t>incidence</w:t>
      </w:r>
      <w:proofErr w:type="spellEnd"/>
      <w:r w:rsidRPr="00495302">
        <w:rPr>
          <w:rFonts w:ascii="Arial" w:hAnsi="Arial" w:cs="Arial"/>
          <w:sz w:val="24"/>
          <w:szCs w:val="24"/>
        </w:rPr>
        <w:t xml:space="preserve"> </w:t>
      </w:r>
      <w:proofErr w:type="spellStart"/>
      <w:r w:rsidRPr="00495302">
        <w:rPr>
          <w:rFonts w:ascii="Arial" w:hAnsi="Arial" w:cs="Arial"/>
          <w:sz w:val="24"/>
          <w:szCs w:val="24"/>
        </w:rPr>
        <w:t>of</w:t>
      </w:r>
      <w:proofErr w:type="spellEnd"/>
      <w:r w:rsidRPr="00495302">
        <w:rPr>
          <w:rFonts w:ascii="Arial" w:hAnsi="Arial" w:cs="Arial"/>
          <w:sz w:val="24"/>
          <w:szCs w:val="24"/>
        </w:rPr>
        <w:t xml:space="preserve"> </w:t>
      </w:r>
      <w:proofErr w:type="spellStart"/>
      <w:r w:rsidRPr="00495302">
        <w:rPr>
          <w:rFonts w:ascii="Arial" w:hAnsi="Arial" w:cs="Arial"/>
          <w:sz w:val="24"/>
          <w:szCs w:val="24"/>
        </w:rPr>
        <w:t>man</w:t>
      </w:r>
      <w:proofErr w:type="spellEnd"/>
      <w:r w:rsidRPr="00495302">
        <w:rPr>
          <w:rFonts w:ascii="Arial" w:hAnsi="Arial" w:cs="Arial"/>
          <w:sz w:val="24"/>
          <w:szCs w:val="24"/>
        </w:rPr>
        <w:t xml:space="preserve"> </w:t>
      </w:r>
      <w:proofErr w:type="spellStart"/>
      <w:r w:rsidRPr="00495302">
        <w:rPr>
          <w:rFonts w:ascii="Arial" w:hAnsi="Arial" w:cs="Arial"/>
          <w:sz w:val="24"/>
          <w:szCs w:val="24"/>
        </w:rPr>
        <w:t>dibular</w:t>
      </w:r>
      <w:proofErr w:type="spellEnd"/>
      <w:r w:rsidRPr="00495302">
        <w:rPr>
          <w:rFonts w:ascii="Arial" w:hAnsi="Arial" w:cs="Arial"/>
          <w:sz w:val="24"/>
          <w:szCs w:val="24"/>
        </w:rPr>
        <w:t xml:space="preserve"> fractures. Plast </w:t>
      </w:r>
      <w:proofErr w:type="spellStart"/>
      <w:r w:rsidRPr="00495302">
        <w:rPr>
          <w:rFonts w:ascii="Arial" w:hAnsi="Arial" w:cs="Arial"/>
          <w:sz w:val="24"/>
          <w:szCs w:val="24"/>
        </w:rPr>
        <w:t>Surg</w:t>
      </w:r>
      <w:proofErr w:type="spellEnd"/>
      <w:r w:rsidRPr="00495302">
        <w:rPr>
          <w:rFonts w:ascii="Arial" w:hAnsi="Arial" w:cs="Arial"/>
          <w:sz w:val="24"/>
          <w:szCs w:val="24"/>
        </w:rPr>
        <w:t xml:space="preserve"> </w:t>
      </w:r>
      <w:proofErr w:type="spellStart"/>
      <w:r w:rsidRPr="00495302">
        <w:rPr>
          <w:rFonts w:ascii="Arial" w:hAnsi="Arial" w:cs="Arial"/>
          <w:sz w:val="24"/>
          <w:szCs w:val="24"/>
        </w:rPr>
        <w:t>Int</w:t>
      </w:r>
      <w:proofErr w:type="spellEnd"/>
      <w:r w:rsidRPr="00495302">
        <w:rPr>
          <w:rFonts w:ascii="Arial" w:hAnsi="Arial" w:cs="Arial"/>
          <w:sz w:val="24"/>
          <w:szCs w:val="24"/>
        </w:rPr>
        <w:t xml:space="preserve">. </w:t>
      </w:r>
      <w:proofErr w:type="gramStart"/>
      <w:r w:rsidRPr="00495302">
        <w:rPr>
          <w:rFonts w:ascii="Arial" w:hAnsi="Arial" w:cs="Arial"/>
          <w:sz w:val="24"/>
          <w:szCs w:val="24"/>
        </w:rPr>
        <w:t>2012;2012:834364</w:t>
      </w:r>
      <w:proofErr w:type="gramEnd"/>
      <w:r w:rsidRPr="00495302">
        <w:rPr>
          <w:rFonts w:ascii="Arial" w:hAnsi="Arial" w:cs="Arial"/>
          <w:sz w:val="24"/>
          <w:szCs w:val="24"/>
        </w:rPr>
        <w:t>. DOI: 10.1155/2012/834364</w:t>
      </w:r>
      <w:r w:rsidR="00E26B90" w:rsidRPr="00495302">
        <w:rPr>
          <w:rFonts w:ascii="Arial" w:hAnsi="Arial" w:cs="Arial"/>
          <w:sz w:val="24"/>
          <w:szCs w:val="24"/>
          <w:lang w:val="pt-BR"/>
        </w:rPr>
        <w:t>.</w:t>
      </w:r>
      <w:r w:rsidRPr="00495302">
        <w:rPr>
          <w:rFonts w:ascii="Arial" w:hAnsi="Arial" w:cs="Arial"/>
          <w:sz w:val="24"/>
          <w:szCs w:val="24"/>
        </w:rPr>
        <w:t xml:space="preserve"> </w:t>
      </w:r>
      <w:bookmarkStart w:id="57" w:name="_Hlk208948589"/>
      <w:r w:rsidRPr="00495302">
        <w:rPr>
          <w:rFonts w:ascii="Arial" w:hAnsi="Arial" w:cs="Arial"/>
          <w:sz w:val="24"/>
          <w:szCs w:val="24"/>
        </w:rPr>
        <w:t xml:space="preserve">[citado 20 abril. 2023];20(2): [aprox. 8 p.]. </w:t>
      </w:r>
      <w:r w:rsidRPr="00495302">
        <w:rPr>
          <w:rFonts w:ascii="Arial" w:hAnsi="Arial" w:cs="Arial"/>
          <w:color w:val="0070C0"/>
          <w:sz w:val="24"/>
          <w:szCs w:val="24"/>
        </w:rPr>
        <w:t>Disponible en:</w:t>
      </w:r>
      <w:r w:rsidRPr="00495302">
        <w:rPr>
          <w:color w:val="0070C0"/>
        </w:rPr>
        <w:t xml:space="preserve"> </w:t>
      </w:r>
      <w:r w:rsidRPr="00495302">
        <w:rPr>
          <w:rFonts w:ascii="Arial" w:hAnsi="Arial" w:cs="Arial"/>
          <w:color w:val="0070C0"/>
          <w:sz w:val="24"/>
          <w:szCs w:val="24"/>
        </w:rPr>
        <w:t xml:space="preserve">https://scielo.isciii.es/scielo.php?script=sci_arttext&amp;pid=S1130-05582022000400004       </w:t>
      </w:r>
      <w:bookmarkEnd w:id="57"/>
      <w:r w:rsidRPr="00495302">
        <w:rPr>
          <w:rFonts w:ascii="Arial" w:hAnsi="Arial" w:cs="Arial"/>
          <w:color w:val="0070C0"/>
          <w:sz w:val="24"/>
          <w:szCs w:val="24"/>
        </w:rPr>
        <w:t xml:space="preserve">                  </w:t>
      </w:r>
      <w:r w:rsidR="00CF0D25" w:rsidRPr="00495302">
        <w:rPr>
          <w:rFonts w:ascii="Arial" w:hAnsi="Arial" w:cs="Arial"/>
          <w:color w:val="0070C0"/>
          <w:sz w:val="24"/>
          <w:szCs w:val="24"/>
          <w:lang w:val="pt-BR"/>
        </w:rPr>
        <w:br/>
      </w:r>
      <w:hyperlink r:id="rId8" w:tgtFrame="_blank" w:history="1"/>
    </w:p>
    <w:p w14:paraId="2F5E53DA" w14:textId="50FC2DD8" w:rsidR="00CF0D25" w:rsidRPr="00495302" w:rsidRDefault="00BF51BA" w:rsidP="00745F52">
      <w:pPr>
        <w:numPr>
          <w:ilvl w:val="0"/>
          <w:numId w:val="3"/>
        </w:numPr>
        <w:rPr>
          <w:rFonts w:ascii="Arial" w:hAnsi="Arial" w:cs="Arial"/>
          <w:color w:val="0070C0"/>
          <w:sz w:val="24"/>
          <w:szCs w:val="24"/>
          <w:lang w:val="pt-BR"/>
        </w:rPr>
      </w:pPr>
      <w:bookmarkStart w:id="58" w:name="_Hlk148292339"/>
      <w:proofErr w:type="spellStart"/>
      <w:r w:rsidRPr="00BF51BA">
        <w:rPr>
          <w:rFonts w:ascii="Arial" w:hAnsi="Arial" w:cs="Arial"/>
          <w:sz w:val="24"/>
          <w:szCs w:val="24"/>
        </w:rPr>
        <w:t>Gosselin</w:t>
      </w:r>
      <w:proofErr w:type="spellEnd"/>
      <w:r w:rsidRPr="00BF51BA">
        <w:rPr>
          <w:rFonts w:ascii="Arial" w:hAnsi="Arial" w:cs="Arial"/>
          <w:sz w:val="24"/>
          <w:szCs w:val="24"/>
        </w:rPr>
        <w:t xml:space="preserve"> RA, Spiegel DA, </w:t>
      </w:r>
      <w:proofErr w:type="spellStart"/>
      <w:r w:rsidRPr="00BF51BA">
        <w:rPr>
          <w:rFonts w:ascii="Arial" w:hAnsi="Arial" w:cs="Arial"/>
          <w:sz w:val="24"/>
          <w:szCs w:val="24"/>
        </w:rPr>
        <w:t>Coughlin</w:t>
      </w:r>
      <w:proofErr w:type="spellEnd"/>
      <w:r w:rsidRPr="00BF51BA">
        <w:rPr>
          <w:rFonts w:ascii="Arial" w:hAnsi="Arial" w:cs="Arial"/>
          <w:sz w:val="24"/>
          <w:szCs w:val="24"/>
        </w:rPr>
        <w:t xml:space="preserve"> R, </w:t>
      </w:r>
      <w:proofErr w:type="spellStart"/>
      <w:r w:rsidRPr="00BF51BA">
        <w:rPr>
          <w:rFonts w:ascii="Arial" w:hAnsi="Arial" w:cs="Arial"/>
          <w:sz w:val="24"/>
          <w:szCs w:val="24"/>
        </w:rPr>
        <w:t>Zirkle</w:t>
      </w:r>
      <w:proofErr w:type="spellEnd"/>
      <w:r w:rsidRPr="00BF51BA">
        <w:rPr>
          <w:rFonts w:ascii="Arial" w:hAnsi="Arial" w:cs="Arial"/>
          <w:sz w:val="24"/>
          <w:szCs w:val="24"/>
        </w:rPr>
        <w:t xml:space="preserve"> LG. Injuries: </w:t>
      </w:r>
      <w:proofErr w:type="spellStart"/>
      <w:r w:rsidRPr="00BF51BA">
        <w:rPr>
          <w:rFonts w:ascii="Arial" w:hAnsi="Arial" w:cs="Arial"/>
          <w:sz w:val="24"/>
          <w:szCs w:val="24"/>
        </w:rPr>
        <w:t>the</w:t>
      </w:r>
      <w:proofErr w:type="spellEnd"/>
      <w:r w:rsidRPr="00BF51BA">
        <w:rPr>
          <w:rFonts w:ascii="Arial" w:hAnsi="Arial" w:cs="Arial"/>
          <w:sz w:val="24"/>
          <w:szCs w:val="24"/>
        </w:rPr>
        <w:t xml:space="preserve"> </w:t>
      </w:r>
      <w:proofErr w:type="spellStart"/>
      <w:r w:rsidRPr="00BF51BA">
        <w:rPr>
          <w:rFonts w:ascii="Arial" w:hAnsi="Arial" w:cs="Arial"/>
          <w:sz w:val="24"/>
          <w:szCs w:val="24"/>
        </w:rPr>
        <w:t>neglected</w:t>
      </w:r>
      <w:proofErr w:type="spellEnd"/>
      <w:r w:rsidRPr="00BF51BA">
        <w:rPr>
          <w:rFonts w:ascii="Arial" w:hAnsi="Arial" w:cs="Arial"/>
          <w:sz w:val="24"/>
          <w:szCs w:val="24"/>
        </w:rPr>
        <w:t xml:space="preserve"> </w:t>
      </w:r>
      <w:proofErr w:type="spellStart"/>
      <w:r w:rsidRPr="00BF51BA">
        <w:rPr>
          <w:rFonts w:ascii="Arial" w:hAnsi="Arial" w:cs="Arial"/>
          <w:sz w:val="24"/>
          <w:szCs w:val="24"/>
        </w:rPr>
        <w:t>burden</w:t>
      </w:r>
      <w:proofErr w:type="spellEnd"/>
      <w:r w:rsidRPr="00BF51BA">
        <w:rPr>
          <w:rFonts w:ascii="Arial" w:hAnsi="Arial" w:cs="Arial"/>
          <w:sz w:val="24"/>
          <w:szCs w:val="24"/>
        </w:rPr>
        <w:t xml:space="preserve"> in </w:t>
      </w:r>
      <w:proofErr w:type="spellStart"/>
      <w:r w:rsidRPr="00BF51BA">
        <w:rPr>
          <w:rFonts w:ascii="Arial" w:hAnsi="Arial" w:cs="Arial"/>
          <w:sz w:val="24"/>
          <w:szCs w:val="24"/>
        </w:rPr>
        <w:t>developing</w:t>
      </w:r>
      <w:proofErr w:type="spellEnd"/>
      <w:r w:rsidRPr="00BF51BA">
        <w:rPr>
          <w:rFonts w:ascii="Arial" w:hAnsi="Arial" w:cs="Arial"/>
          <w:sz w:val="24"/>
          <w:szCs w:val="24"/>
        </w:rPr>
        <w:t xml:space="preserve"> </w:t>
      </w:r>
      <w:proofErr w:type="spellStart"/>
      <w:r w:rsidRPr="00BF51BA">
        <w:rPr>
          <w:rFonts w:ascii="Arial" w:hAnsi="Arial" w:cs="Arial"/>
          <w:sz w:val="24"/>
          <w:szCs w:val="24"/>
        </w:rPr>
        <w:t>countries</w:t>
      </w:r>
      <w:proofErr w:type="spellEnd"/>
      <w:r w:rsidRPr="00BF51BA">
        <w:rPr>
          <w:rFonts w:ascii="Arial" w:hAnsi="Arial" w:cs="Arial"/>
          <w:sz w:val="24"/>
          <w:szCs w:val="24"/>
        </w:rPr>
        <w:t xml:space="preserve">. Bull </w:t>
      </w:r>
      <w:proofErr w:type="spellStart"/>
      <w:r w:rsidRPr="00BF51BA">
        <w:rPr>
          <w:rFonts w:ascii="Arial" w:hAnsi="Arial" w:cs="Arial"/>
          <w:sz w:val="24"/>
          <w:szCs w:val="24"/>
        </w:rPr>
        <w:t>World</w:t>
      </w:r>
      <w:proofErr w:type="spellEnd"/>
      <w:r w:rsidRPr="00BF51BA">
        <w:rPr>
          <w:rFonts w:ascii="Arial" w:hAnsi="Arial" w:cs="Arial"/>
          <w:sz w:val="24"/>
          <w:szCs w:val="24"/>
        </w:rPr>
        <w:t xml:space="preserve"> </w:t>
      </w:r>
      <w:proofErr w:type="spellStart"/>
      <w:r w:rsidRPr="00BF51BA">
        <w:rPr>
          <w:rFonts w:ascii="Arial" w:hAnsi="Arial" w:cs="Arial"/>
          <w:sz w:val="24"/>
          <w:szCs w:val="24"/>
        </w:rPr>
        <w:t>Health</w:t>
      </w:r>
      <w:proofErr w:type="spellEnd"/>
      <w:r w:rsidRPr="00BF51BA">
        <w:rPr>
          <w:rFonts w:ascii="Arial" w:hAnsi="Arial" w:cs="Arial"/>
          <w:sz w:val="24"/>
          <w:szCs w:val="24"/>
        </w:rPr>
        <w:t xml:space="preserve"> </w:t>
      </w:r>
      <w:proofErr w:type="spellStart"/>
      <w:r w:rsidRPr="00BF51BA">
        <w:rPr>
          <w:rFonts w:ascii="Arial" w:hAnsi="Arial" w:cs="Arial"/>
          <w:sz w:val="24"/>
          <w:szCs w:val="24"/>
        </w:rPr>
        <w:t>Organ</w:t>
      </w:r>
      <w:proofErr w:type="spellEnd"/>
      <w:r w:rsidRPr="00BF51BA">
        <w:rPr>
          <w:rFonts w:ascii="Arial" w:hAnsi="Arial" w:cs="Arial"/>
          <w:sz w:val="24"/>
          <w:szCs w:val="24"/>
        </w:rPr>
        <w:t>. 2009;87(4):246-246a. DOI: 10.2471/BLT.08.052290</w:t>
      </w:r>
      <w:r>
        <w:rPr>
          <w:rFonts w:ascii="Arial" w:hAnsi="Arial" w:cs="Arial"/>
          <w:sz w:val="24"/>
          <w:szCs w:val="24"/>
        </w:rPr>
        <w:t>.</w:t>
      </w:r>
      <w:r w:rsidRPr="00BF51BA">
        <w:t xml:space="preserve"> </w:t>
      </w:r>
      <w:r w:rsidRPr="00BF51BA">
        <w:rPr>
          <w:rFonts w:ascii="Arial" w:hAnsi="Arial" w:cs="Arial"/>
          <w:sz w:val="24"/>
          <w:szCs w:val="24"/>
        </w:rPr>
        <w:t>[citado 2</w:t>
      </w:r>
      <w:r>
        <w:rPr>
          <w:rFonts w:ascii="Arial" w:hAnsi="Arial" w:cs="Arial"/>
          <w:sz w:val="24"/>
          <w:szCs w:val="24"/>
        </w:rPr>
        <w:t>5</w:t>
      </w:r>
      <w:r w:rsidRPr="00BF51BA">
        <w:rPr>
          <w:rFonts w:ascii="Arial" w:hAnsi="Arial" w:cs="Arial"/>
          <w:sz w:val="24"/>
          <w:szCs w:val="24"/>
        </w:rPr>
        <w:t xml:space="preserve"> </w:t>
      </w:r>
      <w:r>
        <w:rPr>
          <w:rFonts w:ascii="Arial" w:hAnsi="Arial" w:cs="Arial"/>
          <w:sz w:val="24"/>
          <w:szCs w:val="24"/>
        </w:rPr>
        <w:t>mayo</w:t>
      </w:r>
      <w:r w:rsidRPr="00BF51BA">
        <w:rPr>
          <w:rFonts w:ascii="Arial" w:hAnsi="Arial" w:cs="Arial"/>
          <w:sz w:val="24"/>
          <w:szCs w:val="24"/>
        </w:rPr>
        <w:t xml:space="preserve">. 2023];20(2): [aprox. 8 p.]. </w:t>
      </w:r>
      <w:r w:rsidRPr="00495302">
        <w:rPr>
          <w:rFonts w:ascii="Arial" w:hAnsi="Arial" w:cs="Arial"/>
          <w:color w:val="0070C0"/>
          <w:sz w:val="24"/>
          <w:szCs w:val="24"/>
        </w:rPr>
        <w:t xml:space="preserve">Disponible en: </w:t>
      </w:r>
      <w:bookmarkStart w:id="59" w:name="_Hlk208949501"/>
      <w:r w:rsidRPr="00495302">
        <w:rPr>
          <w:rFonts w:ascii="Arial" w:hAnsi="Arial" w:cs="Arial"/>
          <w:color w:val="0070C0"/>
          <w:sz w:val="24"/>
          <w:szCs w:val="24"/>
        </w:rPr>
        <w:t xml:space="preserve">https://scielo.isciii.es/scielo.php?script=sci_arttext&amp;pid=S1130-05582022000400004       </w:t>
      </w:r>
    </w:p>
    <w:bookmarkEnd w:id="58"/>
    <w:bookmarkEnd w:id="59"/>
    <w:p w14:paraId="1654605F" w14:textId="77777777" w:rsidR="00EA5467" w:rsidRDefault="00EA5467" w:rsidP="00EA5467">
      <w:pPr>
        <w:ind w:left="360"/>
        <w:rPr>
          <w:rFonts w:ascii="Arial" w:hAnsi="Arial" w:cs="Arial"/>
          <w:sz w:val="24"/>
          <w:szCs w:val="24"/>
          <w:lang w:val="en-US"/>
        </w:rPr>
      </w:pPr>
    </w:p>
    <w:p w14:paraId="08D0C549" w14:textId="6FAF0FD8" w:rsidR="00EA5467" w:rsidRPr="00495302" w:rsidRDefault="00FC7DB6" w:rsidP="00745F52">
      <w:pPr>
        <w:pStyle w:val="Prrafodelista"/>
        <w:numPr>
          <w:ilvl w:val="0"/>
          <w:numId w:val="3"/>
        </w:numPr>
        <w:rPr>
          <w:rFonts w:ascii="Arial" w:hAnsi="Arial" w:cs="Arial"/>
          <w:color w:val="0070C0"/>
          <w:sz w:val="24"/>
          <w:szCs w:val="24"/>
          <w:lang w:val="en-US"/>
        </w:rPr>
      </w:pPr>
      <w:r w:rsidRPr="00495302">
        <w:rPr>
          <w:rFonts w:ascii="Arial" w:hAnsi="Arial" w:cs="Arial"/>
          <w:sz w:val="24"/>
          <w:szCs w:val="24"/>
          <w:lang w:val="en-US"/>
        </w:rPr>
        <w:t xml:space="preserve"> </w:t>
      </w:r>
      <w:r w:rsidR="00FA68FD" w:rsidRPr="00495302">
        <w:rPr>
          <w:rFonts w:ascii="Arial" w:hAnsi="Arial" w:cs="Arial"/>
          <w:sz w:val="24"/>
          <w:szCs w:val="24"/>
        </w:rPr>
        <w:t xml:space="preserve">Ellis E. </w:t>
      </w:r>
      <w:proofErr w:type="spellStart"/>
      <w:r w:rsidR="00FA68FD" w:rsidRPr="00495302">
        <w:rPr>
          <w:rFonts w:ascii="Arial" w:hAnsi="Arial" w:cs="Arial"/>
          <w:sz w:val="24"/>
          <w:szCs w:val="24"/>
        </w:rPr>
        <w:t>Contemporary</w:t>
      </w:r>
      <w:proofErr w:type="spellEnd"/>
      <w:r w:rsidR="00FA68FD" w:rsidRPr="00495302">
        <w:rPr>
          <w:rFonts w:ascii="Arial" w:hAnsi="Arial" w:cs="Arial"/>
          <w:sz w:val="24"/>
          <w:szCs w:val="24"/>
        </w:rPr>
        <w:t xml:space="preserve"> oral and </w:t>
      </w:r>
      <w:proofErr w:type="spellStart"/>
      <w:r w:rsidR="00FA68FD" w:rsidRPr="00495302">
        <w:rPr>
          <w:rFonts w:ascii="Arial" w:hAnsi="Arial" w:cs="Arial"/>
          <w:sz w:val="24"/>
          <w:szCs w:val="24"/>
        </w:rPr>
        <w:t>Maxillofacial</w:t>
      </w:r>
      <w:proofErr w:type="spellEnd"/>
      <w:r w:rsidR="00FA68FD" w:rsidRPr="00495302">
        <w:rPr>
          <w:rFonts w:ascii="Arial" w:hAnsi="Arial" w:cs="Arial"/>
          <w:sz w:val="24"/>
          <w:szCs w:val="24"/>
        </w:rPr>
        <w:t xml:space="preserve"> </w:t>
      </w:r>
      <w:proofErr w:type="spellStart"/>
      <w:r w:rsidR="00FA68FD" w:rsidRPr="00495302">
        <w:rPr>
          <w:rFonts w:ascii="Arial" w:hAnsi="Arial" w:cs="Arial"/>
          <w:sz w:val="24"/>
          <w:szCs w:val="24"/>
        </w:rPr>
        <w:t>surgery</w:t>
      </w:r>
      <w:proofErr w:type="spellEnd"/>
      <w:r w:rsidR="00FA68FD" w:rsidRPr="00495302">
        <w:rPr>
          <w:rFonts w:ascii="Arial" w:hAnsi="Arial" w:cs="Arial"/>
          <w:sz w:val="24"/>
          <w:szCs w:val="24"/>
        </w:rPr>
        <w:t xml:space="preserve">. 4°. </w:t>
      </w:r>
      <w:proofErr w:type="spellStart"/>
      <w:r w:rsidR="00FA68FD" w:rsidRPr="00495302">
        <w:rPr>
          <w:rFonts w:ascii="Arial" w:hAnsi="Arial" w:cs="Arial"/>
          <w:sz w:val="24"/>
          <w:szCs w:val="24"/>
        </w:rPr>
        <w:t>Soft</w:t>
      </w:r>
      <w:proofErr w:type="spellEnd"/>
      <w:r w:rsidR="00FA68FD" w:rsidRPr="00495302">
        <w:rPr>
          <w:rFonts w:ascii="Arial" w:hAnsi="Arial" w:cs="Arial"/>
          <w:sz w:val="24"/>
          <w:szCs w:val="24"/>
        </w:rPr>
        <w:t xml:space="preserve"> </w:t>
      </w:r>
      <w:proofErr w:type="spellStart"/>
      <w:r w:rsidR="00FA68FD" w:rsidRPr="00495302">
        <w:rPr>
          <w:rFonts w:ascii="Arial" w:hAnsi="Arial" w:cs="Arial"/>
          <w:sz w:val="24"/>
          <w:szCs w:val="24"/>
        </w:rPr>
        <w:t>Tissue</w:t>
      </w:r>
      <w:proofErr w:type="spellEnd"/>
      <w:r w:rsidR="00FA68FD" w:rsidRPr="00495302">
        <w:rPr>
          <w:rFonts w:ascii="Arial" w:hAnsi="Arial" w:cs="Arial"/>
          <w:sz w:val="24"/>
          <w:szCs w:val="24"/>
        </w:rPr>
        <w:t xml:space="preserve"> and Dentoalveolar Injuries. Mosby; 2003. p. 504</w:t>
      </w:r>
      <w:bookmarkStart w:id="60" w:name="_Hlk208950667"/>
      <w:r w:rsidR="00FA68FD" w:rsidRPr="00495302">
        <w:rPr>
          <w:rFonts w:ascii="Arial" w:hAnsi="Arial" w:cs="Arial"/>
          <w:sz w:val="24"/>
          <w:szCs w:val="24"/>
        </w:rPr>
        <w:t>.</w:t>
      </w:r>
      <w:r w:rsidR="00745F52" w:rsidRPr="00495302">
        <w:rPr>
          <w:rFonts w:ascii="Arial" w:hAnsi="Arial" w:cs="Arial"/>
          <w:sz w:val="24"/>
          <w:szCs w:val="24"/>
          <w:lang w:val="en-US"/>
        </w:rPr>
        <w:t xml:space="preserve"> [</w:t>
      </w:r>
      <w:proofErr w:type="spellStart"/>
      <w:r w:rsidR="00745F52" w:rsidRPr="00495302">
        <w:rPr>
          <w:rFonts w:ascii="Arial" w:hAnsi="Arial" w:cs="Arial"/>
          <w:sz w:val="24"/>
          <w:szCs w:val="24"/>
          <w:lang w:val="en-US"/>
        </w:rPr>
        <w:t>cit</w:t>
      </w:r>
      <w:r w:rsidR="00FA68FD" w:rsidRPr="00495302">
        <w:rPr>
          <w:rFonts w:ascii="Arial" w:hAnsi="Arial" w:cs="Arial"/>
          <w:sz w:val="24"/>
          <w:szCs w:val="24"/>
          <w:lang w:val="en-US"/>
        </w:rPr>
        <w:t>a</w:t>
      </w:r>
      <w:r w:rsidR="00745F52" w:rsidRPr="00495302">
        <w:rPr>
          <w:rFonts w:ascii="Arial" w:hAnsi="Arial" w:cs="Arial"/>
          <w:sz w:val="24"/>
          <w:szCs w:val="24"/>
          <w:lang w:val="en-US"/>
        </w:rPr>
        <w:t>d</w:t>
      </w:r>
      <w:r w:rsidR="00FA68FD" w:rsidRPr="00495302">
        <w:rPr>
          <w:rFonts w:ascii="Arial" w:hAnsi="Arial" w:cs="Arial"/>
          <w:sz w:val="24"/>
          <w:szCs w:val="24"/>
          <w:lang w:val="en-US"/>
        </w:rPr>
        <w:t>o</w:t>
      </w:r>
      <w:proofErr w:type="spellEnd"/>
      <w:r w:rsidR="00745F52" w:rsidRPr="00495302">
        <w:rPr>
          <w:rFonts w:ascii="Arial" w:hAnsi="Arial" w:cs="Arial"/>
          <w:sz w:val="24"/>
          <w:szCs w:val="24"/>
          <w:lang w:val="en-US"/>
        </w:rPr>
        <w:t xml:space="preserve"> </w:t>
      </w:r>
      <w:r w:rsidR="00FA68FD" w:rsidRPr="00495302">
        <w:rPr>
          <w:rFonts w:ascii="Arial" w:hAnsi="Arial" w:cs="Arial"/>
          <w:sz w:val="24"/>
          <w:szCs w:val="24"/>
          <w:lang w:val="en-US"/>
        </w:rPr>
        <w:t>30</w:t>
      </w:r>
      <w:r w:rsidR="00745F52" w:rsidRPr="00495302">
        <w:rPr>
          <w:rFonts w:ascii="Arial" w:hAnsi="Arial" w:cs="Arial"/>
          <w:sz w:val="24"/>
          <w:szCs w:val="24"/>
          <w:lang w:val="en-US"/>
        </w:rPr>
        <w:t xml:space="preserve"> </w:t>
      </w:r>
      <w:r w:rsidR="00FA68FD" w:rsidRPr="00495302">
        <w:rPr>
          <w:rFonts w:ascii="Arial" w:hAnsi="Arial" w:cs="Arial"/>
          <w:sz w:val="24"/>
          <w:szCs w:val="24"/>
          <w:lang w:val="en-US"/>
        </w:rPr>
        <w:t>mayo</w:t>
      </w:r>
      <w:r w:rsidR="00745F52" w:rsidRPr="00495302">
        <w:rPr>
          <w:rFonts w:ascii="Arial" w:hAnsi="Arial" w:cs="Arial"/>
          <w:sz w:val="24"/>
          <w:szCs w:val="24"/>
          <w:lang w:val="en-US"/>
        </w:rPr>
        <w:t xml:space="preserve"> </w:t>
      </w:r>
      <w:r w:rsidR="00FA68FD" w:rsidRPr="00495302">
        <w:rPr>
          <w:rFonts w:ascii="Arial" w:hAnsi="Arial" w:cs="Arial"/>
          <w:sz w:val="24"/>
          <w:szCs w:val="24"/>
          <w:lang w:val="en-US"/>
        </w:rPr>
        <w:t>2023</w:t>
      </w:r>
      <w:r w:rsidR="00745F52" w:rsidRPr="00495302">
        <w:rPr>
          <w:rFonts w:ascii="Arial" w:hAnsi="Arial" w:cs="Arial"/>
          <w:sz w:val="24"/>
          <w:szCs w:val="24"/>
          <w:lang w:val="en-US"/>
        </w:rPr>
        <w:t xml:space="preserve">]. </w:t>
      </w:r>
      <w:r w:rsidR="00745F52" w:rsidRPr="00495302">
        <w:rPr>
          <w:rFonts w:ascii="Arial" w:hAnsi="Arial" w:cs="Arial"/>
          <w:color w:val="0070C0"/>
          <w:sz w:val="24"/>
          <w:szCs w:val="24"/>
          <w:lang w:val="en-US"/>
        </w:rPr>
        <w:t xml:space="preserve">Disponible </w:t>
      </w:r>
      <w:proofErr w:type="spellStart"/>
      <w:r w:rsidR="00745F52" w:rsidRPr="00495302">
        <w:rPr>
          <w:rFonts w:ascii="Arial" w:hAnsi="Arial" w:cs="Arial"/>
          <w:color w:val="0070C0"/>
          <w:sz w:val="24"/>
          <w:szCs w:val="24"/>
          <w:lang w:val="en-US"/>
        </w:rPr>
        <w:t>en</w:t>
      </w:r>
      <w:proofErr w:type="spellEnd"/>
      <w:r w:rsidR="00745F52" w:rsidRPr="00495302">
        <w:rPr>
          <w:rFonts w:ascii="Arial" w:hAnsi="Arial" w:cs="Arial"/>
          <w:color w:val="0070C0"/>
          <w:sz w:val="24"/>
          <w:szCs w:val="24"/>
          <w:lang w:val="en-US"/>
        </w:rPr>
        <w:t>:</w:t>
      </w:r>
      <w:bookmarkEnd w:id="60"/>
      <w:r w:rsidR="00745F52" w:rsidRPr="00495302">
        <w:rPr>
          <w:rFonts w:ascii="Arial" w:hAnsi="Arial" w:cs="Arial"/>
          <w:color w:val="0070C0"/>
          <w:sz w:val="24"/>
          <w:szCs w:val="24"/>
          <w:lang w:val="en-US"/>
        </w:rPr>
        <w:t xml:space="preserve"> </w:t>
      </w:r>
      <w:r w:rsidR="00FA68FD" w:rsidRPr="00495302">
        <w:rPr>
          <w:rFonts w:ascii="Arial" w:hAnsi="Arial" w:cs="Arial"/>
          <w:color w:val="0070C0"/>
          <w:sz w:val="24"/>
          <w:szCs w:val="24"/>
          <w:lang w:val="en-US"/>
        </w:rPr>
        <w:t>https://scielo.isciii.es/scielo.php?script=sci_arttext&amp;pid=S1130-0558202200040000</w:t>
      </w:r>
    </w:p>
    <w:p w14:paraId="04F14FAD" w14:textId="77777777" w:rsidR="00745F52" w:rsidRPr="00745F52" w:rsidRDefault="00745F52" w:rsidP="00745F52">
      <w:pPr>
        <w:pStyle w:val="Prrafodelista"/>
        <w:rPr>
          <w:rFonts w:ascii="Arial" w:hAnsi="Arial" w:cs="Arial"/>
          <w:sz w:val="24"/>
          <w:szCs w:val="24"/>
        </w:rPr>
      </w:pPr>
    </w:p>
    <w:p w14:paraId="2094293C" w14:textId="7FF6822C" w:rsidR="00706F16" w:rsidRPr="002914DD" w:rsidRDefault="00706F16" w:rsidP="00512D4F">
      <w:pPr>
        <w:pStyle w:val="Prrafodelista"/>
        <w:numPr>
          <w:ilvl w:val="0"/>
          <w:numId w:val="3"/>
        </w:numPr>
        <w:rPr>
          <w:rFonts w:ascii="Arial" w:hAnsi="Arial" w:cs="Arial"/>
          <w:color w:val="0070C0"/>
          <w:sz w:val="24"/>
          <w:szCs w:val="24"/>
        </w:rPr>
      </w:pPr>
      <w:r w:rsidRPr="00706F16">
        <w:rPr>
          <w:rFonts w:ascii="Arial" w:hAnsi="Arial" w:cs="Arial"/>
          <w:color w:val="FF0000"/>
          <w:sz w:val="24"/>
          <w:szCs w:val="24"/>
        </w:rPr>
        <w:t xml:space="preserve"> </w:t>
      </w:r>
      <w:r w:rsidRPr="002914DD">
        <w:rPr>
          <w:rFonts w:ascii="Arial" w:hAnsi="Arial" w:cs="Arial"/>
          <w:sz w:val="24"/>
          <w:szCs w:val="24"/>
        </w:rPr>
        <w:t xml:space="preserve">Brasileiro BF, </w:t>
      </w:r>
      <w:proofErr w:type="spellStart"/>
      <w:r w:rsidRPr="002914DD">
        <w:rPr>
          <w:rFonts w:ascii="Arial" w:hAnsi="Arial" w:cs="Arial"/>
          <w:sz w:val="24"/>
          <w:szCs w:val="24"/>
        </w:rPr>
        <w:t>Passeri</w:t>
      </w:r>
      <w:proofErr w:type="spellEnd"/>
      <w:r w:rsidRPr="002914DD">
        <w:rPr>
          <w:rFonts w:ascii="Arial" w:hAnsi="Arial" w:cs="Arial"/>
          <w:sz w:val="24"/>
          <w:szCs w:val="24"/>
        </w:rPr>
        <w:t xml:space="preserve"> LA. </w:t>
      </w:r>
      <w:proofErr w:type="spellStart"/>
      <w:r w:rsidRPr="002914DD">
        <w:rPr>
          <w:rFonts w:ascii="Arial" w:hAnsi="Arial" w:cs="Arial"/>
          <w:sz w:val="24"/>
          <w:szCs w:val="24"/>
        </w:rPr>
        <w:t>Epidemiological</w:t>
      </w:r>
      <w:proofErr w:type="spellEnd"/>
      <w:r w:rsidRPr="002914DD">
        <w:rPr>
          <w:rFonts w:ascii="Arial" w:hAnsi="Arial" w:cs="Arial"/>
          <w:sz w:val="24"/>
          <w:szCs w:val="24"/>
        </w:rPr>
        <w:t xml:space="preserve"> </w:t>
      </w:r>
      <w:proofErr w:type="spellStart"/>
      <w:r w:rsidRPr="002914DD">
        <w:rPr>
          <w:rFonts w:ascii="Arial" w:hAnsi="Arial" w:cs="Arial"/>
          <w:sz w:val="24"/>
          <w:szCs w:val="24"/>
        </w:rPr>
        <w:t>analysis</w:t>
      </w:r>
      <w:proofErr w:type="spellEnd"/>
      <w:r w:rsidRPr="002914DD">
        <w:rPr>
          <w:rFonts w:ascii="Arial" w:hAnsi="Arial" w:cs="Arial"/>
          <w:sz w:val="24"/>
          <w:szCs w:val="24"/>
        </w:rPr>
        <w:t xml:space="preserve"> </w:t>
      </w:r>
      <w:proofErr w:type="spellStart"/>
      <w:r w:rsidRPr="002914DD">
        <w:rPr>
          <w:rFonts w:ascii="Arial" w:hAnsi="Arial" w:cs="Arial"/>
          <w:sz w:val="24"/>
          <w:szCs w:val="24"/>
        </w:rPr>
        <w:t>of</w:t>
      </w:r>
      <w:proofErr w:type="spellEnd"/>
      <w:r w:rsidRPr="002914DD">
        <w:rPr>
          <w:rFonts w:ascii="Arial" w:hAnsi="Arial" w:cs="Arial"/>
          <w:sz w:val="24"/>
          <w:szCs w:val="24"/>
        </w:rPr>
        <w:t xml:space="preserve"> </w:t>
      </w:r>
      <w:proofErr w:type="spellStart"/>
      <w:r w:rsidRPr="002914DD">
        <w:rPr>
          <w:rFonts w:ascii="Arial" w:hAnsi="Arial" w:cs="Arial"/>
          <w:sz w:val="24"/>
          <w:szCs w:val="24"/>
        </w:rPr>
        <w:t>maxillofacial</w:t>
      </w:r>
      <w:proofErr w:type="spellEnd"/>
      <w:r w:rsidRPr="002914DD">
        <w:rPr>
          <w:rFonts w:ascii="Arial" w:hAnsi="Arial" w:cs="Arial"/>
          <w:sz w:val="24"/>
          <w:szCs w:val="24"/>
        </w:rPr>
        <w:t xml:space="preserve"> fractures in </w:t>
      </w:r>
      <w:proofErr w:type="spellStart"/>
      <w:r w:rsidRPr="002914DD">
        <w:rPr>
          <w:rFonts w:ascii="Arial" w:hAnsi="Arial" w:cs="Arial"/>
          <w:sz w:val="24"/>
          <w:szCs w:val="24"/>
        </w:rPr>
        <w:t>Brazil</w:t>
      </w:r>
      <w:proofErr w:type="spellEnd"/>
      <w:r w:rsidRPr="002914DD">
        <w:rPr>
          <w:rFonts w:ascii="Arial" w:hAnsi="Arial" w:cs="Arial"/>
          <w:sz w:val="24"/>
          <w:szCs w:val="24"/>
        </w:rPr>
        <w:t xml:space="preserve">: A 5-year prospective </w:t>
      </w:r>
      <w:proofErr w:type="spellStart"/>
      <w:r w:rsidRPr="002914DD">
        <w:rPr>
          <w:rFonts w:ascii="Arial" w:hAnsi="Arial" w:cs="Arial"/>
          <w:sz w:val="24"/>
          <w:szCs w:val="24"/>
        </w:rPr>
        <w:t>study</w:t>
      </w:r>
      <w:proofErr w:type="spellEnd"/>
      <w:r w:rsidRPr="002914DD">
        <w:rPr>
          <w:rFonts w:ascii="Arial" w:hAnsi="Arial" w:cs="Arial"/>
          <w:sz w:val="24"/>
          <w:szCs w:val="24"/>
        </w:rPr>
        <w:t xml:space="preserve">. Oral </w:t>
      </w:r>
      <w:proofErr w:type="spellStart"/>
      <w:r w:rsidRPr="002914DD">
        <w:rPr>
          <w:rFonts w:ascii="Arial" w:hAnsi="Arial" w:cs="Arial"/>
          <w:sz w:val="24"/>
          <w:szCs w:val="24"/>
        </w:rPr>
        <w:t>Surg</w:t>
      </w:r>
      <w:proofErr w:type="spellEnd"/>
      <w:r w:rsidRPr="002914DD">
        <w:rPr>
          <w:rFonts w:ascii="Arial" w:hAnsi="Arial" w:cs="Arial"/>
          <w:sz w:val="24"/>
          <w:szCs w:val="24"/>
        </w:rPr>
        <w:t xml:space="preserve"> Oral </w:t>
      </w:r>
      <w:proofErr w:type="spellStart"/>
      <w:r w:rsidRPr="002914DD">
        <w:rPr>
          <w:rFonts w:ascii="Arial" w:hAnsi="Arial" w:cs="Arial"/>
          <w:sz w:val="24"/>
          <w:szCs w:val="24"/>
        </w:rPr>
        <w:t>Med</w:t>
      </w:r>
      <w:proofErr w:type="spellEnd"/>
      <w:r w:rsidRPr="002914DD">
        <w:rPr>
          <w:rFonts w:ascii="Arial" w:hAnsi="Arial" w:cs="Arial"/>
          <w:sz w:val="24"/>
          <w:szCs w:val="24"/>
        </w:rPr>
        <w:t xml:space="preserve"> Oral </w:t>
      </w:r>
      <w:proofErr w:type="spellStart"/>
      <w:r w:rsidRPr="002914DD">
        <w:rPr>
          <w:rFonts w:ascii="Arial" w:hAnsi="Arial" w:cs="Arial"/>
          <w:sz w:val="24"/>
          <w:szCs w:val="24"/>
        </w:rPr>
        <w:t>Pathol</w:t>
      </w:r>
      <w:proofErr w:type="spellEnd"/>
      <w:r w:rsidRPr="002914DD">
        <w:rPr>
          <w:rFonts w:ascii="Arial" w:hAnsi="Arial" w:cs="Arial"/>
          <w:sz w:val="24"/>
          <w:szCs w:val="24"/>
        </w:rPr>
        <w:t xml:space="preserve"> Oral </w:t>
      </w:r>
      <w:proofErr w:type="spellStart"/>
      <w:r w:rsidRPr="002914DD">
        <w:rPr>
          <w:rFonts w:ascii="Arial" w:hAnsi="Arial" w:cs="Arial"/>
          <w:sz w:val="24"/>
          <w:szCs w:val="24"/>
        </w:rPr>
        <w:t>Radiol</w:t>
      </w:r>
      <w:proofErr w:type="spellEnd"/>
      <w:r w:rsidRPr="002914DD">
        <w:rPr>
          <w:rFonts w:ascii="Arial" w:hAnsi="Arial" w:cs="Arial"/>
          <w:sz w:val="24"/>
          <w:szCs w:val="24"/>
        </w:rPr>
        <w:t xml:space="preserve"> </w:t>
      </w:r>
      <w:proofErr w:type="spellStart"/>
      <w:r w:rsidRPr="002914DD">
        <w:rPr>
          <w:rFonts w:ascii="Arial" w:hAnsi="Arial" w:cs="Arial"/>
          <w:sz w:val="24"/>
          <w:szCs w:val="24"/>
        </w:rPr>
        <w:t>Endod</w:t>
      </w:r>
      <w:proofErr w:type="spellEnd"/>
      <w:r w:rsidRPr="002914DD">
        <w:rPr>
          <w:rFonts w:ascii="Arial" w:hAnsi="Arial" w:cs="Arial"/>
          <w:sz w:val="24"/>
          <w:szCs w:val="24"/>
        </w:rPr>
        <w:t>.</w:t>
      </w:r>
      <w:r w:rsidR="0089102D" w:rsidRPr="002914DD">
        <w:t xml:space="preserve"> </w:t>
      </w:r>
      <w:bookmarkStart w:id="61" w:name="_Hlk209456205"/>
      <w:r w:rsidR="002914DD">
        <w:t xml:space="preserve"> </w:t>
      </w:r>
      <w:r w:rsidR="002914DD" w:rsidRPr="002914DD">
        <w:rPr>
          <w:rFonts w:ascii="Arial" w:hAnsi="Arial" w:cs="Arial"/>
          <w:color w:val="0070C0"/>
          <w:sz w:val="24"/>
          <w:szCs w:val="24"/>
        </w:rPr>
        <w:t>Disponible</w:t>
      </w:r>
      <w:r w:rsidR="0089102D" w:rsidRPr="002914DD">
        <w:rPr>
          <w:rFonts w:ascii="Arial" w:hAnsi="Arial" w:cs="Arial"/>
          <w:color w:val="0070C0"/>
          <w:sz w:val="24"/>
          <w:szCs w:val="24"/>
        </w:rPr>
        <w:t>https://www.sciencedirect.com/science/article/abs/pii/S0278239111002552</w:t>
      </w:r>
      <w:bookmarkEnd w:id="61"/>
    </w:p>
    <w:p w14:paraId="6EFE937F" w14:textId="77777777" w:rsidR="00706F16" w:rsidRPr="00706F16" w:rsidRDefault="00706F16" w:rsidP="00706F16">
      <w:pPr>
        <w:pStyle w:val="Prrafodelista"/>
        <w:rPr>
          <w:rFonts w:ascii="Arial" w:hAnsi="Arial" w:cs="Arial"/>
          <w:color w:val="FF0000"/>
          <w:sz w:val="24"/>
          <w:szCs w:val="24"/>
        </w:rPr>
      </w:pPr>
    </w:p>
    <w:p w14:paraId="32DF5A0C" w14:textId="715ED020" w:rsidR="00706F16" w:rsidRDefault="00706F16" w:rsidP="00512D4F">
      <w:pPr>
        <w:pStyle w:val="Prrafodelista"/>
        <w:numPr>
          <w:ilvl w:val="0"/>
          <w:numId w:val="3"/>
        </w:numPr>
        <w:rPr>
          <w:rFonts w:ascii="Arial" w:hAnsi="Arial" w:cs="Arial"/>
          <w:color w:val="FF0000"/>
          <w:sz w:val="24"/>
          <w:szCs w:val="24"/>
        </w:rPr>
      </w:pPr>
      <w:r w:rsidRPr="00706F16">
        <w:rPr>
          <w:rFonts w:ascii="Arial" w:hAnsi="Arial" w:cs="Arial"/>
          <w:color w:val="FF0000"/>
          <w:sz w:val="24"/>
          <w:szCs w:val="24"/>
        </w:rPr>
        <w:t xml:space="preserve"> </w:t>
      </w:r>
      <w:proofErr w:type="spellStart"/>
      <w:r w:rsidRPr="00797790">
        <w:rPr>
          <w:rFonts w:ascii="Arial" w:hAnsi="Arial" w:cs="Arial"/>
          <w:sz w:val="24"/>
          <w:szCs w:val="24"/>
        </w:rPr>
        <w:t>Allareddy</w:t>
      </w:r>
      <w:proofErr w:type="spellEnd"/>
      <w:r w:rsidRPr="00797790">
        <w:rPr>
          <w:rFonts w:ascii="Arial" w:hAnsi="Arial" w:cs="Arial"/>
          <w:sz w:val="24"/>
          <w:szCs w:val="24"/>
        </w:rPr>
        <w:t xml:space="preserve"> V, </w:t>
      </w:r>
      <w:proofErr w:type="spellStart"/>
      <w:r w:rsidRPr="00797790">
        <w:rPr>
          <w:rFonts w:ascii="Arial" w:hAnsi="Arial" w:cs="Arial"/>
          <w:sz w:val="24"/>
          <w:szCs w:val="24"/>
        </w:rPr>
        <w:t>Allareddy</w:t>
      </w:r>
      <w:proofErr w:type="spellEnd"/>
      <w:r w:rsidRPr="00797790">
        <w:rPr>
          <w:rFonts w:ascii="Arial" w:hAnsi="Arial" w:cs="Arial"/>
          <w:sz w:val="24"/>
          <w:szCs w:val="24"/>
        </w:rPr>
        <w:t xml:space="preserve"> V, </w:t>
      </w:r>
      <w:proofErr w:type="spellStart"/>
      <w:r w:rsidRPr="00797790">
        <w:rPr>
          <w:rFonts w:ascii="Arial" w:hAnsi="Arial" w:cs="Arial"/>
          <w:sz w:val="24"/>
          <w:szCs w:val="24"/>
        </w:rPr>
        <w:t>Nalliah</w:t>
      </w:r>
      <w:proofErr w:type="spellEnd"/>
      <w:r w:rsidRPr="00797790">
        <w:rPr>
          <w:rFonts w:ascii="Arial" w:hAnsi="Arial" w:cs="Arial"/>
          <w:sz w:val="24"/>
          <w:szCs w:val="24"/>
        </w:rPr>
        <w:t xml:space="preserve"> RP. </w:t>
      </w:r>
      <w:proofErr w:type="spellStart"/>
      <w:r w:rsidRPr="00797790">
        <w:rPr>
          <w:rFonts w:ascii="Arial" w:hAnsi="Arial" w:cs="Arial"/>
          <w:sz w:val="24"/>
          <w:szCs w:val="24"/>
        </w:rPr>
        <w:t>Epidemiology</w:t>
      </w:r>
      <w:proofErr w:type="spellEnd"/>
      <w:r w:rsidRPr="00797790">
        <w:rPr>
          <w:rFonts w:ascii="Arial" w:hAnsi="Arial" w:cs="Arial"/>
          <w:sz w:val="24"/>
          <w:szCs w:val="24"/>
        </w:rPr>
        <w:t xml:space="preserve"> </w:t>
      </w:r>
      <w:proofErr w:type="spellStart"/>
      <w:r w:rsidRPr="00797790">
        <w:rPr>
          <w:rFonts w:ascii="Arial" w:hAnsi="Arial" w:cs="Arial"/>
          <w:sz w:val="24"/>
          <w:szCs w:val="24"/>
        </w:rPr>
        <w:t>of</w:t>
      </w:r>
      <w:proofErr w:type="spellEnd"/>
      <w:r w:rsidRPr="00797790">
        <w:rPr>
          <w:rFonts w:ascii="Arial" w:hAnsi="Arial" w:cs="Arial"/>
          <w:sz w:val="24"/>
          <w:szCs w:val="24"/>
        </w:rPr>
        <w:t xml:space="preserve"> facial fracture injuries. J Oral </w:t>
      </w:r>
      <w:proofErr w:type="spellStart"/>
      <w:r w:rsidRPr="00797790">
        <w:rPr>
          <w:rFonts w:ascii="Arial" w:hAnsi="Arial" w:cs="Arial"/>
          <w:sz w:val="24"/>
          <w:szCs w:val="24"/>
        </w:rPr>
        <w:t>Maxillofac</w:t>
      </w:r>
      <w:proofErr w:type="spellEnd"/>
      <w:r w:rsidRPr="00797790">
        <w:rPr>
          <w:rFonts w:ascii="Arial" w:hAnsi="Arial" w:cs="Arial"/>
          <w:sz w:val="24"/>
          <w:szCs w:val="24"/>
        </w:rPr>
        <w:t xml:space="preserve"> </w:t>
      </w:r>
      <w:proofErr w:type="spellStart"/>
      <w:r w:rsidRPr="00797790">
        <w:rPr>
          <w:rFonts w:ascii="Arial" w:hAnsi="Arial" w:cs="Arial"/>
          <w:sz w:val="24"/>
          <w:szCs w:val="24"/>
        </w:rPr>
        <w:t>Surg</w:t>
      </w:r>
      <w:proofErr w:type="spellEnd"/>
      <w:r w:rsidRPr="00797790">
        <w:rPr>
          <w:rFonts w:ascii="Arial" w:hAnsi="Arial" w:cs="Arial"/>
          <w:sz w:val="24"/>
          <w:szCs w:val="24"/>
        </w:rPr>
        <w:t xml:space="preserve">. </w:t>
      </w:r>
      <w:proofErr w:type="gramStart"/>
      <w:r w:rsidRPr="00797790">
        <w:rPr>
          <w:rFonts w:ascii="Arial" w:hAnsi="Arial" w:cs="Arial"/>
          <w:sz w:val="24"/>
          <w:szCs w:val="24"/>
        </w:rPr>
        <w:t>2011;69:2613</w:t>
      </w:r>
      <w:proofErr w:type="gramEnd"/>
      <w:r w:rsidRPr="00797790">
        <w:rPr>
          <w:rFonts w:ascii="Arial" w:hAnsi="Arial" w:cs="Arial"/>
          <w:sz w:val="24"/>
          <w:szCs w:val="24"/>
        </w:rPr>
        <w:t>–8.</w:t>
      </w:r>
      <w:r w:rsidR="0089102D" w:rsidRPr="00797790">
        <w:t xml:space="preserve"> </w:t>
      </w:r>
      <w:r w:rsidR="00797790" w:rsidRPr="00797790">
        <w:rPr>
          <w:rFonts w:ascii="Arial" w:hAnsi="Arial" w:cs="Arial"/>
        </w:rPr>
        <w:t>D</w:t>
      </w:r>
      <w:r w:rsidR="00797790">
        <w:rPr>
          <w:rFonts w:ascii="Arial" w:hAnsi="Arial" w:cs="Arial"/>
        </w:rPr>
        <w:t xml:space="preserve">isponible en </w:t>
      </w:r>
      <w:r w:rsidR="00797790">
        <w:t xml:space="preserve"> </w:t>
      </w:r>
      <w:r w:rsidR="0089102D" w:rsidRPr="00797790">
        <w:rPr>
          <w:rFonts w:ascii="Arial" w:hAnsi="Arial" w:cs="Arial"/>
          <w:color w:val="548DD4" w:themeColor="text2" w:themeTint="99"/>
          <w:sz w:val="24"/>
          <w:szCs w:val="24"/>
        </w:rPr>
        <w:t>https://www.sciencedirect.com/science/article/abs/pii/S0278239111002552</w:t>
      </w:r>
    </w:p>
    <w:p w14:paraId="3D8E46BE" w14:textId="77777777" w:rsidR="00706F16" w:rsidRPr="00706F16" w:rsidRDefault="00706F16" w:rsidP="00706F16">
      <w:pPr>
        <w:pStyle w:val="Prrafodelista"/>
        <w:rPr>
          <w:rFonts w:ascii="Arial" w:hAnsi="Arial" w:cs="Arial"/>
          <w:color w:val="FF0000"/>
          <w:sz w:val="24"/>
          <w:szCs w:val="24"/>
        </w:rPr>
      </w:pPr>
    </w:p>
    <w:p w14:paraId="10DBFC4F" w14:textId="666067C8" w:rsidR="00842126" w:rsidRPr="00797790" w:rsidRDefault="00842126" w:rsidP="00512D4F">
      <w:pPr>
        <w:pStyle w:val="Prrafodelista"/>
        <w:numPr>
          <w:ilvl w:val="0"/>
          <w:numId w:val="3"/>
        </w:numPr>
        <w:rPr>
          <w:rFonts w:ascii="Arial" w:hAnsi="Arial" w:cs="Arial"/>
          <w:sz w:val="24"/>
          <w:szCs w:val="24"/>
        </w:rPr>
      </w:pPr>
      <w:proofErr w:type="spellStart"/>
      <w:r w:rsidRPr="00797790">
        <w:rPr>
          <w:rFonts w:ascii="Arial" w:hAnsi="Arial" w:cs="Arial"/>
          <w:sz w:val="24"/>
          <w:szCs w:val="24"/>
        </w:rPr>
        <w:t>Jadhav</w:t>
      </w:r>
      <w:proofErr w:type="spellEnd"/>
      <w:r w:rsidRPr="00797790">
        <w:rPr>
          <w:rFonts w:ascii="Arial" w:hAnsi="Arial" w:cs="Arial"/>
          <w:sz w:val="24"/>
          <w:szCs w:val="24"/>
        </w:rPr>
        <w:t xml:space="preserve"> A, </w:t>
      </w:r>
      <w:proofErr w:type="spellStart"/>
      <w:r w:rsidRPr="00797790">
        <w:rPr>
          <w:rFonts w:ascii="Arial" w:hAnsi="Arial" w:cs="Arial"/>
          <w:sz w:val="24"/>
          <w:szCs w:val="24"/>
        </w:rPr>
        <w:t>Mundada</w:t>
      </w:r>
      <w:proofErr w:type="spellEnd"/>
      <w:r w:rsidRPr="00797790">
        <w:rPr>
          <w:rFonts w:ascii="Arial" w:hAnsi="Arial" w:cs="Arial"/>
          <w:sz w:val="24"/>
          <w:szCs w:val="24"/>
        </w:rPr>
        <w:t xml:space="preserve"> B, </w:t>
      </w:r>
      <w:proofErr w:type="spellStart"/>
      <w:r w:rsidRPr="00797790">
        <w:rPr>
          <w:rFonts w:ascii="Arial" w:hAnsi="Arial" w:cs="Arial"/>
          <w:sz w:val="24"/>
          <w:szCs w:val="24"/>
        </w:rPr>
        <w:t>Deshmukh</w:t>
      </w:r>
      <w:proofErr w:type="spellEnd"/>
      <w:r w:rsidRPr="00797790">
        <w:rPr>
          <w:rFonts w:ascii="Arial" w:hAnsi="Arial" w:cs="Arial"/>
          <w:sz w:val="24"/>
          <w:szCs w:val="24"/>
        </w:rPr>
        <w:t xml:space="preserve"> R, </w:t>
      </w:r>
      <w:proofErr w:type="spellStart"/>
      <w:r w:rsidRPr="00797790">
        <w:rPr>
          <w:rFonts w:ascii="Arial" w:hAnsi="Arial" w:cs="Arial"/>
          <w:sz w:val="24"/>
          <w:szCs w:val="24"/>
        </w:rPr>
        <w:t>Bhutekar</w:t>
      </w:r>
      <w:proofErr w:type="spellEnd"/>
      <w:r w:rsidRPr="00797790">
        <w:rPr>
          <w:rFonts w:ascii="Arial" w:hAnsi="Arial" w:cs="Arial"/>
          <w:sz w:val="24"/>
          <w:szCs w:val="24"/>
        </w:rPr>
        <w:t xml:space="preserve"> U, </w:t>
      </w:r>
      <w:proofErr w:type="spellStart"/>
      <w:r w:rsidRPr="00797790">
        <w:rPr>
          <w:rFonts w:ascii="Arial" w:hAnsi="Arial" w:cs="Arial"/>
          <w:sz w:val="24"/>
          <w:szCs w:val="24"/>
        </w:rPr>
        <w:t>Kala</w:t>
      </w:r>
      <w:proofErr w:type="spellEnd"/>
      <w:r w:rsidRPr="00797790">
        <w:rPr>
          <w:rFonts w:ascii="Arial" w:hAnsi="Arial" w:cs="Arial"/>
          <w:sz w:val="24"/>
          <w:szCs w:val="24"/>
        </w:rPr>
        <w:t xml:space="preserve"> A, </w:t>
      </w:r>
      <w:proofErr w:type="spellStart"/>
      <w:r w:rsidRPr="00797790">
        <w:rPr>
          <w:rFonts w:ascii="Arial" w:hAnsi="Arial" w:cs="Arial"/>
          <w:sz w:val="24"/>
          <w:szCs w:val="24"/>
        </w:rPr>
        <w:t>Waghwani</w:t>
      </w:r>
      <w:proofErr w:type="spellEnd"/>
      <w:r w:rsidRPr="00797790">
        <w:rPr>
          <w:rFonts w:ascii="Arial" w:hAnsi="Arial" w:cs="Arial"/>
          <w:sz w:val="24"/>
          <w:szCs w:val="24"/>
        </w:rPr>
        <w:t xml:space="preserve"> K, et al. Mandibular </w:t>
      </w:r>
      <w:proofErr w:type="spellStart"/>
      <w:r w:rsidRPr="00797790">
        <w:rPr>
          <w:rFonts w:ascii="Arial" w:hAnsi="Arial" w:cs="Arial"/>
          <w:sz w:val="24"/>
          <w:szCs w:val="24"/>
        </w:rPr>
        <w:t>Ramus</w:t>
      </w:r>
      <w:proofErr w:type="spellEnd"/>
      <w:r w:rsidRPr="00797790">
        <w:rPr>
          <w:rFonts w:ascii="Arial" w:hAnsi="Arial" w:cs="Arial"/>
          <w:sz w:val="24"/>
          <w:szCs w:val="24"/>
        </w:rPr>
        <w:t xml:space="preserve"> Fracture: </w:t>
      </w:r>
      <w:proofErr w:type="spellStart"/>
      <w:r w:rsidRPr="00797790">
        <w:rPr>
          <w:rFonts w:ascii="Arial" w:hAnsi="Arial" w:cs="Arial"/>
          <w:sz w:val="24"/>
          <w:szCs w:val="24"/>
        </w:rPr>
        <w:t>An</w:t>
      </w:r>
      <w:proofErr w:type="spellEnd"/>
      <w:r w:rsidRPr="00797790">
        <w:rPr>
          <w:rFonts w:ascii="Arial" w:hAnsi="Arial" w:cs="Arial"/>
          <w:sz w:val="24"/>
          <w:szCs w:val="24"/>
        </w:rPr>
        <w:t xml:space="preserve"> </w:t>
      </w:r>
      <w:proofErr w:type="spellStart"/>
      <w:r w:rsidRPr="00797790">
        <w:rPr>
          <w:rFonts w:ascii="Arial" w:hAnsi="Arial" w:cs="Arial"/>
          <w:sz w:val="24"/>
          <w:szCs w:val="24"/>
        </w:rPr>
        <w:t>Overview</w:t>
      </w:r>
      <w:proofErr w:type="spellEnd"/>
      <w:r w:rsidRPr="00797790">
        <w:rPr>
          <w:rFonts w:ascii="Arial" w:hAnsi="Arial" w:cs="Arial"/>
          <w:sz w:val="24"/>
          <w:szCs w:val="24"/>
        </w:rPr>
        <w:t xml:space="preserve"> </w:t>
      </w:r>
      <w:proofErr w:type="spellStart"/>
      <w:r w:rsidRPr="00797790">
        <w:rPr>
          <w:rFonts w:ascii="Arial" w:hAnsi="Arial" w:cs="Arial"/>
          <w:sz w:val="24"/>
          <w:szCs w:val="24"/>
        </w:rPr>
        <w:t>of</w:t>
      </w:r>
      <w:proofErr w:type="spellEnd"/>
      <w:r w:rsidRPr="00797790">
        <w:rPr>
          <w:rFonts w:ascii="Arial" w:hAnsi="Arial" w:cs="Arial"/>
          <w:sz w:val="24"/>
          <w:szCs w:val="24"/>
        </w:rPr>
        <w:t xml:space="preserve"> Rare </w:t>
      </w:r>
      <w:proofErr w:type="spellStart"/>
      <w:r w:rsidRPr="00797790">
        <w:rPr>
          <w:rFonts w:ascii="Arial" w:hAnsi="Arial" w:cs="Arial"/>
          <w:sz w:val="24"/>
          <w:szCs w:val="24"/>
        </w:rPr>
        <w:t>Anatomical</w:t>
      </w:r>
      <w:proofErr w:type="spellEnd"/>
      <w:r w:rsidRPr="00797790">
        <w:rPr>
          <w:rFonts w:ascii="Arial" w:hAnsi="Arial" w:cs="Arial"/>
          <w:sz w:val="24"/>
          <w:szCs w:val="24"/>
        </w:rPr>
        <w:t xml:space="preserve"> </w:t>
      </w:r>
      <w:proofErr w:type="spellStart"/>
      <w:r w:rsidRPr="00797790">
        <w:rPr>
          <w:rFonts w:ascii="Arial" w:hAnsi="Arial" w:cs="Arial"/>
          <w:sz w:val="24"/>
          <w:szCs w:val="24"/>
        </w:rPr>
        <w:t>Subsite</w:t>
      </w:r>
      <w:proofErr w:type="spellEnd"/>
      <w:r w:rsidRPr="00797790">
        <w:rPr>
          <w:rFonts w:ascii="Arial" w:hAnsi="Arial" w:cs="Arial"/>
          <w:sz w:val="24"/>
          <w:szCs w:val="24"/>
        </w:rPr>
        <w:t xml:space="preserve">. Plast </w:t>
      </w:r>
      <w:proofErr w:type="spellStart"/>
      <w:r w:rsidRPr="00797790">
        <w:rPr>
          <w:rFonts w:ascii="Arial" w:hAnsi="Arial" w:cs="Arial"/>
          <w:sz w:val="24"/>
          <w:szCs w:val="24"/>
        </w:rPr>
        <w:lastRenderedPageBreak/>
        <w:t>Surg</w:t>
      </w:r>
      <w:proofErr w:type="spellEnd"/>
      <w:r w:rsidRPr="00797790">
        <w:rPr>
          <w:rFonts w:ascii="Arial" w:hAnsi="Arial" w:cs="Arial"/>
          <w:sz w:val="24"/>
          <w:szCs w:val="24"/>
        </w:rPr>
        <w:t xml:space="preserve"> </w:t>
      </w:r>
      <w:proofErr w:type="spellStart"/>
      <w:r w:rsidRPr="00797790">
        <w:rPr>
          <w:rFonts w:ascii="Arial" w:hAnsi="Arial" w:cs="Arial"/>
          <w:sz w:val="24"/>
          <w:szCs w:val="24"/>
        </w:rPr>
        <w:t>Int</w:t>
      </w:r>
      <w:proofErr w:type="spellEnd"/>
      <w:r w:rsidRPr="00797790">
        <w:rPr>
          <w:rFonts w:ascii="Arial" w:hAnsi="Arial" w:cs="Arial"/>
          <w:sz w:val="24"/>
          <w:szCs w:val="24"/>
        </w:rPr>
        <w:t xml:space="preserve">. </w:t>
      </w:r>
      <w:proofErr w:type="gramStart"/>
      <w:r w:rsidRPr="00797790">
        <w:rPr>
          <w:rFonts w:ascii="Arial" w:hAnsi="Arial" w:cs="Arial"/>
          <w:sz w:val="24"/>
          <w:szCs w:val="24"/>
        </w:rPr>
        <w:t>2015;2015:954314</w:t>
      </w:r>
      <w:proofErr w:type="gramEnd"/>
      <w:r w:rsidRPr="00797790">
        <w:rPr>
          <w:rFonts w:ascii="Arial" w:hAnsi="Arial" w:cs="Arial"/>
          <w:sz w:val="24"/>
          <w:szCs w:val="24"/>
        </w:rPr>
        <w:t>.</w:t>
      </w:r>
      <w:r w:rsidR="00450340" w:rsidRPr="00797790">
        <w:rPr>
          <w:rFonts w:ascii="Arial" w:hAnsi="Arial" w:cs="Arial"/>
          <w:sz w:val="24"/>
          <w:szCs w:val="24"/>
        </w:rPr>
        <w:t xml:space="preserve"> </w:t>
      </w:r>
      <w:r w:rsidR="00797790">
        <w:rPr>
          <w:rFonts w:ascii="Arial" w:hAnsi="Arial" w:cs="Arial"/>
          <w:sz w:val="24"/>
          <w:szCs w:val="24"/>
        </w:rPr>
        <w:t xml:space="preserve"> </w:t>
      </w:r>
      <w:r w:rsidR="00AC47D7">
        <w:rPr>
          <w:rFonts w:ascii="Arial" w:hAnsi="Arial" w:cs="Arial"/>
          <w:sz w:val="24"/>
          <w:szCs w:val="24"/>
        </w:rPr>
        <w:t>Disponible en</w:t>
      </w:r>
      <w:r w:rsidR="00450340" w:rsidRPr="00797790">
        <w:rPr>
          <w:rFonts w:ascii="Arial" w:hAnsi="Arial" w:cs="Arial"/>
          <w:sz w:val="24"/>
          <w:szCs w:val="24"/>
        </w:rPr>
        <w:t xml:space="preserve">  </w:t>
      </w:r>
      <w:bookmarkStart w:id="62" w:name="_Hlk209200370"/>
      <w:r w:rsidR="00450340" w:rsidRPr="00AC47D7">
        <w:rPr>
          <w:rFonts w:ascii="Arial" w:hAnsi="Arial" w:cs="Arial"/>
          <w:color w:val="548DD4" w:themeColor="text2" w:themeTint="99"/>
          <w:sz w:val="24"/>
          <w:szCs w:val="24"/>
        </w:rPr>
        <w:t>http://scielo.sld.cu/pdf/est/v54n3/est07317.pdf</w:t>
      </w:r>
      <w:bookmarkEnd w:id="62"/>
    </w:p>
    <w:p w14:paraId="626B2FF3" w14:textId="77777777" w:rsidR="00842126" w:rsidRPr="00797790" w:rsidRDefault="00842126" w:rsidP="00842126">
      <w:pPr>
        <w:pStyle w:val="Prrafodelista"/>
        <w:rPr>
          <w:rFonts w:ascii="Arial" w:hAnsi="Arial" w:cs="Arial"/>
          <w:sz w:val="24"/>
          <w:szCs w:val="24"/>
        </w:rPr>
      </w:pPr>
    </w:p>
    <w:p w14:paraId="48D4A7D2" w14:textId="09F03139" w:rsidR="00267821" w:rsidRPr="00AC47D7" w:rsidRDefault="00267821" w:rsidP="00512D4F">
      <w:pPr>
        <w:pStyle w:val="Prrafodelista"/>
        <w:numPr>
          <w:ilvl w:val="0"/>
          <w:numId w:val="3"/>
        </w:numPr>
        <w:rPr>
          <w:rFonts w:ascii="Arial" w:hAnsi="Arial" w:cs="Arial"/>
          <w:color w:val="0070C0"/>
          <w:sz w:val="24"/>
          <w:szCs w:val="24"/>
        </w:rPr>
      </w:pPr>
      <w:proofErr w:type="spellStart"/>
      <w:r w:rsidRPr="00797790">
        <w:rPr>
          <w:rFonts w:ascii="Arial" w:hAnsi="Arial" w:cs="Arial"/>
          <w:sz w:val="24"/>
          <w:szCs w:val="24"/>
        </w:rPr>
        <w:t>Devireddy</w:t>
      </w:r>
      <w:proofErr w:type="spellEnd"/>
      <w:r w:rsidRPr="00797790">
        <w:rPr>
          <w:rFonts w:ascii="Arial" w:hAnsi="Arial" w:cs="Arial"/>
          <w:sz w:val="24"/>
          <w:szCs w:val="24"/>
        </w:rPr>
        <w:t xml:space="preserve"> SK, Kumar RVK, Gali R, </w:t>
      </w:r>
      <w:proofErr w:type="spellStart"/>
      <w:r w:rsidRPr="00797790">
        <w:rPr>
          <w:rFonts w:ascii="Arial" w:hAnsi="Arial" w:cs="Arial"/>
          <w:sz w:val="24"/>
          <w:szCs w:val="24"/>
        </w:rPr>
        <w:t>Kanubaddy</w:t>
      </w:r>
      <w:proofErr w:type="spellEnd"/>
      <w:r w:rsidRPr="00797790">
        <w:rPr>
          <w:rFonts w:ascii="Arial" w:hAnsi="Arial" w:cs="Arial"/>
          <w:sz w:val="24"/>
          <w:szCs w:val="24"/>
        </w:rPr>
        <w:t xml:space="preserve"> SR, </w:t>
      </w:r>
      <w:proofErr w:type="spellStart"/>
      <w:r w:rsidRPr="00797790">
        <w:rPr>
          <w:rFonts w:ascii="Arial" w:hAnsi="Arial" w:cs="Arial"/>
          <w:sz w:val="24"/>
          <w:szCs w:val="24"/>
        </w:rPr>
        <w:t>Dasari</w:t>
      </w:r>
      <w:proofErr w:type="spellEnd"/>
      <w:r w:rsidRPr="00797790">
        <w:rPr>
          <w:rFonts w:ascii="Arial" w:hAnsi="Arial" w:cs="Arial"/>
          <w:sz w:val="24"/>
          <w:szCs w:val="24"/>
        </w:rPr>
        <w:t xml:space="preserve"> MR, </w:t>
      </w:r>
      <w:proofErr w:type="spellStart"/>
      <w:r w:rsidRPr="00797790">
        <w:rPr>
          <w:rFonts w:ascii="Arial" w:hAnsi="Arial" w:cs="Arial"/>
          <w:sz w:val="24"/>
          <w:szCs w:val="24"/>
        </w:rPr>
        <w:t>Akheel</w:t>
      </w:r>
      <w:proofErr w:type="spellEnd"/>
      <w:r w:rsidRPr="00797790">
        <w:rPr>
          <w:rFonts w:ascii="Arial" w:hAnsi="Arial" w:cs="Arial"/>
          <w:sz w:val="24"/>
          <w:szCs w:val="24"/>
        </w:rPr>
        <w:t xml:space="preserve"> M. </w:t>
      </w:r>
      <w:proofErr w:type="spellStart"/>
      <w:r w:rsidRPr="00797790">
        <w:rPr>
          <w:rFonts w:ascii="Arial" w:hAnsi="Arial" w:cs="Arial"/>
          <w:sz w:val="24"/>
          <w:szCs w:val="24"/>
        </w:rPr>
        <w:t>Transoral</w:t>
      </w:r>
      <w:proofErr w:type="spellEnd"/>
      <w:r w:rsidRPr="00797790">
        <w:rPr>
          <w:rFonts w:ascii="Arial" w:hAnsi="Arial" w:cs="Arial"/>
          <w:sz w:val="24"/>
          <w:szCs w:val="24"/>
        </w:rPr>
        <w:t xml:space="preserve"> versus extraoral </w:t>
      </w:r>
      <w:proofErr w:type="spellStart"/>
      <w:r w:rsidRPr="00797790">
        <w:rPr>
          <w:rFonts w:ascii="Arial" w:hAnsi="Arial" w:cs="Arial"/>
          <w:sz w:val="24"/>
          <w:szCs w:val="24"/>
        </w:rPr>
        <w:t>approach</w:t>
      </w:r>
      <w:proofErr w:type="spellEnd"/>
      <w:r w:rsidRPr="00797790">
        <w:rPr>
          <w:rFonts w:ascii="Arial" w:hAnsi="Arial" w:cs="Arial"/>
          <w:sz w:val="24"/>
          <w:szCs w:val="24"/>
        </w:rPr>
        <w:t xml:space="preserve"> </w:t>
      </w:r>
      <w:proofErr w:type="spellStart"/>
      <w:r w:rsidRPr="00797790">
        <w:rPr>
          <w:rFonts w:ascii="Arial" w:hAnsi="Arial" w:cs="Arial"/>
          <w:sz w:val="24"/>
          <w:szCs w:val="24"/>
        </w:rPr>
        <w:t>for</w:t>
      </w:r>
      <w:proofErr w:type="spellEnd"/>
      <w:r w:rsidRPr="00797790">
        <w:rPr>
          <w:rFonts w:ascii="Arial" w:hAnsi="Arial" w:cs="Arial"/>
          <w:sz w:val="24"/>
          <w:szCs w:val="24"/>
        </w:rPr>
        <w:t xml:space="preserve"> mandibular angle fractures: A </w:t>
      </w:r>
      <w:r w:rsidRPr="00AC47D7">
        <w:rPr>
          <w:rFonts w:ascii="Arial" w:hAnsi="Arial" w:cs="Arial"/>
          <w:sz w:val="24"/>
          <w:szCs w:val="24"/>
        </w:rPr>
        <w:t xml:space="preserve">comparative </w:t>
      </w:r>
      <w:proofErr w:type="spellStart"/>
      <w:r w:rsidRPr="00AC47D7">
        <w:rPr>
          <w:rFonts w:ascii="Arial" w:hAnsi="Arial" w:cs="Arial"/>
          <w:sz w:val="24"/>
          <w:szCs w:val="24"/>
        </w:rPr>
        <w:t>study</w:t>
      </w:r>
      <w:proofErr w:type="spellEnd"/>
      <w:r w:rsidRPr="00AC47D7">
        <w:rPr>
          <w:rFonts w:ascii="Arial" w:hAnsi="Arial" w:cs="Arial"/>
          <w:sz w:val="24"/>
          <w:szCs w:val="24"/>
        </w:rPr>
        <w:t xml:space="preserve">. </w:t>
      </w:r>
      <w:proofErr w:type="spellStart"/>
      <w:r w:rsidRPr="00AC47D7">
        <w:rPr>
          <w:rFonts w:ascii="Arial" w:hAnsi="Arial" w:cs="Arial"/>
          <w:sz w:val="24"/>
          <w:szCs w:val="24"/>
        </w:rPr>
        <w:t>Indian</w:t>
      </w:r>
      <w:proofErr w:type="spellEnd"/>
      <w:r w:rsidRPr="00AC47D7">
        <w:rPr>
          <w:rFonts w:ascii="Arial" w:hAnsi="Arial" w:cs="Arial"/>
          <w:sz w:val="24"/>
          <w:szCs w:val="24"/>
        </w:rPr>
        <w:t xml:space="preserve"> J Plast </w:t>
      </w:r>
      <w:proofErr w:type="spellStart"/>
      <w:r w:rsidRPr="00AC47D7">
        <w:rPr>
          <w:rFonts w:ascii="Arial" w:hAnsi="Arial" w:cs="Arial"/>
          <w:sz w:val="24"/>
          <w:szCs w:val="24"/>
        </w:rPr>
        <w:t>Surg</w:t>
      </w:r>
      <w:proofErr w:type="spellEnd"/>
      <w:r w:rsidRPr="00AC47D7">
        <w:rPr>
          <w:rFonts w:ascii="Arial" w:hAnsi="Arial" w:cs="Arial"/>
          <w:sz w:val="24"/>
          <w:szCs w:val="24"/>
        </w:rPr>
        <w:t>. 2014;47(3):354-61.</w:t>
      </w:r>
      <w:r w:rsidR="00002269" w:rsidRPr="00AC47D7">
        <w:rPr>
          <w:rFonts w:ascii="Arial" w:hAnsi="Arial" w:cs="Arial"/>
          <w:sz w:val="24"/>
          <w:szCs w:val="24"/>
        </w:rPr>
        <w:t xml:space="preserve">  </w:t>
      </w:r>
      <w:r w:rsidR="00AC47D7">
        <w:rPr>
          <w:rFonts w:ascii="Arial" w:hAnsi="Arial" w:cs="Arial"/>
          <w:color w:val="92D050"/>
          <w:sz w:val="24"/>
          <w:szCs w:val="24"/>
        </w:rPr>
        <w:t xml:space="preserve">  </w:t>
      </w:r>
      <w:proofErr w:type="spellStart"/>
      <w:proofErr w:type="gramStart"/>
      <w:r w:rsidR="00AC47D7" w:rsidRPr="00AC47D7">
        <w:rPr>
          <w:rFonts w:ascii="Arial" w:hAnsi="Arial" w:cs="Arial"/>
          <w:sz w:val="24"/>
          <w:szCs w:val="24"/>
        </w:rPr>
        <w:t>Disponile</w:t>
      </w:r>
      <w:proofErr w:type="spellEnd"/>
      <w:r w:rsidR="00AC47D7" w:rsidRPr="00AC47D7">
        <w:rPr>
          <w:rFonts w:ascii="Arial" w:hAnsi="Arial" w:cs="Arial"/>
          <w:sz w:val="24"/>
          <w:szCs w:val="24"/>
        </w:rPr>
        <w:t xml:space="preserve">  en</w:t>
      </w:r>
      <w:proofErr w:type="gramEnd"/>
      <w:r w:rsidR="00AC47D7" w:rsidRPr="00AC47D7">
        <w:rPr>
          <w:rFonts w:ascii="Arial" w:hAnsi="Arial" w:cs="Arial"/>
          <w:sz w:val="24"/>
          <w:szCs w:val="24"/>
        </w:rPr>
        <w:t xml:space="preserve"> </w:t>
      </w:r>
      <w:r w:rsidR="00002269" w:rsidRPr="00AC47D7">
        <w:rPr>
          <w:rFonts w:ascii="Arial" w:hAnsi="Arial" w:cs="Arial"/>
          <w:color w:val="0070C0"/>
          <w:sz w:val="24"/>
          <w:szCs w:val="24"/>
        </w:rPr>
        <w:t>http://scielo.sld.cu/pdf/est/v54n3/est07317.pdf</w:t>
      </w:r>
    </w:p>
    <w:p w14:paraId="21370526" w14:textId="77777777" w:rsidR="00267821" w:rsidRPr="00AC47D7" w:rsidRDefault="00267821" w:rsidP="00267821">
      <w:pPr>
        <w:pStyle w:val="Prrafodelista"/>
        <w:rPr>
          <w:rFonts w:ascii="Arial" w:hAnsi="Arial" w:cs="Arial"/>
          <w:color w:val="0070C0"/>
          <w:sz w:val="24"/>
          <w:szCs w:val="24"/>
        </w:rPr>
      </w:pPr>
    </w:p>
    <w:p w14:paraId="003DC9D3" w14:textId="284AE29E" w:rsidR="005935FB" w:rsidRPr="00AC47D7" w:rsidRDefault="005935FB" w:rsidP="00512D4F">
      <w:pPr>
        <w:pStyle w:val="Prrafodelista"/>
        <w:numPr>
          <w:ilvl w:val="0"/>
          <w:numId w:val="3"/>
        </w:numPr>
        <w:rPr>
          <w:rFonts w:ascii="Arial" w:hAnsi="Arial" w:cs="Arial"/>
          <w:color w:val="0070C0"/>
          <w:sz w:val="24"/>
          <w:szCs w:val="24"/>
        </w:rPr>
      </w:pPr>
      <w:proofErr w:type="spellStart"/>
      <w:r w:rsidRPr="00AC47D7">
        <w:rPr>
          <w:rFonts w:ascii="Arial" w:hAnsi="Arial" w:cs="Arial"/>
          <w:sz w:val="24"/>
          <w:szCs w:val="24"/>
        </w:rPr>
        <w:t>Mukerji</w:t>
      </w:r>
      <w:proofErr w:type="spellEnd"/>
      <w:r w:rsidRPr="00AC47D7">
        <w:rPr>
          <w:rFonts w:ascii="Arial" w:hAnsi="Arial" w:cs="Arial"/>
          <w:sz w:val="24"/>
          <w:szCs w:val="24"/>
        </w:rPr>
        <w:t xml:space="preserve"> R, </w:t>
      </w:r>
      <w:proofErr w:type="spellStart"/>
      <w:r w:rsidRPr="00AC47D7">
        <w:rPr>
          <w:rFonts w:ascii="Arial" w:hAnsi="Arial" w:cs="Arial"/>
          <w:sz w:val="24"/>
          <w:szCs w:val="24"/>
        </w:rPr>
        <w:t>Mukerji</w:t>
      </w:r>
      <w:proofErr w:type="spellEnd"/>
      <w:r w:rsidRPr="00AC47D7">
        <w:rPr>
          <w:rFonts w:ascii="Arial" w:hAnsi="Arial" w:cs="Arial"/>
          <w:sz w:val="24"/>
          <w:szCs w:val="24"/>
        </w:rPr>
        <w:t xml:space="preserve"> G, </w:t>
      </w:r>
      <w:proofErr w:type="spellStart"/>
      <w:r w:rsidRPr="00AC47D7">
        <w:rPr>
          <w:rFonts w:ascii="Arial" w:hAnsi="Arial" w:cs="Arial"/>
          <w:sz w:val="24"/>
          <w:szCs w:val="24"/>
        </w:rPr>
        <w:t>McGurk</w:t>
      </w:r>
      <w:proofErr w:type="spellEnd"/>
      <w:r w:rsidRPr="00AC47D7">
        <w:rPr>
          <w:rFonts w:ascii="Arial" w:hAnsi="Arial" w:cs="Arial"/>
          <w:sz w:val="24"/>
          <w:szCs w:val="24"/>
        </w:rPr>
        <w:t xml:space="preserve"> M. Mandibular fractures: </w:t>
      </w:r>
      <w:proofErr w:type="spellStart"/>
      <w:r w:rsidRPr="00AC47D7">
        <w:rPr>
          <w:rFonts w:ascii="Arial" w:hAnsi="Arial" w:cs="Arial"/>
          <w:sz w:val="24"/>
          <w:szCs w:val="24"/>
        </w:rPr>
        <w:t>Historical</w:t>
      </w:r>
      <w:proofErr w:type="spellEnd"/>
      <w:r w:rsidRPr="00AC47D7">
        <w:rPr>
          <w:rFonts w:ascii="Arial" w:hAnsi="Arial" w:cs="Arial"/>
          <w:sz w:val="24"/>
          <w:szCs w:val="24"/>
        </w:rPr>
        <w:t xml:space="preserve"> </w:t>
      </w:r>
      <w:proofErr w:type="spellStart"/>
      <w:r w:rsidRPr="00AC47D7">
        <w:rPr>
          <w:rFonts w:ascii="Arial" w:hAnsi="Arial" w:cs="Arial"/>
          <w:sz w:val="24"/>
          <w:szCs w:val="24"/>
        </w:rPr>
        <w:t>perspective</w:t>
      </w:r>
      <w:proofErr w:type="spellEnd"/>
      <w:r w:rsidRPr="00AC47D7">
        <w:rPr>
          <w:rFonts w:ascii="Arial" w:hAnsi="Arial" w:cs="Arial"/>
          <w:sz w:val="24"/>
          <w:szCs w:val="24"/>
        </w:rPr>
        <w:t xml:space="preserve">. </w:t>
      </w:r>
      <w:proofErr w:type="spellStart"/>
      <w:r w:rsidRPr="00AC47D7">
        <w:rPr>
          <w:rFonts w:ascii="Arial" w:hAnsi="Arial" w:cs="Arial"/>
          <w:sz w:val="24"/>
          <w:szCs w:val="24"/>
        </w:rPr>
        <w:t>The</w:t>
      </w:r>
      <w:proofErr w:type="spellEnd"/>
      <w:r w:rsidRPr="00AC47D7">
        <w:rPr>
          <w:rFonts w:ascii="Arial" w:hAnsi="Arial" w:cs="Arial"/>
          <w:sz w:val="24"/>
          <w:szCs w:val="24"/>
        </w:rPr>
        <w:t xml:space="preserve"> British </w:t>
      </w:r>
      <w:proofErr w:type="spellStart"/>
      <w:r w:rsidRPr="00AC47D7">
        <w:rPr>
          <w:rFonts w:ascii="Arial" w:hAnsi="Arial" w:cs="Arial"/>
          <w:sz w:val="24"/>
          <w:szCs w:val="24"/>
        </w:rPr>
        <w:t>Journal</w:t>
      </w:r>
      <w:proofErr w:type="spellEnd"/>
      <w:r w:rsidRPr="00AC47D7">
        <w:rPr>
          <w:rFonts w:ascii="Arial" w:hAnsi="Arial" w:cs="Arial"/>
          <w:sz w:val="24"/>
          <w:szCs w:val="24"/>
        </w:rPr>
        <w:t xml:space="preserve"> </w:t>
      </w:r>
      <w:proofErr w:type="spellStart"/>
      <w:r w:rsidRPr="00AC47D7">
        <w:rPr>
          <w:rFonts w:ascii="Arial" w:hAnsi="Arial" w:cs="Arial"/>
          <w:sz w:val="24"/>
          <w:szCs w:val="24"/>
        </w:rPr>
        <w:t>of</w:t>
      </w:r>
      <w:proofErr w:type="spellEnd"/>
      <w:r w:rsidRPr="00AC47D7">
        <w:rPr>
          <w:rFonts w:ascii="Arial" w:hAnsi="Arial" w:cs="Arial"/>
          <w:sz w:val="24"/>
          <w:szCs w:val="24"/>
        </w:rPr>
        <w:t xml:space="preserve"> Oral &amp; </w:t>
      </w:r>
      <w:proofErr w:type="spellStart"/>
      <w:r w:rsidRPr="00AC47D7">
        <w:rPr>
          <w:rFonts w:ascii="Arial" w:hAnsi="Arial" w:cs="Arial"/>
          <w:sz w:val="24"/>
          <w:szCs w:val="24"/>
        </w:rPr>
        <w:t>Maxillofacial</w:t>
      </w:r>
      <w:proofErr w:type="spellEnd"/>
      <w:r w:rsidRPr="00AC47D7">
        <w:rPr>
          <w:rFonts w:ascii="Arial" w:hAnsi="Arial" w:cs="Arial"/>
          <w:sz w:val="24"/>
          <w:szCs w:val="24"/>
        </w:rPr>
        <w:t xml:space="preserve"> </w:t>
      </w:r>
      <w:proofErr w:type="spellStart"/>
      <w:r w:rsidRPr="00AC47D7">
        <w:rPr>
          <w:rFonts w:ascii="Arial" w:hAnsi="Arial" w:cs="Arial"/>
          <w:sz w:val="24"/>
          <w:szCs w:val="24"/>
        </w:rPr>
        <w:t>Surgery</w:t>
      </w:r>
      <w:proofErr w:type="spellEnd"/>
      <w:r w:rsidRPr="00AC47D7">
        <w:rPr>
          <w:rFonts w:ascii="Arial" w:hAnsi="Arial" w:cs="Arial"/>
          <w:sz w:val="24"/>
          <w:szCs w:val="24"/>
        </w:rPr>
        <w:t>. 2006;44(3): 222–228.</w:t>
      </w:r>
      <w:r w:rsidR="00AC47D7" w:rsidRPr="00AC47D7">
        <w:rPr>
          <w:rFonts w:ascii="Arial" w:hAnsi="Arial" w:cs="Arial"/>
          <w:sz w:val="24"/>
          <w:szCs w:val="24"/>
        </w:rPr>
        <w:t>Disponible</w:t>
      </w:r>
      <w:r w:rsidR="00AC47D7">
        <w:rPr>
          <w:rFonts w:ascii="Arial" w:hAnsi="Arial" w:cs="Arial"/>
          <w:sz w:val="24"/>
          <w:szCs w:val="24"/>
        </w:rPr>
        <w:t xml:space="preserve"> </w:t>
      </w:r>
      <w:r w:rsidR="00450340" w:rsidRPr="00AC47D7">
        <w:rPr>
          <w:rFonts w:ascii="Arial" w:hAnsi="Arial" w:cs="Arial"/>
          <w:color w:val="0070C0"/>
          <w:sz w:val="24"/>
          <w:szCs w:val="24"/>
        </w:rPr>
        <w:t>https://www.scielo.org.mx/scielo.php?script=sci_arttext&amp;pid=S0301-696X2024000400002</w:t>
      </w:r>
    </w:p>
    <w:p w14:paraId="5D74485E" w14:textId="77777777" w:rsidR="005935FB" w:rsidRPr="005935FB" w:rsidRDefault="005935FB" w:rsidP="005935FB">
      <w:pPr>
        <w:pStyle w:val="Prrafodelista"/>
        <w:rPr>
          <w:rFonts w:ascii="Arial" w:hAnsi="Arial" w:cs="Arial"/>
          <w:color w:val="FF0000"/>
          <w:sz w:val="24"/>
          <w:szCs w:val="24"/>
        </w:rPr>
      </w:pPr>
    </w:p>
    <w:p w14:paraId="1CAF1CD1" w14:textId="762D6F30" w:rsidR="00745F52" w:rsidRPr="00AC47D7" w:rsidRDefault="00272D50" w:rsidP="00512D4F">
      <w:pPr>
        <w:pStyle w:val="Prrafodelista"/>
        <w:numPr>
          <w:ilvl w:val="0"/>
          <w:numId w:val="3"/>
        </w:numPr>
        <w:rPr>
          <w:rFonts w:ascii="Arial" w:hAnsi="Arial" w:cs="Arial"/>
          <w:color w:val="0070C0"/>
          <w:sz w:val="24"/>
          <w:szCs w:val="24"/>
        </w:rPr>
      </w:pPr>
      <w:r w:rsidRPr="00AC47D7">
        <w:rPr>
          <w:rFonts w:ascii="Arial" w:hAnsi="Arial" w:cs="Arial"/>
          <w:sz w:val="24"/>
          <w:szCs w:val="24"/>
        </w:rPr>
        <w:t xml:space="preserve">Santiago MJG, Pérez SA, Suárez RAS, Barrios JLL. Incidencia de fracturas mandibulares. Revisión de 634 casos en 493 pacientes. </w:t>
      </w:r>
      <w:proofErr w:type="spellStart"/>
      <w:r w:rsidRPr="00AC47D7">
        <w:rPr>
          <w:rFonts w:ascii="Arial" w:hAnsi="Arial" w:cs="Arial"/>
          <w:sz w:val="24"/>
          <w:szCs w:val="24"/>
        </w:rPr>
        <w:t>Rev</w:t>
      </w:r>
      <w:proofErr w:type="spellEnd"/>
      <w:r w:rsidRPr="00AC47D7">
        <w:rPr>
          <w:rFonts w:ascii="Arial" w:hAnsi="Arial" w:cs="Arial"/>
          <w:sz w:val="24"/>
          <w:szCs w:val="24"/>
        </w:rPr>
        <w:t xml:space="preserve"> Mex Cirugía Bucal y </w:t>
      </w:r>
      <w:proofErr w:type="spellStart"/>
      <w:r w:rsidRPr="00AC47D7">
        <w:rPr>
          <w:rFonts w:ascii="Arial" w:hAnsi="Arial" w:cs="Arial"/>
          <w:sz w:val="24"/>
          <w:szCs w:val="24"/>
        </w:rPr>
        <w:t>Maxilofac</w:t>
      </w:r>
      <w:proofErr w:type="spellEnd"/>
      <w:r w:rsidRPr="00AC47D7">
        <w:rPr>
          <w:rFonts w:ascii="Arial" w:hAnsi="Arial" w:cs="Arial"/>
          <w:sz w:val="24"/>
          <w:szCs w:val="24"/>
        </w:rPr>
        <w:t xml:space="preserve">. </w:t>
      </w:r>
      <w:proofErr w:type="gramStart"/>
      <w:r w:rsidRPr="00AC47D7">
        <w:rPr>
          <w:rFonts w:ascii="Arial" w:hAnsi="Arial" w:cs="Arial"/>
          <w:sz w:val="24"/>
          <w:szCs w:val="24"/>
        </w:rPr>
        <w:t>2017;13:95</w:t>
      </w:r>
      <w:proofErr w:type="gramEnd"/>
      <w:r w:rsidRPr="00AC47D7">
        <w:rPr>
          <w:rFonts w:ascii="Arial" w:hAnsi="Arial" w:cs="Arial"/>
          <w:sz w:val="24"/>
          <w:szCs w:val="24"/>
        </w:rPr>
        <w:t>-9.</w:t>
      </w:r>
      <w:r w:rsidR="00966A05" w:rsidRPr="00AC47D7">
        <w:rPr>
          <w:rFonts w:ascii="Arial" w:hAnsi="Arial" w:cs="Arial"/>
          <w:sz w:val="24"/>
          <w:szCs w:val="24"/>
        </w:rPr>
        <w:t xml:space="preserve"> .</w:t>
      </w:r>
      <w:r w:rsidR="00966A05" w:rsidRPr="00AC47D7">
        <w:rPr>
          <w:rFonts w:ascii="Arial" w:hAnsi="Arial" w:cs="Arial"/>
          <w:sz w:val="24"/>
          <w:szCs w:val="24"/>
          <w:lang w:val="en-US"/>
        </w:rPr>
        <w:t xml:space="preserve"> [</w:t>
      </w:r>
      <w:proofErr w:type="spellStart"/>
      <w:r w:rsidR="00966A05" w:rsidRPr="00AC47D7">
        <w:rPr>
          <w:rFonts w:ascii="Arial" w:hAnsi="Arial" w:cs="Arial"/>
          <w:sz w:val="24"/>
          <w:szCs w:val="24"/>
          <w:lang w:val="en-US"/>
        </w:rPr>
        <w:t>citado</w:t>
      </w:r>
      <w:proofErr w:type="spellEnd"/>
      <w:r w:rsidR="00966A05" w:rsidRPr="00AC47D7">
        <w:rPr>
          <w:rFonts w:ascii="Arial" w:hAnsi="Arial" w:cs="Arial"/>
          <w:sz w:val="24"/>
          <w:szCs w:val="24"/>
          <w:lang w:val="en-US"/>
        </w:rPr>
        <w:t xml:space="preserve"> 24 de </w:t>
      </w:r>
      <w:proofErr w:type="spellStart"/>
      <w:r w:rsidR="00966A05" w:rsidRPr="00AC47D7">
        <w:rPr>
          <w:rFonts w:ascii="Arial" w:hAnsi="Arial" w:cs="Arial"/>
          <w:sz w:val="24"/>
          <w:szCs w:val="24"/>
          <w:lang w:val="en-US"/>
        </w:rPr>
        <w:t>junio</w:t>
      </w:r>
      <w:proofErr w:type="spellEnd"/>
      <w:r w:rsidR="00966A05" w:rsidRPr="00AC47D7">
        <w:rPr>
          <w:rFonts w:ascii="Arial" w:hAnsi="Arial" w:cs="Arial"/>
          <w:sz w:val="24"/>
          <w:szCs w:val="24"/>
          <w:lang w:val="en-US"/>
        </w:rPr>
        <w:t xml:space="preserve"> 2023]. Disponible </w:t>
      </w:r>
      <w:proofErr w:type="spellStart"/>
      <w:r w:rsidR="00966A05" w:rsidRPr="00AC47D7">
        <w:rPr>
          <w:rFonts w:ascii="Arial" w:hAnsi="Arial" w:cs="Arial"/>
          <w:sz w:val="24"/>
          <w:szCs w:val="24"/>
          <w:lang w:val="en-US"/>
        </w:rPr>
        <w:t>en</w:t>
      </w:r>
      <w:proofErr w:type="spellEnd"/>
      <w:r w:rsidR="00966A05" w:rsidRPr="00AC47D7">
        <w:rPr>
          <w:rFonts w:ascii="Arial" w:hAnsi="Arial" w:cs="Arial"/>
          <w:sz w:val="24"/>
          <w:szCs w:val="24"/>
          <w:lang w:val="en-US"/>
        </w:rPr>
        <w:t>:</w:t>
      </w:r>
      <w:r w:rsidR="00966A05" w:rsidRPr="00AC47D7">
        <w:t xml:space="preserve"> </w:t>
      </w:r>
      <w:r w:rsidR="00966A05" w:rsidRPr="00AC47D7">
        <w:rPr>
          <w:rFonts w:ascii="Arial" w:hAnsi="Arial" w:cs="Arial"/>
          <w:color w:val="0070C0"/>
          <w:sz w:val="24"/>
          <w:szCs w:val="24"/>
          <w:lang w:val="en-US"/>
        </w:rPr>
        <w:t>https://www.scielo.org.mx/scielo.php?script=sci_arttext&amp;pid=S2444-054X2021000500646</w:t>
      </w:r>
    </w:p>
    <w:p w14:paraId="3E2F8D85" w14:textId="77777777" w:rsidR="00C20540" w:rsidRDefault="00C20540" w:rsidP="00C20540">
      <w:pPr>
        <w:ind w:left="360"/>
        <w:rPr>
          <w:rFonts w:ascii="Arial" w:hAnsi="Arial" w:cs="Arial"/>
          <w:sz w:val="24"/>
          <w:szCs w:val="24"/>
        </w:rPr>
      </w:pPr>
    </w:p>
    <w:p w14:paraId="39716E8C" w14:textId="42502A0E" w:rsidR="00EA5467" w:rsidRPr="00927932" w:rsidRDefault="00966A05" w:rsidP="00927932">
      <w:pPr>
        <w:pStyle w:val="Prrafodelista"/>
        <w:numPr>
          <w:ilvl w:val="0"/>
          <w:numId w:val="3"/>
        </w:numPr>
        <w:rPr>
          <w:rFonts w:ascii="Arial" w:hAnsi="Arial" w:cs="Arial"/>
          <w:color w:val="0000CC"/>
          <w:sz w:val="24"/>
          <w:szCs w:val="24"/>
          <w:u w:val="single"/>
        </w:rPr>
      </w:pPr>
      <w:bookmarkStart w:id="63" w:name="_Hlk148297234"/>
      <w:r w:rsidRPr="00966A05">
        <w:t xml:space="preserve"> </w:t>
      </w:r>
      <w:r w:rsidRPr="00AC47D7">
        <w:rPr>
          <w:rFonts w:ascii="Arial" w:hAnsi="Arial" w:cs="Arial"/>
          <w:sz w:val="24"/>
          <w:szCs w:val="24"/>
        </w:rPr>
        <w:t>Villavicencio-Ayala B, Rojano-Mejía D, Quiroz-Williams J, Albarrán-Becerril Á. Perfil epidemiológico de las fracturas mandibulares en el servicio de urgencias. Cirugía y cirujanos. 2021;89(5): 646–650.</w:t>
      </w:r>
      <w:r w:rsidR="0048012E" w:rsidRPr="00AC47D7">
        <w:rPr>
          <w:rFonts w:ascii="Arial" w:hAnsi="Arial" w:cs="Arial"/>
          <w:sz w:val="24"/>
          <w:szCs w:val="24"/>
        </w:rPr>
        <w:t xml:space="preserve"> [citado </w:t>
      </w:r>
      <w:r w:rsidR="00BA2C7F" w:rsidRPr="00AC47D7">
        <w:rPr>
          <w:rFonts w:ascii="Arial" w:hAnsi="Arial" w:cs="Arial"/>
          <w:sz w:val="24"/>
          <w:szCs w:val="24"/>
        </w:rPr>
        <w:t>24</w:t>
      </w:r>
      <w:r w:rsidR="0048012E" w:rsidRPr="00AC47D7">
        <w:rPr>
          <w:rFonts w:ascii="Arial" w:hAnsi="Arial" w:cs="Arial"/>
          <w:sz w:val="24"/>
          <w:szCs w:val="24"/>
        </w:rPr>
        <w:t xml:space="preserve"> </w:t>
      </w:r>
      <w:r w:rsidR="00BA2C7F" w:rsidRPr="00AC47D7">
        <w:rPr>
          <w:rFonts w:ascii="Arial" w:hAnsi="Arial" w:cs="Arial"/>
          <w:sz w:val="24"/>
          <w:szCs w:val="24"/>
        </w:rPr>
        <w:t>junio</w:t>
      </w:r>
      <w:r w:rsidR="0048012E" w:rsidRPr="00AC47D7">
        <w:rPr>
          <w:rFonts w:ascii="Arial" w:hAnsi="Arial" w:cs="Arial"/>
          <w:sz w:val="24"/>
          <w:szCs w:val="24"/>
        </w:rPr>
        <w:t>. 2023].  Disponible en</w:t>
      </w:r>
      <w:r w:rsidRPr="00AC47D7">
        <w:rPr>
          <w:rFonts w:ascii="Arial" w:hAnsi="Arial" w:cs="Arial"/>
          <w:sz w:val="24"/>
          <w:szCs w:val="24"/>
        </w:rPr>
        <w:t xml:space="preserve"> </w:t>
      </w:r>
      <w:r w:rsidRPr="00AC47D7">
        <w:rPr>
          <w:rFonts w:ascii="Arial" w:hAnsi="Arial" w:cs="Arial"/>
          <w:color w:val="0070C0"/>
          <w:sz w:val="24"/>
          <w:szCs w:val="24"/>
        </w:rPr>
        <w:t>https:// doi.org/10.24875/ciru.200008811.</w:t>
      </w:r>
      <w:r w:rsidR="00927932" w:rsidRPr="00AC47D7">
        <w:rPr>
          <w:rFonts w:ascii="Arial" w:hAnsi="Arial" w:cs="Arial"/>
          <w:color w:val="0070C0"/>
          <w:sz w:val="24"/>
          <w:szCs w:val="24"/>
        </w:rPr>
        <w:t xml:space="preserve">  </w:t>
      </w:r>
    </w:p>
    <w:bookmarkEnd w:id="63"/>
    <w:p w14:paraId="6DE3F947" w14:textId="77777777" w:rsidR="00C20540" w:rsidRPr="00C20540" w:rsidRDefault="00C20540" w:rsidP="00C20540">
      <w:pPr>
        <w:pStyle w:val="Prrafodelista"/>
        <w:rPr>
          <w:rFonts w:ascii="Arial" w:hAnsi="Arial" w:cs="Arial"/>
          <w:sz w:val="24"/>
          <w:szCs w:val="24"/>
        </w:rPr>
      </w:pPr>
    </w:p>
    <w:p w14:paraId="2DAFCFCF" w14:textId="4C4B1BE4" w:rsidR="00F4080C" w:rsidRPr="00F4080C" w:rsidRDefault="00F4080C" w:rsidP="003B62B2">
      <w:pPr>
        <w:pStyle w:val="Prrafodelista"/>
        <w:numPr>
          <w:ilvl w:val="0"/>
          <w:numId w:val="3"/>
        </w:numPr>
        <w:rPr>
          <w:rFonts w:ascii="Arial" w:hAnsi="Arial" w:cs="Arial"/>
          <w:sz w:val="24"/>
          <w:szCs w:val="24"/>
        </w:rPr>
      </w:pPr>
      <w:r w:rsidRPr="00F4080C">
        <w:rPr>
          <w:rFonts w:ascii="Arial" w:hAnsi="Arial" w:cs="Arial"/>
          <w:sz w:val="24"/>
          <w:szCs w:val="24"/>
        </w:rPr>
        <w:t xml:space="preserve">Ellis E, </w:t>
      </w:r>
      <w:proofErr w:type="spellStart"/>
      <w:r w:rsidRPr="00F4080C">
        <w:rPr>
          <w:rFonts w:ascii="Arial" w:hAnsi="Arial" w:cs="Arial"/>
          <w:sz w:val="24"/>
          <w:szCs w:val="24"/>
        </w:rPr>
        <w:t>Moos</w:t>
      </w:r>
      <w:proofErr w:type="spellEnd"/>
      <w:r w:rsidRPr="00F4080C">
        <w:rPr>
          <w:rFonts w:ascii="Arial" w:hAnsi="Arial" w:cs="Arial"/>
          <w:sz w:val="24"/>
          <w:szCs w:val="24"/>
        </w:rPr>
        <w:t xml:space="preserve"> KF, el-</w:t>
      </w:r>
      <w:proofErr w:type="spellStart"/>
      <w:r w:rsidRPr="00F4080C">
        <w:rPr>
          <w:rFonts w:ascii="Arial" w:hAnsi="Arial" w:cs="Arial"/>
          <w:sz w:val="24"/>
          <w:szCs w:val="24"/>
        </w:rPr>
        <w:t>Attar</w:t>
      </w:r>
      <w:proofErr w:type="spellEnd"/>
      <w:r w:rsidRPr="00F4080C">
        <w:rPr>
          <w:rFonts w:ascii="Arial" w:hAnsi="Arial" w:cs="Arial"/>
          <w:sz w:val="24"/>
          <w:szCs w:val="24"/>
        </w:rPr>
        <w:t xml:space="preserve"> A. Ten </w:t>
      </w:r>
      <w:proofErr w:type="spellStart"/>
      <w:r w:rsidRPr="00F4080C">
        <w:rPr>
          <w:rFonts w:ascii="Arial" w:hAnsi="Arial" w:cs="Arial"/>
          <w:sz w:val="24"/>
          <w:szCs w:val="24"/>
        </w:rPr>
        <w:t>years</w:t>
      </w:r>
      <w:proofErr w:type="spellEnd"/>
      <w:r w:rsidRPr="00F4080C">
        <w:rPr>
          <w:rFonts w:ascii="Arial" w:hAnsi="Arial" w:cs="Arial"/>
          <w:sz w:val="24"/>
          <w:szCs w:val="24"/>
        </w:rPr>
        <w:t xml:space="preserve"> </w:t>
      </w:r>
      <w:proofErr w:type="spellStart"/>
      <w:r w:rsidRPr="00F4080C">
        <w:rPr>
          <w:rFonts w:ascii="Arial" w:hAnsi="Arial" w:cs="Arial"/>
          <w:sz w:val="24"/>
          <w:szCs w:val="24"/>
        </w:rPr>
        <w:t>of</w:t>
      </w:r>
      <w:proofErr w:type="spellEnd"/>
      <w:r w:rsidRPr="00F4080C">
        <w:rPr>
          <w:rFonts w:ascii="Arial" w:hAnsi="Arial" w:cs="Arial"/>
          <w:sz w:val="24"/>
          <w:szCs w:val="24"/>
        </w:rPr>
        <w:t xml:space="preserve"> mandibular fractures: </w:t>
      </w:r>
      <w:proofErr w:type="spellStart"/>
      <w:r w:rsidRPr="00F4080C">
        <w:rPr>
          <w:rFonts w:ascii="Arial" w:hAnsi="Arial" w:cs="Arial"/>
          <w:sz w:val="24"/>
          <w:szCs w:val="24"/>
        </w:rPr>
        <w:t>an</w:t>
      </w:r>
      <w:proofErr w:type="spellEnd"/>
      <w:r w:rsidRPr="00F4080C">
        <w:rPr>
          <w:rFonts w:ascii="Arial" w:hAnsi="Arial" w:cs="Arial"/>
          <w:sz w:val="24"/>
          <w:szCs w:val="24"/>
        </w:rPr>
        <w:t xml:space="preserve"> </w:t>
      </w:r>
      <w:proofErr w:type="spellStart"/>
      <w:r w:rsidRPr="00F4080C">
        <w:rPr>
          <w:rFonts w:ascii="Arial" w:hAnsi="Arial" w:cs="Arial"/>
          <w:sz w:val="24"/>
          <w:szCs w:val="24"/>
        </w:rPr>
        <w:t>analysis</w:t>
      </w:r>
      <w:proofErr w:type="spellEnd"/>
      <w:r w:rsidRPr="00F4080C">
        <w:rPr>
          <w:rFonts w:ascii="Arial" w:hAnsi="Arial" w:cs="Arial"/>
          <w:sz w:val="24"/>
          <w:szCs w:val="24"/>
        </w:rPr>
        <w:t xml:space="preserve"> </w:t>
      </w:r>
      <w:proofErr w:type="spellStart"/>
      <w:r w:rsidRPr="00F4080C">
        <w:rPr>
          <w:rFonts w:ascii="Arial" w:hAnsi="Arial" w:cs="Arial"/>
          <w:sz w:val="24"/>
          <w:szCs w:val="24"/>
        </w:rPr>
        <w:t>of</w:t>
      </w:r>
      <w:proofErr w:type="spellEnd"/>
      <w:r w:rsidRPr="00F4080C">
        <w:rPr>
          <w:rFonts w:ascii="Arial" w:hAnsi="Arial" w:cs="Arial"/>
          <w:sz w:val="24"/>
          <w:szCs w:val="24"/>
        </w:rPr>
        <w:t xml:space="preserve"> 2,137 cases. Oral </w:t>
      </w:r>
      <w:proofErr w:type="spellStart"/>
      <w:r w:rsidRPr="00F4080C">
        <w:rPr>
          <w:rFonts w:ascii="Arial" w:hAnsi="Arial" w:cs="Arial"/>
          <w:sz w:val="24"/>
          <w:szCs w:val="24"/>
        </w:rPr>
        <w:t>Surg</w:t>
      </w:r>
      <w:proofErr w:type="spellEnd"/>
      <w:r w:rsidRPr="00F4080C">
        <w:rPr>
          <w:rFonts w:ascii="Arial" w:hAnsi="Arial" w:cs="Arial"/>
          <w:sz w:val="24"/>
          <w:szCs w:val="24"/>
        </w:rPr>
        <w:t xml:space="preserve"> Oral </w:t>
      </w:r>
      <w:proofErr w:type="spellStart"/>
      <w:r w:rsidRPr="00F4080C">
        <w:rPr>
          <w:rFonts w:ascii="Arial" w:hAnsi="Arial" w:cs="Arial"/>
          <w:sz w:val="24"/>
          <w:szCs w:val="24"/>
        </w:rPr>
        <w:t>Med</w:t>
      </w:r>
      <w:proofErr w:type="spellEnd"/>
      <w:r w:rsidRPr="00F4080C">
        <w:rPr>
          <w:rFonts w:ascii="Arial" w:hAnsi="Arial" w:cs="Arial"/>
          <w:sz w:val="24"/>
          <w:szCs w:val="24"/>
        </w:rPr>
        <w:t xml:space="preserve"> Oral </w:t>
      </w:r>
      <w:proofErr w:type="spellStart"/>
      <w:r w:rsidRPr="00F4080C">
        <w:rPr>
          <w:rFonts w:ascii="Arial" w:hAnsi="Arial" w:cs="Arial"/>
          <w:sz w:val="24"/>
          <w:szCs w:val="24"/>
        </w:rPr>
        <w:t>Pathol</w:t>
      </w:r>
      <w:proofErr w:type="spellEnd"/>
      <w:r w:rsidRPr="00F4080C">
        <w:rPr>
          <w:rFonts w:ascii="Arial" w:hAnsi="Arial" w:cs="Arial"/>
          <w:sz w:val="24"/>
          <w:szCs w:val="24"/>
        </w:rPr>
        <w:t xml:space="preserve">. </w:t>
      </w:r>
      <w:proofErr w:type="gramStart"/>
      <w:r w:rsidRPr="00F4080C">
        <w:rPr>
          <w:rFonts w:ascii="Arial" w:hAnsi="Arial" w:cs="Arial"/>
          <w:sz w:val="24"/>
          <w:szCs w:val="24"/>
        </w:rPr>
        <w:t>1985;59:120</w:t>
      </w:r>
      <w:proofErr w:type="gramEnd"/>
      <w:r w:rsidRPr="00F4080C">
        <w:rPr>
          <w:rFonts w:ascii="Arial" w:hAnsi="Arial" w:cs="Arial"/>
          <w:sz w:val="24"/>
          <w:szCs w:val="24"/>
        </w:rPr>
        <w:t>-9.</w:t>
      </w:r>
    </w:p>
    <w:p w14:paraId="4CC3F650" w14:textId="77777777" w:rsidR="00F4080C" w:rsidRPr="00F4080C" w:rsidRDefault="00F4080C" w:rsidP="00F4080C">
      <w:pPr>
        <w:pStyle w:val="Prrafodelista"/>
        <w:rPr>
          <w:rFonts w:ascii="Arial" w:hAnsi="Arial" w:cs="Arial"/>
          <w:color w:val="FF0000"/>
          <w:sz w:val="24"/>
          <w:szCs w:val="24"/>
        </w:rPr>
      </w:pPr>
    </w:p>
    <w:p w14:paraId="7086F1BE" w14:textId="1A1A84AA" w:rsidR="00F4080C" w:rsidRPr="00F4080C" w:rsidRDefault="00F4080C" w:rsidP="003B62B2">
      <w:pPr>
        <w:pStyle w:val="Prrafodelista"/>
        <w:numPr>
          <w:ilvl w:val="0"/>
          <w:numId w:val="3"/>
        </w:numPr>
        <w:rPr>
          <w:rFonts w:ascii="Arial" w:hAnsi="Arial" w:cs="Arial"/>
          <w:sz w:val="24"/>
          <w:szCs w:val="24"/>
        </w:rPr>
      </w:pPr>
      <w:proofErr w:type="spellStart"/>
      <w:r w:rsidRPr="00F4080C">
        <w:rPr>
          <w:rFonts w:ascii="Arial" w:hAnsi="Arial" w:cs="Arial"/>
          <w:sz w:val="24"/>
          <w:szCs w:val="24"/>
        </w:rPr>
        <w:t>Klenk</w:t>
      </w:r>
      <w:proofErr w:type="spellEnd"/>
      <w:r w:rsidRPr="00F4080C">
        <w:rPr>
          <w:rFonts w:ascii="Arial" w:hAnsi="Arial" w:cs="Arial"/>
          <w:sz w:val="24"/>
          <w:szCs w:val="24"/>
        </w:rPr>
        <w:t xml:space="preserve"> G, Kovacs A. </w:t>
      </w:r>
      <w:proofErr w:type="spellStart"/>
      <w:r w:rsidRPr="00F4080C">
        <w:rPr>
          <w:rFonts w:ascii="Arial" w:hAnsi="Arial" w:cs="Arial"/>
          <w:sz w:val="24"/>
          <w:szCs w:val="24"/>
        </w:rPr>
        <w:t>Etiology</w:t>
      </w:r>
      <w:proofErr w:type="spellEnd"/>
      <w:r w:rsidRPr="00F4080C">
        <w:rPr>
          <w:rFonts w:ascii="Arial" w:hAnsi="Arial" w:cs="Arial"/>
          <w:sz w:val="24"/>
          <w:szCs w:val="24"/>
        </w:rPr>
        <w:t xml:space="preserve"> and </w:t>
      </w:r>
      <w:proofErr w:type="spellStart"/>
      <w:r w:rsidRPr="00F4080C">
        <w:rPr>
          <w:rFonts w:ascii="Arial" w:hAnsi="Arial" w:cs="Arial"/>
          <w:sz w:val="24"/>
          <w:szCs w:val="24"/>
        </w:rPr>
        <w:t>patterns</w:t>
      </w:r>
      <w:proofErr w:type="spellEnd"/>
      <w:r w:rsidRPr="00F4080C">
        <w:rPr>
          <w:rFonts w:ascii="Arial" w:hAnsi="Arial" w:cs="Arial"/>
          <w:sz w:val="24"/>
          <w:szCs w:val="24"/>
        </w:rPr>
        <w:t xml:space="preserve"> </w:t>
      </w:r>
      <w:proofErr w:type="spellStart"/>
      <w:r w:rsidRPr="00F4080C">
        <w:rPr>
          <w:rFonts w:ascii="Arial" w:hAnsi="Arial" w:cs="Arial"/>
          <w:sz w:val="24"/>
          <w:szCs w:val="24"/>
        </w:rPr>
        <w:t>of</w:t>
      </w:r>
      <w:proofErr w:type="spellEnd"/>
      <w:r w:rsidRPr="00F4080C">
        <w:rPr>
          <w:rFonts w:ascii="Arial" w:hAnsi="Arial" w:cs="Arial"/>
          <w:sz w:val="24"/>
          <w:szCs w:val="24"/>
        </w:rPr>
        <w:t xml:space="preserve"> facial fractures in </w:t>
      </w:r>
      <w:proofErr w:type="spellStart"/>
      <w:r w:rsidRPr="00F4080C">
        <w:rPr>
          <w:rFonts w:ascii="Arial" w:hAnsi="Arial" w:cs="Arial"/>
          <w:sz w:val="24"/>
          <w:szCs w:val="24"/>
        </w:rPr>
        <w:t>the</w:t>
      </w:r>
      <w:proofErr w:type="spellEnd"/>
      <w:r w:rsidRPr="00F4080C">
        <w:rPr>
          <w:rFonts w:ascii="Arial" w:hAnsi="Arial" w:cs="Arial"/>
          <w:sz w:val="24"/>
          <w:szCs w:val="24"/>
        </w:rPr>
        <w:t xml:space="preserve"> </w:t>
      </w:r>
      <w:proofErr w:type="spellStart"/>
      <w:r w:rsidRPr="00F4080C">
        <w:rPr>
          <w:rFonts w:ascii="Arial" w:hAnsi="Arial" w:cs="Arial"/>
          <w:sz w:val="24"/>
          <w:szCs w:val="24"/>
        </w:rPr>
        <w:t>United</w:t>
      </w:r>
      <w:proofErr w:type="spellEnd"/>
      <w:r w:rsidRPr="00F4080C">
        <w:rPr>
          <w:rFonts w:ascii="Arial" w:hAnsi="Arial" w:cs="Arial"/>
          <w:sz w:val="24"/>
          <w:szCs w:val="24"/>
        </w:rPr>
        <w:t xml:space="preserve"> </w:t>
      </w:r>
      <w:proofErr w:type="spellStart"/>
      <w:r w:rsidRPr="00F4080C">
        <w:rPr>
          <w:rFonts w:ascii="Arial" w:hAnsi="Arial" w:cs="Arial"/>
          <w:sz w:val="24"/>
          <w:szCs w:val="24"/>
        </w:rPr>
        <w:t>Arab</w:t>
      </w:r>
      <w:proofErr w:type="spellEnd"/>
      <w:r w:rsidRPr="00F4080C">
        <w:rPr>
          <w:rFonts w:ascii="Arial" w:hAnsi="Arial" w:cs="Arial"/>
          <w:sz w:val="24"/>
          <w:szCs w:val="24"/>
        </w:rPr>
        <w:t xml:space="preserve"> </w:t>
      </w:r>
      <w:proofErr w:type="spellStart"/>
      <w:r w:rsidRPr="00F4080C">
        <w:rPr>
          <w:rFonts w:ascii="Arial" w:hAnsi="Arial" w:cs="Arial"/>
          <w:sz w:val="24"/>
          <w:szCs w:val="24"/>
        </w:rPr>
        <w:t>Emirates</w:t>
      </w:r>
      <w:proofErr w:type="spellEnd"/>
      <w:r w:rsidRPr="00F4080C">
        <w:rPr>
          <w:rFonts w:ascii="Arial" w:hAnsi="Arial" w:cs="Arial"/>
          <w:sz w:val="24"/>
          <w:szCs w:val="24"/>
        </w:rPr>
        <w:t xml:space="preserve">. J </w:t>
      </w:r>
      <w:proofErr w:type="spellStart"/>
      <w:r w:rsidRPr="00F4080C">
        <w:rPr>
          <w:rFonts w:ascii="Arial" w:hAnsi="Arial" w:cs="Arial"/>
          <w:sz w:val="24"/>
          <w:szCs w:val="24"/>
        </w:rPr>
        <w:t>Craniofac</w:t>
      </w:r>
      <w:proofErr w:type="spellEnd"/>
      <w:r w:rsidRPr="00F4080C">
        <w:rPr>
          <w:rFonts w:ascii="Arial" w:hAnsi="Arial" w:cs="Arial"/>
          <w:sz w:val="24"/>
          <w:szCs w:val="24"/>
        </w:rPr>
        <w:t xml:space="preserve"> </w:t>
      </w:r>
      <w:proofErr w:type="spellStart"/>
      <w:r w:rsidRPr="00F4080C">
        <w:rPr>
          <w:rFonts w:ascii="Arial" w:hAnsi="Arial" w:cs="Arial"/>
          <w:sz w:val="24"/>
          <w:szCs w:val="24"/>
        </w:rPr>
        <w:t>Surg</w:t>
      </w:r>
      <w:proofErr w:type="spellEnd"/>
      <w:r w:rsidRPr="00F4080C">
        <w:rPr>
          <w:rFonts w:ascii="Arial" w:hAnsi="Arial" w:cs="Arial"/>
          <w:sz w:val="24"/>
          <w:szCs w:val="24"/>
        </w:rPr>
        <w:t xml:space="preserve">. </w:t>
      </w:r>
      <w:proofErr w:type="gramStart"/>
      <w:r w:rsidRPr="00F4080C">
        <w:rPr>
          <w:rFonts w:ascii="Arial" w:hAnsi="Arial" w:cs="Arial"/>
          <w:sz w:val="24"/>
          <w:szCs w:val="24"/>
        </w:rPr>
        <w:t>2003;14:78</w:t>
      </w:r>
      <w:proofErr w:type="gramEnd"/>
      <w:r w:rsidRPr="00F4080C">
        <w:rPr>
          <w:rFonts w:ascii="Arial" w:hAnsi="Arial" w:cs="Arial"/>
          <w:sz w:val="24"/>
          <w:szCs w:val="24"/>
        </w:rPr>
        <w:t>-84.</w:t>
      </w:r>
    </w:p>
    <w:p w14:paraId="03F50B7A" w14:textId="77777777" w:rsidR="00F4080C" w:rsidRPr="00F4080C" w:rsidRDefault="00F4080C" w:rsidP="00F4080C">
      <w:pPr>
        <w:pStyle w:val="Prrafodelista"/>
        <w:rPr>
          <w:rFonts w:ascii="Arial" w:hAnsi="Arial" w:cs="Arial"/>
          <w:color w:val="FF0000"/>
          <w:sz w:val="24"/>
          <w:szCs w:val="24"/>
        </w:rPr>
      </w:pPr>
    </w:p>
    <w:p w14:paraId="15B6E59A" w14:textId="6AFEAEA3" w:rsidR="0076502A" w:rsidRPr="0076502A" w:rsidRDefault="0076502A" w:rsidP="003B62B2">
      <w:pPr>
        <w:pStyle w:val="Prrafodelista"/>
        <w:numPr>
          <w:ilvl w:val="0"/>
          <w:numId w:val="3"/>
        </w:numPr>
        <w:rPr>
          <w:rFonts w:ascii="Arial" w:hAnsi="Arial" w:cs="Arial"/>
          <w:sz w:val="24"/>
          <w:szCs w:val="24"/>
        </w:rPr>
      </w:pPr>
      <w:proofErr w:type="spellStart"/>
      <w:r w:rsidRPr="0076502A">
        <w:rPr>
          <w:rFonts w:ascii="Arial" w:hAnsi="Arial" w:cs="Arial"/>
          <w:sz w:val="24"/>
          <w:szCs w:val="24"/>
        </w:rPr>
        <w:t>Portaceli</w:t>
      </w:r>
      <w:proofErr w:type="spellEnd"/>
      <w:r w:rsidRPr="0076502A">
        <w:rPr>
          <w:rFonts w:ascii="Arial" w:hAnsi="Arial" w:cs="Arial"/>
          <w:sz w:val="24"/>
          <w:szCs w:val="24"/>
        </w:rPr>
        <w:t xml:space="preserve"> T, Picón M, García A. Fracturas mandibulares. En: Protocolos clínicos de la Sociedad Española de Cirugía Oral y Maxilofacial. 3.ª ed. Madrid, España: SCPRE; 2014. p. 183-92.</w:t>
      </w:r>
    </w:p>
    <w:p w14:paraId="249313D9" w14:textId="77777777" w:rsidR="0076502A" w:rsidRPr="0076502A" w:rsidRDefault="0076502A" w:rsidP="0076502A">
      <w:pPr>
        <w:pStyle w:val="Prrafodelista"/>
        <w:rPr>
          <w:rFonts w:ascii="Arial" w:hAnsi="Arial" w:cs="Arial"/>
          <w:color w:val="FF0000"/>
          <w:sz w:val="24"/>
          <w:szCs w:val="24"/>
        </w:rPr>
      </w:pPr>
    </w:p>
    <w:p w14:paraId="615512C1" w14:textId="050BC876" w:rsidR="0076502A" w:rsidRPr="0076502A" w:rsidRDefault="0076502A" w:rsidP="003B62B2">
      <w:pPr>
        <w:pStyle w:val="Prrafodelista"/>
        <w:numPr>
          <w:ilvl w:val="0"/>
          <w:numId w:val="3"/>
        </w:numPr>
        <w:rPr>
          <w:rFonts w:ascii="Arial" w:hAnsi="Arial" w:cs="Arial"/>
          <w:sz w:val="24"/>
          <w:szCs w:val="24"/>
        </w:rPr>
      </w:pPr>
      <w:proofErr w:type="spellStart"/>
      <w:r w:rsidRPr="0076502A">
        <w:rPr>
          <w:rFonts w:ascii="Arial" w:hAnsi="Arial" w:cs="Arial"/>
          <w:sz w:val="24"/>
          <w:szCs w:val="24"/>
        </w:rPr>
        <w:t>Dingman</w:t>
      </w:r>
      <w:proofErr w:type="spellEnd"/>
      <w:r w:rsidRPr="0076502A">
        <w:rPr>
          <w:rFonts w:ascii="Arial" w:hAnsi="Arial" w:cs="Arial"/>
          <w:sz w:val="24"/>
          <w:szCs w:val="24"/>
        </w:rPr>
        <w:t xml:space="preserve"> RO. </w:t>
      </w:r>
      <w:proofErr w:type="spellStart"/>
      <w:r w:rsidRPr="0076502A">
        <w:rPr>
          <w:rFonts w:ascii="Arial" w:hAnsi="Arial" w:cs="Arial"/>
          <w:sz w:val="24"/>
          <w:szCs w:val="24"/>
        </w:rPr>
        <w:t>Surgery</w:t>
      </w:r>
      <w:proofErr w:type="spellEnd"/>
      <w:r w:rsidRPr="0076502A">
        <w:rPr>
          <w:rFonts w:ascii="Arial" w:hAnsi="Arial" w:cs="Arial"/>
          <w:sz w:val="24"/>
          <w:szCs w:val="24"/>
        </w:rPr>
        <w:t xml:space="preserve"> of facial fractures. </w:t>
      </w:r>
      <w:proofErr w:type="spellStart"/>
      <w:r w:rsidRPr="0076502A">
        <w:rPr>
          <w:rFonts w:ascii="Arial" w:hAnsi="Arial" w:cs="Arial"/>
          <w:sz w:val="24"/>
          <w:szCs w:val="24"/>
        </w:rPr>
        <w:t>Philadelphia</w:t>
      </w:r>
      <w:proofErr w:type="spellEnd"/>
      <w:r w:rsidRPr="0076502A">
        <w:rPr>
          <w:rFonts w:ascii="Arial" w:hAnsi="Arial" w:cs="Arial"/>
          <w:sz w:val="24"/>
          <w:szCs w:val="24"/>
        </w:rPr>
        <w:t xml:space="preserve">, USA: W.B. </w:t>
      </w:r>
      <w:proofErr w:type="spellStart"/>
      <w:r w:rsidRPr="0076502A">
        <w:rPr>
          <w:rFonts w:ascii="Arial" w:hAnsi="Arial" w:cs="Arial"/>
          <w:sz w:val="24"/>
          <w:szCs w:val="24"/>
        </w:rPr>
        <w:t>Saun</w:t>
      </w:r>
      <w:proofErr w:type="spellEnd"/>
      <w:r w:rsidRPr="0076502A">
        <w:rPr>
          <w:rFonts w:ascii="Arial" w:hAnsi="Arial" w:cs="Arial"/>
          <w:sz w:val="24"/>
          <w:szCs w:val="24"/>
        </w:rPr>
        <w:t xml:space="preserve"> </w:t>
      </w:r>
      <w:proofErr w:type="spellStart"/>
      <w:r w:rsidRPr="0076502A">
        <w:rPr>
          <w:rFonts w:ascii="Arial" w:hAnsi="Arial" w:cs="Arial"/>
          <w:sz w:val="24"/>
          <w:szCs w:val="24"/>
        </w:rPr>
        <w:t>ders</w:t>
      </w:r>
      <w:proofErr w:type="spellEnd"/>
      <w:r w:rsidRPr="0076502A">
        <w:rPr>
          <w:rFonts w:ascii="Arial" w:hAnsi="Arial" w:cs="Arial"/>
          <w:sz w:val="24"/>
          <w:szCs w:val="24"/>
        </w:rPr>
        <w:t>; 1964. 245 p.</w:t>
      </w:r>
    </w:p>
    <w:p w14:paraId="17BD6922" w14:textId="77777777" w:rsidR="0076502A" w:rsidRPr="0076502A" w:rsidRDefault="0076502A" w:rsidP="0076502A">
      <w:pPr>
        <w:pStyle w:val="Prrafodelista"/>
        <w:rPr>
          <w:rFonts w:ascii="Arial" w:hAnsi="Arial" w:cs="Arial"/>
          <w:color w:val="FF0000"/>
          <w:sz w:val="24"/>
          <w:szCs w:val="24"/>
        </w:rPr>
      </w:pPr>
    </w:p>
    <w:p w14:paraId="1721E5FF" w14:textId="336851E4" w:rsidR="00D318E3" w:rsidRPr="00D318E3" w:rsidRDefault="00D318E3" w:rsidP="003B62B2">
      <w:pPr>
        <w:pStyle w:val="Prrafodelista"/>
        <w:numPr>
          <w:ilvl w:val="0"/>
          <w:numId w:val="3"/>
        </w:numPr>
        <w:rPr>
          <w:rFonts w:ascii="Arial" w:hAnsi="Arial" w:cs="Arial"/>
          <w:sz w:val="24"/>
          <w:szCs w:val="24"/>
        </w:rPr>
      </w:pPr>
      <w:proofErr w:type="spellStart"/>
      <w:r w:rsidRPr="00D318E3">
        <w:rPr>
          <w:rFonts w:ascii="Arial" w:hAnsi="Arial" w:cs="Arial"/>
          <w:sz w:val="24"/>
          <w:szCs w:val="24"/>
        </w:rPr>
        <w:t>Afrooz</w:t>
      </w:r>
      <w:proofErr w:type="spellEnd"/>
      <w:r w:rsidRPr="00D318E3">
        <w:rPr>
          <w:rFonts w:ascii="Arial" w:hAnsi="Arial" w:cs="Arial"/>
          <w:sz w:val="24"/>
          <w:szCs w:val="24"/>
        </w:rPr>
        <w:t xml:space="preserve"> PN, </w:t>
      </w:r>
      <w:proofErr w:type="spellStart"/>
      <w:r w:rsidRPr="00D318E3">
        <w:rPr>
          <w:rFonts w:ascii="Arial" w:hAnsi="Arial" w:cs="Arial"/>
          <w:sz w:val="24"/>
          <w:szCs w:val="24"/>
        </w:rPr>
        <w:t>Bykowski</w:t>
      </w:r>
      <w:proofErr w:type="spellEnd"/>
      <w:r w:rsidRPr="00D318E3">
        <w:rPr>
          <w:rFonts w:ascii="Arial" w:hAnsi="Arial" w:cs="Arial"/>
          <w:sz w:val="24"/>
          <w:szCs w:val="24"/>
        </w:rPr>
        <w:t xml:space="preserve"> MR, James IB, </w:t>
      </w:r>
      <w:proofErr w:type="spellStart"/>
      <w:r w:rsidRPr="00D318E3">
        <w:rPr>
          <w:rFonts w:ascii="Arial" w:hAnsi="Arial" w:cs="Arial"/>
          <w:sz w:val="24"/>
          <w:szCs w:val="24"/>
        </w:rPr>
        <w:t>Daniali</w:t>
      </w:r>
      <w:proofErr w:type="spellEnd"/>
      <w:r w:rsidRPr="00D318E3">
        <w:rPr>
          <w:rFonts w:ascii="Arial" w:hAnsi="Arial" w:cs="Arial"/>
          <w:sz w:val="24"/>
          <w:szCs w:val="24"/>
        </w:rPr>
        <w:t xml:space="preserve"> LN, Clavijo-</w:t>
      </w:r>
      <w:proofErr w:type="spellStart"/>
      <w:r w:rsidRPr="00D318E3">
        <w:rPr>
          <w:rFonts w:ascii="Arial" w:hAnsi="Arial" w:cs="Arial"/>
          <w:sz w:val="24"/>
          <w:szCs w:val="24"/>
        </w:rPr>
        <w:t>Alvarez</w:t>
      </w:r>
      <w:proofErr w:type="spellEnd"/>
      <w:r w:rsidRPr="00D318E3">
        <w:rPr>
          <w:rFonts w:ascii="Arial" w:hAnsi="Arial" w:cs="Arial"/>
          <w:sz w:val="24"/>
          <w:szCs w:val="24"/>
        </w:rPr>
        <w:t xml:space="preserve"> JA. </w:t>
      </w:r>
      <w:proofErr w:type="spellStart"/>
      <w:r w:rsidRPr="00D318E3">
        <w:rPr>
          <w:rFonts w:ascii="Arial" w:hAnsi="Arial" w:cs="Arial"/>
          <w:sz w:val="24"/>
          <w:szCs w:val="24"/>
        </w:rPr>
        <w:t>The</w:t>
      </w:r>
      <w:proofErr w:type="spellEnd"/>
      <w:r w:rsidRPr="00D318E3">
        <w:rPr>
          <w:rFonts w:ascii="Arial" w:hAnsi="Arial" w:cs="Arial"/>
          <w:sz w:val="24"/>
          <w:szCs w:val="24"/>
        </w:rPr>
        <w:t xml:space="preserve"> </w:t>
      </w:r>
      <w:proofErr w:type="spellStart"/>
      <w:r w:rsidRPr="00D318E3">
        <w:rPr>
          <w:rFonts w:ascii="Arial" w:hAnsi="Arial" w:cs="Arial"/>
          <w:sz w:val="24"/>
          <w:szCs w:val="24"/>
        </w:rPr>
        <w:t>epidemiology</w:t>
      </w:r>
      <w:proofErr w:type="spellEnd"/>
      <w:r w:rsidRPr="00D318E3">
        <w:rPr>
          <w:rFonts w:ascii="Arial" w:hAnsi="Arial" w:cs="Arial"/>
          <w:sz w:val="24"/>
          <w:szCs w:val="24"/>
        </w:rPr>
        <w:t xml:space="preserve"> </w:t>
      </w:r>
      <w:proofErr w:type="spellStart"/>
      <w:r w:rsidRPr="00D318E3">
        <w:rPr>
          <w:rFonts w:ascii="Arial" w:hAnsi="Arial" w:cs="Arial"/>
          <w:sz w:val="24"/>
          <w:szCs w:val="24"/>
        </w:rPr>
        <w:t>of</w:t>
      </w:r>
      <w:proofErr w:type="spellEnd"/>
      <w:r w:rsidRPr="00D318E3">
        <w:rPr>
          <w:rFonts w:ascii="Arial" w:hAnsi="Arial" w:cs="Arial"/>
          <w:sz w:val="24"/>
          <w:szCs w:val="24"/>
        </w:rPr>
        <w:t xml:space="preserve"> mandibular fractures in </w:t>
      </w:r>
      <w:proofErr w:type="spellStart"/>
      <w:r w:rsidRPr="00D318E3">
        <w:rPr>
          <w:rFonts w:ascii="Arial" w:hAnsi="Arial" w:cs="Arial"/>
          <w:sz w:val="24"/>
          <w:szCs w:val="24"/>
        </w:rPr>
        <w:t>the</w:t>
      </w:r>
      <w:proofErr w:type="spellEnd"/>
      <w:r w:rsidRPr="00D318E3">
        <w:rPr>
          <w:rFonts w:ascii="Arial" w:hAnsi="Arial" w:cs="Arial"/>
          <w:sz w:val="24"/>
          <w:szCs w:val="24"/>
        </w:rPr>
        <w:t xml:space="preserve"> </w:t>
      </w:r>
      <w:proofErr w:type="spellStart"/>
      <w:r w:rsidRPr="00D318E3">
        <w:rPr>
          <w:rFonts w:ascii="Arial" w:hAnsi="Arial" w:cs="Arial"/>
          <w:sz w:val="24"/>
          <w:szCs w:val="24"/>
        </w:rPr>
        <w:t>United</w:t>
      </w:r>
      <w:proofErr w:type="spellEnd"/>
      <w:r w:rsidRPr="00D318E3">
        <w:rPr>
          <w:rFonts w:ascii="Arial" w:hAnsi="Arial" w:cs="Arial"/>
          <w:sz w:val="24"/>
          <w:szCs w:val="24"/>
        </w:rPr>
        <w:t xml:space="preserve"> </w:t>
      </w:r>
      <w:proofErr w:type="spellStart"/>
      <w:r w:rsidRPr="00D318E3">
        <w:rPr>
          <w:rFonts w:ascii="Arial" w:hAnsi="Arial" w:cs="Arial"/>
          <w:sz w:val="24"/>
          <w:szCs w:val="24"/>
        </w:rPr>
        <w:t>States</w:t>
      </w:r>
      <w:proofErr w:type="spellEnd"/>
      <w:r w:rsidRPr="00D318E3">
        <w:rPr>
          <w:rFonts w:ascii="Arial" w:hAnsi="Arial" w:cs="Arial"/>
          <w:sz w:val="24"/>
          <w:szCs w:val="24"/>
        </w:rPr>
        <w:t xml:space="preserve">, </w:t>
      </w:r>
      <w:proofErr w:type="spellStart"/>
      <w:r w:rsidRPr="00D318E3">
        <w:rPr>
          <w:rFonts w:ascii="Arial" w:hAnsi="Arial" w:cs="Arial"/>
          <w:sz w:val="24"/>
          <w:szCs w:val="24"/>
        </w:rPr>
        <w:t>Part</w:t>
      </w:r>
      <w:proofErr w:type="spellEnd"/>
      <w:r w:rsidRPr="00D318E3">
        <w:rPr>
          <w:rFonts w:ascii="Arial" w:hAnsi="Arial" w:cs="Arial"/>
          <w:sz w:val="24"/>
          <w:szCs w:val="24"/>
        </w:rPr>
        <w:t xml:space="preserve"> 1: A re </w:t>
      </w:r>
      <w:proofErr w:type="spellStart"/>
      <w:r w:rsidRPr="00D318E3">
        <w:rPr>
          <w:rFonts w:ascii="Arial" w:hAnsi="Arial" w:cs="Arial"/>
          <w:sz w:val="24"/>
          <w:szCs w:val="24"/>
        </w:rPr>
        <w:t>view</w:t>
      </w:r>
      <w:proofErr w:type="spellEnd"/>
      <w:r w:rsidRPr="00D318E3">
        <w:rPr>
          <w:rFonts w:ascii="Arial" w:hAnsi="Arial" w:cs="Arial"/>
          <w:sz w:val="24"/>
          <w:szCs w:val="24"/>
        </w:rPr>
        <w:t xml:space="preserve"> </w:t>
      </w:r>
      <w:proofErr w:type="spellStart"/>
      <w:r w:rsidRPr="00D318E3">
        <w:rPr>
          <w:rFonts w:ascii="Arial" w:hAnsi="Arial" w:cs="Arial"/>
          <w:sz w:val="24"/>
          <w:szCs w:val="24"/>
        </w:rPr>
        <w:t>of</w:t>
      </w:r>
      <w:proofErr w:type="spellEnd"/>
      <w:r w:rsidRPr="00D318E3">
        <w:rPr>
          <w:rFonts w:ascii="Arial" w:hAnsi="Arial" w:cs="Arial"/>
          <w:sz w:val="24"/>
          <w:szCs w:val="24"/>
        </w:rPr>
        <w:t xml:space="preserve"> 13,142 cases </w:t>
      </w:r>
      <w:proofErr w:type="spellStart"/>
      <w:r w:rsidRPr="00D318E3">
        <w:rPr>
          <w:rFonts w:ascii="Arial" w:hAnsi="Arial" w:cs="Arial"/>
          <w:sz w:val="24"/>
          <w:szCs w:val="24"/>
        </w:rPr>
        <w:t>from</w:t>
      </w:r>
      <w:proofErr w:type="spellEnd"/>
      <w:r w:rsidRPr="00D318E3">
        <w:rPr>
          <w:rFonts w:ascii="Arial" w:hAnsi="Arial" w:cs="Arial"/>
          <w:sz w:val="24"/>
          <w:szCs w:val="24"/>
        </w:rPr>
        <w:t xml:space="preserve"> </w:t>
      </w:r>
      <w:proofErr w:type="spellStart"/>
      <w:r w:rsidRPr="00D318E3">
        <w:rPr>
          <w:rFonts w:ascii="Arial" w:hAnsi="Arial" w:cs="Arial"/>
          <w:sz w:val="24"/>
          <w:szCs w:val="24"/>
        </w:rPr>
        <w:t>the</w:t>
      </w:r>
      <w:proofErr w:type="spellEnd"/>
      <w:r w:rsidRPr="00D318E3">
        <w:rPr>
          <w:rFonts w:ascii="Arial" w:hAnsi="Arial" w:cs="Arial"/>
          <w:sz w:val="24"/>
          <w:szCs w:val="24"/>
        </w:rPr>
        <w:t xml:space="preserve"> US </w:t>
      </w:r>
      <w:proofErr w:type="spellStart"/>
      <w:r w:rsidRPr="00D318E3">
        <w:rPr>
          <w:rFonts w:ascii="Arial" w:hAnsi="Arial" w:cs="Arial"/>
          <w:sz w:val="24"/>
          <w:szCs w:val="24"/>
        </w:rPr>
        <w:t>National</w:t>
      </w:r>
      <w:proofErr w:type="spellEnd"/>
      <w:r w:rsidRPr="00D318E3">
        <w:rPr>
          <w:rFonts w:ascii="Arial" w:hAnsi="Arial" w:cs="Arial"/>
          <w:sz w:val="24"/>
          <w:szCs w:val="24"/>
        </w:rPr>
        <w:t xml:space="preserve"> Trauma Data Bank. J Oral </w:t>
      </w:r>
      <w:proofErr w:type="spellStart"/>
      <w:r w:rsidRPr="00D318E3">
        <w:rPr>
          <w:rFonts w:ascii="Arial" w:hAnsi="Arial" w:cs="Arial"/>
          <w:sz w:val="24"/>
          <w:szCs w:val="24"/>
        </w:rPr>
        <w:t>Maxillofac</w:t>
      </w:r>
      <w:proofErr w:type="spellEnd"/>
      <w:r w:rsidRPr="00D318E3">
        <w:rPr>
          <w:rFonts w:ascii="Arial" w:hAnsi="Arial" w:cs="Arial"/>
          <w:sz w:val="24"/>
          <w:szCs w:val="24"/>
        </w:rPr>
        <w:t xml:space="preserve"> </w:t>
      </w:r>
      <w:proofErr w:type="spellStart"/>
      <w:r w:rsidRPr="00D318E3">
        <w:rPr>
          <w:rFonts w:ascii="Arial" w:hAnsi="Arial" w:cs="Arial"/>
          <w:sz w:val="24"/>
          <w:szCs w:val="24"/>
        </w:rPr>
        <w:t>Surg</w:t>
      </w:r>
      <w:proofErr w:type="spellEnd"/>
      <w:r w:rsidRPr="00D318E3">
        <w:rPr>
          <w:rFonts w:ascii="Arial" w:hAnsi="Arial" w:cs="Arial"/>
          <w:sz w:val="24"/>
          <w:szCs w:val="24"/>
        </w:rPr>
        <w:t xml:space="preserve">. </w:t>
      </w:r>
      <w:proofErr w:type="gramStart"/>
      <w:r w:rsidRPr="00D318E3">
        <w:rPr>
          <w:rFonts w:ascii="Arial" w:hAnsi="Arial" w:cs="Arial"/>
          <w:sz w:val="24"/>
          <w:szCs w:val="24"/>
        </w:rPr>
        <w:t>2015;73:2361</w:t>
      </w:r>
      <w:proofErr w:type="gramEnd"/>
      <w:r w:rsidRPr="00D318E3">
        <w:rPr>
          <w:rFonts w:ascii="Arial" w:hAnsi="Arial" w:cs="Arial"/>
          <w:sz w:val="24"/>
          <w:szCs w:val="24"/>
        </w:rPr>
        <w:t>-6.</w:t>
      </w:r>
    </w:p>
    <w:p w14:paraId="0A8115F2" w14:textId="77777777" w:rsidR="00D318E3" w:rsidRPr="00D318E3" w:rsidRDefault="00D318E3" w:rsidP="00D318E3">
      <w:pPr>
        <w:pStyle w:val="Prrafodelista"/>
        <w:rPr>
          <w:rFonts w:ascii="Arial" w:hAnsi="Arial" w:cs="Arial"/>
          <w:color w:val="FF0000"/>
          <w:sz w:val="24"/>
          <w:szCs w:val="24"/>
        </w:rPr>
      </w:pPr>
    </w:p>
    <w:p w14:paraId="3AB6287B" w14:textId="73166035" w:rsidR="00D318E3" w:rsidRPr="00D318E3" w:rsidRDefault="00D318E3" w:rsidP="003B62B2">
      <w:pPr>
        <w:pStyle w:val="Prrafodelista"/>
        <w:numPr>
          <w:ilvl w:val="0"/>
          <w:numId w:val="3"/>
        </w:numPr>
        <w:rPr>
          <w:rFonts w:ascii="Arial" w:hAnsi="Arial" w:cs="Arial"/>
          <w:sz w:val="24"/>
          <w:szCs w:val="24"/>
        </w:rPr>
      </w:pPr>
      <w:r w:rsidRPr="00D318E3">
        <w:rPr>
          <w:rFonts w:ascii="Arial" w:hAnsi="Arial" w:cs="Arial"/>
          <w:sz w:val="24"/>
          <w:szCs w:val="24"/>
        </w:rPr>
        <w:t xml:space="preserve">Pacheco MA, Rodríguez MA. Fracturas mandibulares: estudio de 5 años en el Hospital Central Militar de México. </w:t>
      </w:r>
      <w:proofErr w:type="spellStart"/>
      <w:r w:rsidRPr="00D318E3">
        <w:rPr>
          <w:rFonts w:ascii="Arial" w:hAnsi="Arial" w:cs="Arial"/>
          <w:sz w:val="24"/>
          <w:szCs w:val="24"/>
        </w:rPr>
        <w:t>An</w:t>
      </w:r>
      <w:proofErr w:type="spellEnd"/>
      <w:r w:rsidRPr="00D318E3">
        <w:rPr>
          <w:rFonts w:ascii="Arial" w:hAnsi="Arial" w:cs="Arial"/>
          <w:sz w:val="24"/>
          <w:szCs w:val="24"/>
        </w:rPr>
        <w:t xml:space="preserve"> </w:t>
      </w:r>
      <w:proofErr w:type="spellStart"/>
      <w:r w:rsidRPr="00D318E3">
        <w:rPr>
          <w:rFonts w:ascii="Arial" w:hAnsi="Arial" w:cs="Arial"/>
          <w:sz w:val="24"/>
          <w:szCs w:val="24"/>
        </w:rPr>
        <w:t>Otorrinolaringol</w:t>
      </w:r>
      <w:proofErr w:type="spellEnd"/>
      <w:r w:rsidRPr="00D318E3">
        <w:rPr>
          <w:rFonts w:ascii="Arial" w:hAnsi="Arial" w:cs="Arial"/>
          <w:sz w:val="24"/>
          <w:szCs w:val="24"/>
        </w:rPr>
        <w:t xml:space="preserve"> Mex. </w:t>
      </w:r>
      <w:proofErr w:type="gramStart"/>
      <w:r w:rsidRPr="00D318E3">
        <w:rPr>
          <w:rFonts w:ascii="Arial" w:hAnsi="Arial" w:cs="Arial"/>
          <w:sz w:val="24"/>
          <w:szCs w:val="24"/>
        </w:rPr>
        <w:t>2007;52:150</w:t>
      </w:r>
      <w:proofErr w:type="gramEnd"/>
      <w:r w:rsidRPr="00D318E3">
        <w:rPr>
          <w:rFonts w:ascii="Arial" w:hAnsi="Arial" w:cs="Arial"/>
          <w:sz w:val="24"/>
          <w:szCs w:val="24"/>
        </w:rPr>
        <w:t>-3.</w:t>
      </w:r>
    </w:p>
    <w:p w14:paraId="793BDA43" w14:textId="77777777" w:rsidR="00D318E3" w:rsidRPr="00D318E3" w:rsidRDefault="00D318E3" w:rsidP="00D318E3">
      <w:pPr>
        <w:pStyle w:val="Prrafodelista"/>
        <w:rPr>
          <w:rFonts w:ascii="Arial" w:hAnsi="Arial" w:cs="Arial"/>
          <w:color w:val="FF0000"/>
          <w:sz w:val="24"/>
          <w:szCs w:val="24"/>
        </w:rPr>
      </w:pPr>
    </w:p>
    <w:p w14:paraId="389EF13F" w14:textId="1C783ED9" w:rsidR="00D318E3" w:rsidRPr="00D318E3" w:rsidRDefault="00D318E3" w:rsidP="003B62B2">
      <w:pPr>
        <w:pStyle w:val="Prrafodelista"/>
        <w:numPr>
          <w:ilvl w:val="0"/>
          <w:numId w:val="3"/>
        </w:numPr>
        <w:rPr>
          <w:rFonts w:ascii="Arial" w:hAnsi="Arial" w:cs="Arial"/>
          <w:sz w:val="24"/>
          <w:szCs w:val="24"/>
        </w:rPr>
      </w:pPr>
      <w:r w:rsidRPr="00D318E3">
        <w:rPr>
          <w:rFonts w:ascii="Arial" w:hAnsi="Arial" w:cs="Arial"/>
          <w:sz w:val="24"/>
          <w:szCs w:val="24"/>
        </w:rPr>
        <w:t xml:space="preserve">Castillo CD, Gabriela MM, Blanco S, </w:t>
      </w:r>
      <w:proofErr w:type="spellStart"/>
      <w:r w:rsidRPr="00D318E3">
        <w:rPr>
          <w:rFonts w:ascii="Arial" w:hAnsi="Arial" w:cs="Arial"/>
          <w:sz w:val="24"/>
          <w:szCs w:val="24"/>
        </w:rPr>
        <w:t>Kauan</w:t>
      </w:r>
      <w:proofErr w:type="spellEnd"/>
      <w:r w:rsidRPr="00D318E3">
        <w:rPr>
          <w:rFonts w:ascii="Arial" w:hAnsi="Arial" w:cs="Arial"/>
          <w:sz w:val="24"/>
          <w:szCs w:val="24"/>
        </w:rPr>
        <w:t xml:space="preserve"> M, Martínez RAG, Linares M, et al. Prevalencia de fracturas en los maxilares de los pacientes que acu dieron al servicio de cirugía </w:t>
      </w:r>
      <w:proofErr w:type="spellStart"/>
      <w:r w:rsidRPr="00D318E3">
        <w:rPr>
          <w:rFonts w:ascii="Arial" w:hAnsi="Arial" w:cs="Arial"/>
          <w:sz w:val="24"/>
          <w:szCs w:val="24"/>
        </w:rPr>
        <w:t>maxilo</w:t>
      </w:r>
      <w:proofErr w:type="spellEnd"/>
      <w:r w:rsidRPr="00D318E3">
        <w:rPr>
          <w:rFonts w:ascii="Arial" w:hAnsi="Arial" w:cs="Arial"/>
          <w:sz w:val="24"/>
          <w:szCs w:val="24"/>
        </w:rPr>
        <w:t xml:space="preserve"> facial del hospital clínico universitario (HCU): febrero-noviembre 2004. Acta </w:t>
      </w:r>
      <w:proofErr w:type="spellStart"/>
      <w:r w:rsidRPr="00D318E3">
        <w:rPr>
          <w:rFonts w:ascii="Arial" w:hAnsi="Arial" w:cs="Arial"/>
          <w:sz w:val="24"/>
          <w:szCs w:val="24"/>
        </w:rPr>
        <w:t>Odontol</w:t>
      </w:r>
      <w:proofErr w:type="spellEnd"/>
      <w:r w:rsidRPr="00D318E3">
        <w:rPr>
          <w:rFonts w:ascii="Arial" w:hAnsi="Arial" w:cs="Arial"/>
          <w:sz w:val="24"/>
          <w:szCs w:val="24"/>
        </w:rPr>
        <w:t xml:space="preserve"> </w:t>
      </w:r>
      <w:proofErr w:type="spellStart"/>
      <w:r w:rsidRPr="00D318E3">
        <w:rPr>
          <w:rFonts w:ascii="Arial" w:hAnsi="Arial" w:cs="Arial"/>
          <w:sz w:val="24"/>
          <w:szCs w:val="24"/>
        </w:rPr>
        <w:t>Venez</w:t>
      </w:r>
      <w:proofErr w:type="spellEnd"/>
      <w:r w:rsidRPr="00D318E3">
        <w:rPr>
          <w:rFonts w:ascii="Arial" w:hAnsi="Arial" w:cs="Arial"/>
          <w:sz w:val="24"/>
          <w:szCs w:val="24"/>
        </w:rPr>
        <w:t xml:space="preserve">. </w:t>
      </w:r>
      <w:proofErr w:type="gramStart"/>
      <w:r w:rsidRPr="00D318E3">
        <w:rPr>
          <w:rFonts w:ascii="Arial" w:hAnsi="Arial" w:cs="Arial"/>
          <w:sz w:val="24"/>
          <w:szCs w:val="24"/>
        </w:rPr>
        <w:t>2006;44:357</w:t>
      </w:r>
      <w:proofErr w:type="gramEnd"/>
      <w:r w:rsidRPr="00D318E3">
        <w:rPr>
          <w:rFonts w:ascii="Arial" w:hAnsi="Arial" w:cs="Arial"/>
          <w:sz w:val="24"/>
          <w:szCs w:val="24"/>
        </w:rPr>
        <w:t>-63.</w:t>
      </w:r>
    </w:p>
    <w:p w14:paraId="4499DED8" w14:textId="77777777" w:rsidR="00D318E3" w:rsidRPr="00D318E3" w:rsidRDefault="00D318E3" w:rsidP="00D318E3">
      <w:pPr>
        <w:pStyle w:val="Prrafodelista"/>
        <w:rPr>
          <w:rFonts w:ascii="Arial" w:hAnsi="Arial" w:cs="Arial"/>
          <w:color w:val="FF0000"/>
          <w:sz w:val="24"/>
          <w:szCs w:val="24"/>
        </w:rPr>
      </w:pPr>
    </w:p>
    <w:p w14:paraId="3BAF1953" w14:textId="358FAD41" w:rsidR="00735AE1" w:rsidRPr="003B62B2" w:rsidRDefault="00BA2C7F" w:rsidP="003B62B2">
      <w:pPr>
        <w:pStyle w:val="Prrafodelista"/>
        <w:numPr>
          <w:ilvl w:val="0"/>
          <w:numId w:val="3"/>
        </w:numPr>
        <w:rPr>
          <w:rFonts w:ascii="Arial" w:hAnsi="Arial" w:cs="Arial"/>
          <w:sz w:val="24"/>
          <w:szCs w:val="24"/>
        </w:rPr>
      </w:pPr>
      <w:r w:rsidRPr="00AC47D7">
        <w:rPr>
          <w:rFonts w:ascii="Arial" w:hAnsi="Arial" w:cs="Arial"/>
          <w:sz w:val="24"/>
          <w:szCs w:val="24"/>
        </w:rPr>
        <w:t xml:space="preserve">Raposo A, </w:t>
      </w:r>
      <w:proofErr w:type="spellStart"/>
      <w:r w:rsidRPr="00AC47D7">
        <w:rPr>
          <w:rFonts w:ascii="Arial" w:hAnsi="Arial" w:cs="Arial"/>
          <w:sz w:val="24"/>
          <w:szCs w:val="24"/>
        </w:rPr>
        <w:t>Preisler</w:t>
      </w:r>
      <w:proofErr w:type="spellEnd"/>
      <w:r w:rsidRPr="00AC47D7">
        <w:rPr>
          <w:rFonts w:ascii="Arial" w:hAnsi="Arial" w:cs="Arial"/>
          <w:sz w:val="24"/>
          <w:szCs w:val="24"/>
        </w:rPr>
        <w:t xml:space="preserve"> G, Salinas F, Muñoz C, Monsalves MJ. Epidemiología de las fracturas maxilofaciales tratadas quirúrgica mente en Valdivia, Chile: 5 años de revisión. </w:t>
      </w:r>
      <w:proofErr w:type="spellStart"/>
      <w:r w:rsidRPr="00AC47D7">
        <w:rPr>
          <w:rFonts w:ascii="Arial" w:hAnsi="Arial" w:cs="Arial"/>
          <w:sz w:val="24"/>
          <w:szCs w:val="24"/>
        </w:rPr>
        <w:t>Rev</w:t>
      </w:r>
      <w:proofErr w:type="spellEnd"/>
      <w:r w:rsidRPr="00AC47D7">
        <w:rPr>
          <w:rFonts w:ascii="Arial" w:hAnsi="Arial" w:cs="Arial"/>
          <w:sz w:val="24"/>
          <w:szCs w:val="24"/>
        </w:rPr>
        <w:t xml:space="preserve"> </w:t>
      </w:r>
      <w:proofErr w:type="spellStart"/>
      <w:r w:rsidRPr="00AC47D7">
        <w:rPr>
          <w:rFonts w:ascii="Arial" w:hAnsi="Arial" w:cs="Arial"/>
          <w:sz w:val="24"/>
          <w:szCs w:val="24"/>
        </w:rPr>
        <w:t>Esp</w:t>
      </w:r>
      <w:proofErr w:type="spellEnd"/>
      <w:r w:rsidRPr="00AC47D7">
        <w:rPr>
          <w:rFonts w:ascii="Arial" w:hAnsi="Arial" w:cs="Arial"/>
          <w:sz w:val="24"/>
          <w:szCs w:val="24"/>
        </w:rPr>
        <w:t xml:space="preserve"> </w:t>
      </w:r>
      <w:proofErr w:type="spellStart"/>
      <w:r w:rsidRPr="00AC47D7">
        <w:rPr>
          <w:rFonts w:ascii="Arial" w:hAnsi="Arial" w:cs="Arial"/>
          <w:sz w:val="24"/>
          <w:szCs w:val="24"/>
        </w:rPr>
        <w:t>Cir</w:t>
      </w:r>
      <w:proofErr w:type="spellEnd"/>
      <w:r w:rsidRPr="00AC47D7">
        <w:rPr>
          <w:rFonts w:ascii="Arial" w:hAnsi="Arial" w:cs="Arial"/>
          <w:sz w:val="24"/>
          <w:szCs w:val="24"/>
        </w:rPr>
        <w:t xml:space="preserve"> Oral </w:t>
      </w:r>
      <w:proofErr w:type="spellStart"/>
      <w:r w:rsidRPr="00AC47D7">
        <w:rPr>
          <w:rFonts w:ascii="Arial" w:hAnsi="Arial" w:cs="Arial"/>
          <w:sz w:val="24"/>
          <w:szCs w:val="24"/>
        </w:rPr>
        <w:t>Maxilofac</w:t>
      </w:r>
      <w:proofErr w:type="spellEnd"/>
      <w:r w:rsidRPr="00AC47D7">
        <w:rPr>
          <w:rFonts w:ascii="Arial" w:hAnsi="Arial" w:cs="Arial"/>
          <w:sz w:val="24"/>
          <w:szCs w:val="24"/>
        </w:rPr>
        <w:t>. 2013;35(1):18-22. DOI: 10.1016/j.maxilo.2012.08.002</w:t>
      </w:r>
      <w:bookmarkStart w:id="64" w:name="_Hlk212290995"/>
      <w:r w:rsidR="003B62B2" w:rsidRPr="00AC47D7">
        <w:rPr>
          <w:rFonts w:ascii="Arial" w:hAnsi="Arial" w:cs="Arial"/>
          <w:sz w:val="24"/>
          <w:szCs w:val="24"/>
        </w:rPr>
        <w:t xml:space="preserve">. 2016 </w:t>
      </w:r>
      <w:bookmarkStart w:id="65" w:name="_Hlk208948241"/>
      <w:r w:rsidR="003B62B2" w:rsidRPr="00AC47D7">
        <w:rPr>
          <w:rFonts w:ascii="Arial" w:hAnsi="Arial" w:cs="Arial"/>
          <w:sz w:val="24"/>
          <w:szCs w:val="24"/>
        </w:rPr>
        <w:t xml:space="preserve">[citado </w:t>
      </w:r>
      <w:r w:rsidR="000C63F1" w:rsidRPr="00AC47D7">
        <w:rPr>
          <w:rFonts w:ascii="Arial" w:hAnsi="Arial" w:cs="Arial"/>
          <w:sz w:val="24"/>
          <w:szCs w:val="24"/>
        </w:rPr>
        <w:t>1</w:t>
      </w:r>
      <w:r w:rsidRPr="00AC47D7">
        <w:rPr>
          <w:rFonts w:ascii="Arial" w:hAnsi="Arial" w:cs="Arial"/>
          <w:sz w:val="24"/>
          <w:szCs w:val="24"/>
        </w:rPr>
        <w:t>2</w:t>
      </w:r>
      <w:r w:rsidR="003B62B2" w:rsidRPr="00AC47D7">
        <w:rPr>
          <w:rFonts w:ascii="Arial" w:hAnsi="Arial" w:cs="Arial"/>
          <w:sz w:val="24"/>
          <w:szCs w:val="24"/>
        </w:rPr>
        <w:t xml:space="preserve"> </w:t>
      </w:r>
      <w:r w:rsidRPr="00AC47D7">
        <w:rPr>
          <w:rFonts w:ascii="Arial" w:hAnsi="Arial" w:cs="Arial"/>
          <w:sz w:val="24"/>
          <w:szCs w:val="24"/>
        </w:rPr>
        <w:t>julio</w:t>
      </w:r>
      <w:r w:rsidR="003B62B2" w:rsidRPr="00AC47D7">
        <w:rPr>
          <w:rFonts w:ascii="Arial" w:hAnsi="Arial" w:cs="Arial"/>
          <w:sz w:val="24"/>
          <w:szCs w:val="24"/>
        </w:rPr>
        <w:t xml:space="preserve"> 202</w:t>
      </w:r>
      <w:r w:rsidR="000C63F1" w:rsidRPr="00AC47D7">
        <w:rPr>
          <w:rFonts w:ascii="Arial" w:hAnsi="Arial" w:cs="Arial"/>
          <w:sz w:val="24"/>
          <w:szCs w:val="24"/>
        </w:rPr>
        <w:t>3</w:t>
      </w:r>
      <w:r w:rsidR="003B62B2" w:rsidRPr="00AC47D7">
        <w:rPr>
          <w:rFonts w:ascii="Arial" w:hAnsi="Arial" w:cs="Arial"/>
          <w:sz w:val="24"/>
          <w:szCs w:val="24"/>
        </w:rPr>
        <w:t xml:space="preserve">];20(2): [aprox. 8 p.]. Disponible en:   </w:t>
      </w:r>
      <w:r w:rsidR="00BC6170" w:rsidRPr="00BC6170">
        <w:rPr>
          <w:rFonts w:ascii="Arial" w:hAnsi="Arial" w:cs="Arial"/>
          <w:color w:val="0000CC"/>
          <w:sz w:val="24"/>
          <w:szCs w:val="24"/>
        </w:rPr>
        <w:t>https://scielo.isciii.es/scielo.php?script=sci_arttext&amp;pid=S1130-05582022000400004</w:t>
      </w:r>
      <w:r w:rsidR="003B62B2" w:rsidRPr="003B62B2">
        <w:rPr>
          <w:rFonts w:ascii="Arial" w:hAnsi="Arial" w:cs="Arial"/>
          <w:color w:val="0000CC"/>
          <w:sz w:val="24"/>
          <w:szCs w:val="24"/>
        </w:rPr>
        <w:t xml:space="preserve">                      </w:t>
      </w:r>
      <w:r w:rsidR="00CC1A88" w:rsidRPr="003B62B2">
        <w:rPr>
          <w:rFonts w:ascii="Arial" w:hAnsi="Arial" w:cs="Arial"/>
          <w:color w:val="0000CC"/>
          <w:sz w:val="24"/>
          <w:szCs w:val="24"/>
        </w:rPr>
        <w:t xml:space="preserve"> </w:t>
      </w:r>
      <w:bookmarkEnd w:id="65"/>
    </w:p>
    <w:bookmarkEnd w:id="64"/>
    <w:p w14:paraId="759A6FB7" w14:textId="77777777" w:rsidR="003B62B2" w:rsidRPr="003B62B2" w:rsidRDefault="003B62B2" w:rsidP="003B62B2">
      <w:pPr>
        <w:pStyle w:val="Prrafodelista"/>
        <w:rPr>
          <w:rFonts w:ascii="Arial" w:hAnsi="Arial" w:cs="Arial"/>
          <w:sz w:val="24"/>
          <w:szCs w:val="24"/>
        </w:rPr>
      </w:pPr>
    </w:p>
    <w:p w14:paraId="45B6F0CB" w14:textId="3A213152" w:rsidR="00973E10" w:rsidRPr="00973E10" w:rsidRDefault="00973E10" w:rsidP="00656FF8">
      <w:pPr>
        <w:pStyle w:val="Prrafodelista"/>
        <w:numPr>
          <w:ilvl w:val="0"/>
          <w:numId w:val="3"/>
        </w:numPr>
        <w:rPr>
          <w:rFonts w:ascii="Arial" w:hAnsi="Arial" w:cs="Arial"/>
          <w:sz w:val="24"/>
          <w:szCs w:val="24"/>
        </w:rPr>
      </w:pPr>
      <w:r w:rsidRPr="00973E10">
        <w:rPr>
          <w:rFonts w:ascii="Arial" w:hAnsi="Arial" w:cs="Arial"/>
          <w:sz w:val="24"/>
          <w:szCs w:val="24"/>
        </w:rPr>
        <w:t xml:space="preserve">Flores MT, Andersson L, Andreasen JO, </w:t>
      </w:r>
      <w:proofErr w:type="spellStart"/>
      <w:r w:rsidRPr="00973E10">
        <w:rPr>
          <w:rFonts w:ascii="Arial" w:hAnsi="Arial" w:cs="Arial"/>
          <w:sz w:val="24"/>
          <w:szCs w:val="24"/>
        </w:rPr>
        <w:t>Bakland</w:t>
      </w:r>
      <w:proofErr w:type="spellEnd"/>
      <w:r w:rsidRPr="00973E10">
        <w:rPr>
          <w:rFonts w:ascii="Arial" w:hAnsi="Arial" w:cs="Arial"/>
          <w:sz w:val="24"/>
          <w:szCs w:val="24"/>
        </w:rPr>
        <w:t xml:space="preserve"> LK, </w:t>
      </w:r>
      <w:proofErr w:type="spellStart"/>
      <w:r w:rsidRPr="00973E10">
        <w:rPr>
          <w:rFonts w:ascii="Arial" w:hAnsi="Arial" w:cs="Arial"/>
          <w:sz w:val="24"/>
          <w:szCs w:val="24"/>
        </w:rPr>
        <w:t>Malmgren</w:t>
      </w:r>
      <w:proofErr w:type="spellEnd"/>
      <w:r w:rsidRPr="00973E10">
        <w:rPr>
          <w:rFonts w:ascii="Arial" w:hAnsi="Arial" w:cs="Arial"/>
          <w:sz w:val="24"/>
          <w:szCs w:val="24"/>
        </w:rPr>
        <w:t xml:space="preserve"> B, Barnett F, et al. </w:t>
      </w:r>
      <w:proofErr w:type="spellStart"/>
      <w:r w:rsidRPr="00973E10">
        <w:rPr>
          <w:rFonts w:ascii="Arial" w:hAnsi="Arial" w:cs="Arial"/>
          <w:sz w:val="24"/>
          <w:szCs w:val="24"/>
        </w:rPr>
        <w:t>Guidelines</w:t>
      </w:r>
      <w:proofErr w:type="spellEnd"/>
      <w:r w:rsidRPr="00973E10">
        <w:rPr>
          <w:rFonts w:ascii="Arial" w:hAnsi="Arial" w:cs="Arial"/>
          <w:sz w:val="24"/>
          <w:szCs w:val="24"/>
        </w:rPr>
        <w:t xml:space="preserve"> </w:t>
      </w:r>
      <w:proofErr w:type="spellStart"/>
      <w:r w:rsidRPr="00973E10">
        <w:rPr>
          <w:rFonts w:ascii="Arial" w:hAnsi="Arial" w:cs="Arial"/>
          <w:sz w:val="24"/>
          <w:szCs w:val="24"/>
        </w:rPr>
        <w:t>for</w:t>
      </w:r>
      <w:proofErr w:type="spellEnd"/>
      <w:r w:rsidRPr="00973E10">
        <w:rPr>
          <w:rFonts w:ascii="Arial" w:hAnsi="Arial" w:cs="Arial"/>
          <w:sz w:val="24"/>
          <w:szCs w:val="24"/>
        </w:rPr>
        <w:t xml:space="preserve"> </w:t>
      </w:r>
      <w:proofErr w:type="spellStart"/>
      <w:r w:rsidRPr="00973E10">
        <w:rPr>
          <w:rFonts w:ascii="Arial" w:hAnsi="Arial" w:cs="Arial"/>
          <w:sz w:val="24"/>
          <w:szCs w:val="24"/>
        </w:rPr>
        <w:t>the</w:t>
      </w:r>
      <w:proofErr w:type="spellEnd"/>
      <w:r w:rsidRPr="00973E10">
        <w:rPr>
          <w:rFonts w:ascii="Arial" w:hAnsi="Arial" w:cs="Arial"/>
          <w:sz w:val="24"/>
          <w:szCs w:val="24"/>
        </w:rPr>
        <w:t xml:space="preserve"> </w:t>
      </w:r>
      <w:proofErr w:type="spellStart"/>
      <w:r w:rsidRPr="00973E10">
        <w:rPr>
          <w:rFonts w:ascii="Arial" w:hAnsi="Arial" w:cs="Arial"/>
          <w:sz w:val="24"/>
          <w:szCs w:val="24"/>
        </w:rPr>
        <w:t>management</w:t>
      </w:r>
      <w:proofErr w:type="spellEnd"/>
      <w:r w:rsidRPr="00973E10">
        <w:rPr>
          <w:rFonts w:ascii="Arial" w:hAnsi="Arial" w:cs="Arial"/>
          <w:sz w:val="24"/>
          <w:szCs w:val="24"/>
        </w:rPr>
        <w:t xml:space="preserve"> </w:t>
      </w:r>
      <w:proofErr w:type="spellStart"/>
      <w:r w:rsidRPr="00973E10">
        <w:rPr>
          <w:rFonts w:ascii="Arial" w:hAnsi="Arial" w:cs="Arial"/>
          <w:sz w:val="24"/>
          <w:szCs w:val="24"/>
        </w:rPr>
        <w:t>of</w:t>
      </w:r>
      <w:proofErr w:type="spellEnd"/>
      <w:r w:rsidRPr="00973E10">
        <w:rPr>
          <w:rFonts w:ascii="Arial" w:hAnsi="Arial" w:cs="Arial"/>
          <w:sz w:val="24"/>
          <w:szCs w:val="24"/>
        </w:rPr>
        <w:t xml:space="preserve"> </w:t>
      </w:r>
      <w:proofErr w:type="spellStart"/>
      <w:r w:rsidRPr="00973E10">
        <w:rPr>
          <w:rFonts w:ascii="Arial" w:hAnsi="Arial" w:cs="Arial"/>
          <w:sz w:val="24"/>
          <w:szCs w:val="24"/>
        </w:rPr>
        <w:t>traumatic</w:t>
      </w:r>
      <w:proofErr w:type="spellEnd"/>
      <w:r w:rsidRPr="00973E10">
        <w:rPr>
          <w:rFonts w:ascii="Arial" w:hAnsi="Arial" w:cs="Arial"/>
          <w:sz w:val="24"/>
          <w:szCs w:val="24"/>
        </w:rPr>
        <w:t xml:space="preserve"> dental injuries. I. Fractures and </w:t>
      </w:r>
      <w:proofErr w:type="spellStart"/>
      <w:r w:rsidRPr="00973E10">
        <w:rPr>
          <w:rFonts w:ascii="Arial" w:hAnsi="Arial" w:cs="Arial"/>
          <w:sz w:val="24"/>
          <w:szCs w:val="24"/>
        </w:rPr>
        <w:t>luxations</w:t>
      </w:r>
      <w:proofErr w:type="spellEnd"/>
      <w:r w:rsidRPr="00973E10">
        <w:rPr>
          <w:rFonts w:ascii="Arial" w:hAnsi="Arial" w:cs="Arial"/>
          <w:sz w:val="24"/>
          <w:szCs w:val="24"/>
        </w:rPr>
        <w:t xml:space="preserve"> </w:t>
      </w:r>
      <w:proofErr w:type="spellStart"/>
      <w:r w:rsidRPr="00973E10">
        <w:rPr>
          <w:rFonts w:ascii="Arial" w:hAnsi="Arial" w:cs="Arial"/>
          <w:sz w:val="24"/>
          <w:szCs w:val="24"/>
        </w:rPr>
        <w:t>of</w:t>
      </w:r>
      <w:proofErr w:type="spellEnd"/>
      <w:r w:rsidRPr="00973E10">
        <w:rPr>
          <w:rFonts w:ascii="Arial" w:hAnsi="Arial" w:cs="Arial"/>
          <w:sz w:val="24"/>
          <w:szCs w:val="24"/>
        </w:rPr>
        <w:t xml:space="preserve"> </w:t>
      </w:r>
      <w:proofErr w:type="spellStart"/>
      <w:r w:rsidRPr="00973E10">
        <w:rPr>
          <w:rFonts w:ascii="Arial" w:hAnsi="Arial" w:cs="Arial"/>
          <w:sz w:val="24"/>
          <w:szCs w:val="24"/>
        </w:rPr>
        <w:t>permanent</w:t>
      </w:r>
      <w:proofErr w:type="spellEnd"/>
      <w:r w:rsidRPr="00973E10">
        <w:rPr>
          <w:rFonts w:ascii="Arial" w:hAnsi="Arial" w:cs="Arial"/>
          <w:sz w:val="24"/>
          <w:szCs w:val="24"/>
        </w:rPr>
        <w:t xml:space="preserve"> </w:t>
      </w:r>
      <w:proofErr w:type="spellStart"/>
      <w:r w:rsidRPr="00973E10">
        <w:rPr>
          <w:rFonts w:ascii="Arial" w:hAnsi="Arial" w:cs="Arial"/>
          <w:sz w:val="24"/>
          <w:szCs w:val="24"/>
        </w:rPr>
        <w:t>teeth</w:t>
      </w:r>
      <w:proofErr w:type="spellEnd"/>
      <w:r w:rsidRPr="00973E10">
        <w:rPr>
          <w:rFonts w:ascii="Arial" w:hAnsi="Arial" w:cs="Arial"/>
          <w:sz w:val="24"/>
          <w:szCs w:val="24"/>
        </w:rPr>
        <w:t xml:space="preserve">. Dental </w:t>
      </w:r>
      <w:proofErr w:type="spellStart"/>
      <w:r w:rsidRPr="00973E10">
        <w:rPr>
          <w:rFonts w:ascii="Arial" w:hAnsi="Arial" w:cs="Arial"/>
          <w:sz w:val="24"/>
          <w:szCs w:val="24"/>
        </w:rPr>
        <w:t>Traumatology</w:t>
      </w:r>
      <w:proofErr w:type="spellEnd"/>
      <w:r w:rsidRPr="00973E10">
        <w:rPr>
          <w:rFonts w:ascii="Arial" w:hAnsi="Arial" w:cs="Arial"/>
          <w:sz w:val="24"/>
          <w:szCs w:val="24"/>
        </w:rPr>
        <w:t xml:space="preserve">: </w:t>
      </w:r>
      <w:proofErr w:type="spellStart"/>
      <w:r w:rsidRPr="00973E10">
        <w:rPr>
          <w:rFonts w:ascii="Arial" w:hAnsi="Arial" w:cs="Arial"/>
          <w:sz w:val="24"/>
          <w:szCs w:val="24"/>
        </w:rPr>
        <w:t>Official</w:t>
      </w:r>
      <w:proofErr w:type="spellEnd"/>
      <w:r w:rsidRPr="00973E10">
        <w:rPr>
          <w:rFonts w:ascii="Arial" w:hAnsi="Arial" w:cs="Arial"/>
          <w:sz w:val="24"/>
          <w:szCs w:val="24"/>
        </w:rPr>
        <w:t xml:space="preserve"> </w:t>
      </w:r>
      <w:proofErr w:type="spellStart"/>
      <w:r w:rsidRPr="00973E10">
        <w:rPr>
          <w:rFonts w:ascii="Arial" w:hAnsi="Arial" w:cs="Arial"/>
          <w:sz w:val="24"/>
          <w:szCs w:val="24"/>
        </w:rPr>
        <w:t>Publication</w:t>
      </w:r>
      <w:proofErr w:type="spellEnd"/>
      <w:r w:rsidRPr="00973E10">
        <w:rPr>
          <w:rFonts w:ascii="Arial" w:hAnsi="Arial" w:cs="Arial"/>
          <w:sz w:val="24"/>
          <w:szCs w:val="24"/>
        </w:rPr>
        <w:t xml:space="preserve"> </w:t>
      </w:r>
      <w:proofErr w:type="spellStart"/>
      <w:r w:rsidRPr="00973E10">
        <w:rPr>
          <w:rFonts w:ascii="Arial" w:hAnsi="Arial" w:cs="Arial"/>
          <w:sz w:val="24"/>
          <w:szCs w:val="24"/>
        </w:rPr>
        <w:t>of</w:t>
      </w:r>
      <w:proofErr w:type="spellEnd"/>
      <w:r w:rsidRPr="00973E10">
        <w:rPr>
          <w:rFonts w:ascii="Arial" w:hAnsi="Arial" w:cs="Arial"/>
          <w:sz w:val="24"/>
          <w:szCs w:val="24"/>
        </w:rPr>
        <w:t xml:space="preserve"> International </w:t>
      </w:r>
      <w:proofErr w:type="spellStart"/>
      <w:r w:rsidRPr="00973E10">
        <w:rPr>
          <w:rFonts w:ascii="Arial" w:hAnsi="Arial" w:cs="Arial"/>
          <w:sz w:val="24"/>
          <w:szCs w:val="24"/>
        </w:rPr>
        <w:t>Association</w:t>
      </w:r>
      <w:proofErr w:type="spellEnd"/>
      <w:r w:rsidRPr="00973E10">
        <w:rPr>
          <w:rFonts w:ascii="Arial" w:hAnsi="Arial" w:cs="Arial"/>
          <w:sz w:val="24"/>
          <w:szCs w:val="24"/>
        </w:rPr>
        <w:t xml:space="preserve"> </w:t>
      </w:r>
      <w:proofErr w:type="spellStart"/>
      <w:r w:rsidRPr="00973E10">
        <w:rPr>
          <w:rFonts w:ascii="Arial" w:hAnsi="Arial" w:cs="Arial"/>
          <w:sz w:val="24"/>
          <w:szCs w:val="24"/>
        </w:rPr>
        <w:t>for</w:t>
      </w:r>
      <w:proofErr w:type="spellEnd"/>
      <w:r w:rsidRPr="00973E10">
        <w:rPr>
          <w:rFonts w:ascii="Arial" w:hAnsi="Arial" w:cs="Arial"/>
          <w:sz w:val="24"/>
          <w:szCs w:val="24"/>
        </w:rPr>
        <w:t xml:space="preserve"> Dental </w:t>
      </w:r>
      <w:proofErr w:type="spellStart"/>
      <w:r w:rsidRPr="00973E10">
        <w:rPr>
          <w:rFonts w:ascii="Arial" w:hAnsi="Arial" w:cs="Arial"/>
          <w:sz w:val="24"/>
          <w:szCs w:val="24"/>
        </w:rPr>
        <w:t>Traumatology</w:t>
      </w:r>
      <w:proofErr w:type="spellEnd"/>
      <w:r w:rsidRPr="00973E10">
        <w:rPr>
          <w:rFonts w:ascii="Arial" w:hAnsi="Arial" w:cs="Arial"/>
          <w:sz w:val="24"/>
          <w:szCs w:val="24"/>
        </w:rPr>
        <w:t xml:space="preserve">. 2007;23(2): 66–71. </w:t>
      </w:r>
      <w:r w:rsidRPr="00AC47D7">
        <w:rPr>
          <w:rFonts w:ascii="Arial" w:hAnsi="Arial" w:cs="Arial"/>
          <w:color w:val="0070C0"/>
          <w:sz w:val="24"/>
          <w:szCs w:val="24"/>
        </w:rPr>
        <w:t>https://doi.org/10.1111/j.1600-9657.2007.00592.x.</w:t>
      </w:r>
    </w:p>
    <w:p w14:paraId="16406D45" w14:textId="77777777" w:rsidR="00973E10" w:rsidRPr="00973E10" w:rsidRDefault="00973E10" w:rsidP="00973E10">
      <w:pPr>
        <w:pStyle w:val="Prrafodelista"/>
        <w:rPr>
          <w:rFonts w:ascii="Arial" w:hAnsi="Arial" w:cs="Arial"/>
          <w:color w:val="FF0000"/>
          <w:sz w:val="24"/>
          <w:szCs w:val="24"/>
        </w:rPr>
      </w:pPr>
    </w:p>
    <w:p w14:paraId="41710A3A" w14:textId="580B5C87" w:rsidR="00973E10" w:rsidRPr="00973E10" w:rsidRDefault="00BE045F" w:rsidP="00973E10">
      <w:pPr>
        <w:pStyle w:val="Prrafodelista"/>
        <w:numPr>
          <w:ilvl w:val="0"/>
          <w:numId w:val="3"/>
        </w:numPr>
        <w:rPr>
          <w:rFonts w:ascii="Arial" w:hAnsi="Arial" w:cs="Arial"/>
          <w:sz w:val="24"/>
          <w:szCs w:val="24"/>
        </w:rPr>
      </w:pPr>
      <w:proofErr w:type="spellStart"/>
      <w:r w:rsidRPr="00BE045F">
        <w:rPr>
          <w:rFonts w:ascii="Arial" w:hAnsi="Arial" w:cs="Arial"/>
          <w:sz w:val="24"/>
          <w:szCs w:val="24"/>
        </w:rPr>
        <w:t>Gutta</w:t>
      </w:r>
      <w:proofErr w:type="spellEnd"/>
      <w:r w:rsidRPr="00BE045F">
        <w:rPr>
          <w:rFonts w:ascii="Arial" w:hAnsi="Arial" w:cs="Arial"/>
          <w:sz w:val="24"/>
          <w:szCs w:val="24"/>
        </w:rPr>
        <w:t xml:space="preserve"> R, Tracy K, Johnson C, James LE, </w:t>
      </w:r>
      <w:proofErr w:type="spellStart"/>
      <w:r w:rsidRPr="00BE045F">
        <w:rPr>
          <w:rFonts w:ascii="Arial" w:hAnsi="Arial" w:cs="Arial"/>
          <w:sz w:val="24"/>
          <w:szCs w:val="24"/>
        </w:rPr>
        <w:t>Krishnan</w:t>
      </w:r>
      <w:proofErr w:type="spellEnd"/>
      <w:r w:rsidRPr="00BE045F">
        <w:rPr>
          <w:rFonts w:ascii="Arial" w:hAnsi="Arial" w:cs="Arial"/>
          <w:sz w:val="24"/>
          <w:szCs w:val="24"/>
        </w:rPr>
        <w:t xml:space="preserve"> DG, </w:t>
      </w:r>
      <w:proofErr w:type="spellStart"/>
      <w:r w:rsidRPr="00BE045F">
        <w:rPr>
          <w:rFonts w:ascii="Arial" w:hAnsi="Arial" w:cs="Arial"/>
          <w:sz w:val="24"/>
          <w:szCs w:val="24"/>
        </w:rPr>
        <w:t>Marciani</w:t>
      </w:r>
      <w:proofErr w:type="spellEnd"/>
      <w:r w:rsidRPr="00BE045F">
        <w:rPr>
          <w:rFonts w:ascii="Arial" w:hAnsi="Arial" w:cs="Arial"/>
          <w:sz w:val="24"/>
          <w:szCs w:val="24"/>
        </w:rPr>
        <w:t xml:space="preserve"> RD. </w:t>
      </w:r>
      <w:proofErr w:type="spellStart"/>
      <w:r w:rsidRPr="00BE045F">
        <w:rPr>
          <w:rFonts w:ascii="Arial" w:hAnsi="Arial" w:cs="Arial"/>
          <w:sz w:val="24"/>
          <w:szCs w:val="24"/>
        </w:rPr>
        <w:t>Outcomes</w:t>
      </w:r>
      <w:proofErr w:type="spellEnd"/>
      <w:r w:rsidRPr="00BE045F">
        <w:rPr>
          <w:rFonts w:ascii="Arial" w:hAnsi="Arial" w:cs="Arial"/>
          <w:sz w:val="24"/>
          <w:szCs w:val="24"/>
        </w:rPr>
        <w:t xml:space="preserve"> </w:t>
      </w:r>
      <w:proofErr w:type="spellStart"/>
      <w:r w:rsidRPr="00BE045F">
        <w:rPr>
          <w:rFonts w:ascii="Arial" w:hAnsi="Arial" w:cs="Arial"/>
          <w:sz w:val="24"/>
          <w:szCs w:val="24"/>
        </w:rPr>
        <w:t>of</w:t>
      </w:r>
      <w:proofErr w:type="spellEnd"/>
      <w:r w:rsidRPr="00BE045F">
        <w:rPr>
          <w:rFonts w:ascii="Arial" w:hAnsi="Arial" w:cs="Arial"/>
          <w:sz w:val="24"/>
          <w:szCs w:val="24"/>
        </w:rPr>
        <w:t xml:space="preserve"> </w:t>
      </w:r>
      <w:proofErr w:type="spellStart"/>
      <w:r w:rsidRPr="00BE045F">
        <w:rPr>
          <w:rFonts w:ascii="Arial" w:hAnsi="Arial" w:cs="Arial"/>
          <w:sz w:val="24"/>
          <w:szCs w:val="24"/>
        </w:rPr>
        <w:t>mandible</w:t>
      </w:r>
      <w:proofErr w:type="spellEnd"/>
      <w:r w:rsidRPr="00BE045F">
        <w:rPr>
          <w:rFonts w:ascii="Arial" w:hAnsi="Arial" w:cs="Arial"/>
          <w:sz w:val="24"/>
          <w:szCs w:val="24"/>
        </w:rPr>
        <w:t xml:space="preserve"> fracture </w:t>
      </w:r>
      <w:proofErr w:type="spellStart"/>
      <w:r w:rsidRPr="00BE045F">
        <w:rPr>
          <w:rFonts w:ascii="Arial" w:hAnsi="Arial" w:cs="Arial"/>
          <w:sz w:val="24"/>
          <w:szCs w:val="24"/>
        </w:rPr>
        <w:t>treatment</w:t>
      </w:r>
      <w:proofErr w:type="spellEnd"/>
      <w:r w:rsidRPr="00BE045F">
        <w:rPr>
          <w:rFonts w:ascii="Arial" w:hAnsi="Arial" w:cs="Arial"/>
          <w:sz w:val="24"/>
          <w:szCs w:val="24"/>
        </w:rPr>
        <w:t xml:space="preserve"> at </w:t>
      </w:r>
      <w:proofErr w:type="spellStart"/>
      <w:r w:rsidRPr="00BE045F">
        <w:rPr>
          <w:rFonts w:ascii="Arial" w:hAnsi="Arial" w:cs="Arial"/>
          <w:sz w:val="24"/>
          <w:szCs w:val="24"/>
        </w:rPr>
        <w:t>an</w:t>
      </w:r>
      <w:proofErr w:type="spellEnd"/>
      <w:r w:rsidRPr="00BE045F">
        <w:rPr>
          <w:rFonts w:ascii="Arial" w:hAnsi="Arial" w:cs="Arial"/>
          <w:sz w:val="24"/>
          <w:szCs w:val="24"/>
        </w:rPr>
        <w:t xml:space="preserve"> </w:t>
      </w:r>
      <w:proofErr w:type="spellStart"/>
      <w:r w:rsidRPr="00BE045F">
        <w:rPr>
          <w:rFonts w:ascii="Arial" w:hAnsi="Arial" w:cs="Arial"/>
          <w:sz w:val="24"/>
          <w:szCs w:val="24"/>
        </w:rPr>
        <w:t>academic</w:t>
      </w:r>
      <w:proofErr w:type="spellEnd"/>
      <w:r w:rsidRPr="00BE045F">
        <w:rPr>
          <w:rFonts w:ascii="Arial" w:hAnsi="Arial" w:cs="Arial"/>
          <w:sz w:val="24"/>
          <w:szCs w:val="24"/>
        </w:rPr>
        <w:t xml:space="preserve"> </w:t>
      </w:r>
      <w:proofErr w:type="spellStart"/>
      <w:r w:rsidRPr="00BE045F">
        <w:rPr>
          <w:rFonts w:ascii="Arial" w:hAnsi="Arial" w:cs="Arial"/>
          <w:sz w:val="24"/>
          <w:szCs w:val="24"/>
        </w:rPr>
        <w:t>tertiary</w:t>
      </w:r>
      <w:proofErr w:type="spellEnd"/>
      <w:r w:rsidRPr="00BE045F">
        <w:rPr>
          <w:rFonts w:ascii="Arial" w:hAnsi="Arial" w:cs="Arial"/>
          <w:sz w:val="24"/>
          <w:szCs w:val="24"/>
        </w:rPr>
        <w:t xml:space="preserve"> hospital: a 5-year </w:t>
      </w:r>
      <w:proofErr w:type="spellStart"/>
      <w:r w:rsidRPr="00BE045F">
        <w:rPr>
          <w:rFonts w:ascii="Arial" w:hAnsi="Arial" w:cs="Arial"/>
          <w:sz w:val="24"/>
          <w:szCs w:val="24"/>
        </w:rPr>
        <w:t>analysis</w:t>
      </w:r>
      <w:proofErr w:type="spellEnd"/>
      <w:r w:rsidRPr="00BE045F">
        <w:rPr>
          <w:rFonts w:ascii="Arial" w:hAnsi="Arial" w:cs="Arial"/>
          <w:sz w:val="24"/>
          <w:szCs w:val="24"/>
        </w:rPr>
        <w:t xml:space="preserve">. </w:t>
      </w:r>
      <w:proofErr w:type="spellStart"/>
      <w:r w:rsidRPr="00BE045F">
        <w:rPr>
          <w:rFonts w:ascii="Arial" w:hAnsi="Arial" w:cs="Arial"/>
          <w:sz w:val="24"/>
          <w:szCs w:val="24"/>
        </w:rPr>
        <w:t>Journal</w:t>
      </w:r>
      <w:proofErr w:type="spellEnd"/>
      <w:r w:rsidRPr="00BE045F">
        <w:rPr>
          <w:rFonts w:ascii="Arial" w:hAnsi="Arial" w:cs="Arial"/>
          <w:sz w:val="24"/>
          <w:szCs w:val="24"/>
        </w:rPr>
        <w:t xml:space="preserve"> </w:t>
      </w:r>
      <w:proofErr w:type="spellStart"/>
      <w:r w:rsidRPr="00BE045F">
        <w:rPr>
          <w:rFonts w:ascii="Arial" w:hAnsi="Arial" w:cs="Arial"/>
          <w:sz w:val="24"/>
          <w:szCs w:val="24"/>
        </w:rPr>
        <w:t>of</w:t>
      </w:r>
      <w:proofErr w:type="spellEnd"/>
      <w:r w:rsidRPr="00BE045F">
        <w:rPr>
          <w:rFonts w:ascii="Arial" w:hAnsi="Arial" w:cs="Arial"/>
          <w:sz w:val="24"/>
          <w:szCs w:val="24"/>
        </w:rPr>
        <w:t xml:space="preserve"> Oral and </w:t>
      </w:r>
      <w:proofErr w:type="spellStart"/>
      <w:r w:rsidRPr="00BE045F">
        <w:rPr>
          <w:rFonts w:ascii="Arial" w:hAnsi="Arial" w:cs="Arial"/>
          <w:sz w:val="24"/>
          <w:szCs w:val="24"/>
        </w:rPr>
        <w:t>Maxillofacial</w:t>
      </w:r>
      <w:proofErr w:type="spellEnd"/>
      <w:r w:rsidRPr="00BE045F">
        <w:rPr>
          <w:rFonts w:ascii="Arial" w:hAnsi="Arial" w:cs="Arial"/>
          <w:sz w:val="24"/>
          <w:szCs w:val="24"/>
        </w:rPr>
        <w:t xml:space="preserve"> </w:t>
      </w:r>
      <w:proofErr w:type="spellStart"/>
      <w:r w:rsidRPr="00BE045F">
        <w:rPr>
          <w:rFonts w:ascii="Arial" w:hAnsi="Arial" w:cs="Arial"/>
          <w:sz w:val="24"/>
          <w:szCs w:val="24"/>
        </w:rPr>
        <w:t>Surgery</w:t>
      </w:r>
      <w:proofErr w:type="spellEnd"/>
      <w:r w:rsidRPr="00BE045F">
        <w:rPr>
          <w:rFonts w:ascii="Arial" w:hAnsi="Arial" w:cs="Arial"/>
          <w:sz w:val="24"/>
          <w:szCs w:val="24"/>
        </w:rPr>
        <w:t xml:space="preserve">: </w:t>
      </w:r>
      <w:proofErr w:type="spellStart"/>
      <w:r w:rsidRPr="00BE045F">
        <w:rPr>
          <w:rFonts w:ascii="Arial" w:hAnsi="Arial" w:cs="Arial"/>
          <w:sz w:val="24"/>
          <w:szCs w:val="24"/>
        </w:rPr>
        <w:t>Official</w:t>
      </w:r>
      <w:proofErr w:type="spellEnd"/>
      <w:r w:rsidRPr="00BE045F">
        <w:rPr>
          <w:rFonts w:ascii="Arial" w:hAnsi="Arial" w:cs="Arial"/>
          <w:sz w:val="24"/>
          <w:szCs w:val="24"/>
        </w:rPr>
        <w:t xml:space="preserve"> </w:t>
      </w:r>
      <w:proofErr w:type="spellStart"/>
      <w:r w:rsidRPr="00BE045F">
        <w:rPr>
          <w:rFonts w:ascii="Arial" w:hAnsi="Arial" w:cs="Arial"/>
          <w:sz w:val="24"/>
          <w:szCs w:val="24"/>
        </w:rPr>
        <w:t>Journal</w:t>
      </w:r>
      <w:proofErr w:type="spellEnd"/>
      <w:r w:rsidRPr="00BE045F">
        <w:rPr>
          <w:rFonts w:ascii="Arial" w:hAnsi="Arial" w:cs="Arial"/>
          <w:sz w:val="24"/>
          <w:szCs w:val="24"/>
        </w:rPr>
        <w:t xml:space="preserve"> </w:t>
      </w:r>
      <w:proofErr w:type="spellStart"/>
      <w:r w:rsidRPr="00BE045F">
        <w:rPr>
          <w:rFonts w:ascii="Arial" w:hAnsi="Arial" w:cs="Arial"/>
          <w:sz w:val="24"/>
          <w:szCs w:val="24"/>
        </w:rPr>
        <w:t>of</w:t>
      </w:r>
      <w:proofErr w:type="spellEnd"/>
      <w:r w:rsidRPr="00BE045F">
        <w:rPr>
          <w:rFonts w:ascii="Arial" w:hAnsi="Arial" w:cs="Arial"/>
          <w:sz w:val="24"/>
          <w:szCs w:val="24"/>
        </w:rPr>
        <w:t xml:space="preserve"> </w:t>
      </w:r>
      <w:proofErr w:type="spellStart"/>
      <w:r w:rsidRPr="00BE045F">
        <w:rPr>
          <w:rFonts w:ascii="Arial" w:hAnsi="Arial" w:cs="Arial"/>
          <w:sz w:val="24"/>
          <w:szCs w:val="24"/>
        </w:rPr>
        <w:t>the</w:t>
      </w:r>
      <w:proofErr w:type="spellEnd"/>
      <w:r w:rsidRPr="00BE045F">
        <w:rPr>
          <w:rFonts w:ascii="Arial" w:hAnsi="Arial" w:cs="Arial"/>
          <w:sz w:val="24"/>
          <w:szCs w:val="24"/>
        </w:rPr>
        <w:t xml:space="preserve"> </w:t>
      </w:r>
      <w:r w:rsidRPr="00BE045F">
        <w:rPr>
          <w:rFonts w:ascii="Arial" w:hAnsi="Arial" w:cs="Arial"/>
          <w:sz w:val="24"/>
          <w:szCs w:val="24"/>
        </w:rPr>
        <w:lastRenderedPageBreak/>
        <w:t xml:space="preserve">American </w:t>
      </w:r>
      <w:proofErr w:type="spellStart"/>
      <w:r w:rsidRPr="00BE045F">
        <w:rPr>
          <w:rFonts w:ascii="Arial" w:hAnsi="Arial" w:cs="Arial"/>
          <w:sz w:val="24"/>
          <w:szCs w:val="24"/>
        </w:rPr>
        <w:t>Association</w:t>
      </w:r>
      <w:proofErr w:type="spellEnd"/>
      <w:r w:rsidRPr="00BE045F">
        <w:rPr>
          <w:rFonts w:ascii="Arial" w:hAnsi="Arial" w:cs="Arial"/>
          <w:sz w:val="24"/>
          <w:szCs w:val="24"/>
        </w:rPr>
        <w:t xml:space="preserve"> </w:t>
      </w:r>
      <w:proofErr w:type="spellStart"/>
      <w:r w:rsidRPr="00BE045F">
        <w:rPr>
          <w:rFonts w:ascii="Arial" w:hAnsi="Arial" w:cs="Arial"/>
          <w:sz w:val="24"/>
          <w:szCs w:val="24"/>
        </w:rPr>
        <w:t>of</w:t>
      </w:r>
      <w:proofErr w:type="spellEnd"/>
      <w:r w:rsidRPr="00BE045F">
        <w:rPr>
          <w:rFonts w:ascii="Arial" w:hAnsi="Arial" w:cs="Arial"/>
          <w:sz w:val="24"/>
          <w:szCs w:val="24"/>
        </w:rPr>
        <w:t xml:space="preserve"> Oral and </w:t>
      </w:r>
      <w:proofErr w:type="spellStart"/>
      <w:r w:rsidRPr="00BE045F">
        <w:rPr>
          <w:rFonts w:ascii="Arial" w:hAnsi="Arial" w:cs="Arial"/>
          <w:sz w:val="24"/>
          <w:szCs w:val="24"/>
        </w:rPr>
        <w:t>Maxillofacial</w:t>
      </w:r>
      <w:proofErr w:type="spellEnd"/>
      <w:r w:rsidRPr="00BE045F">
        <w:rPr>
          <w:rFonts w:ascii="Arial" w:hAnsi="Arial" w:cs="Arial"/>
          <w:sz w:val="24"/>
          <w:szCs w:val="24"/>
        </w:rPr>
        <w:t xml:space="preserve"> </w:t>
      </w:r>
      <w:proofErr w:type="spellStart"/>
      <w:r w:rsidRPr="00BE045F">
        <w:rPr>
          <w:rFonts w:ascii="Arial" w:hAnsi="Arial" w:cs="Arial"/>
          <w:sz w:val="24"/>
          <w:szCs w:val="24"/>
        </w:rPr>
        <w:t>Surgeons</w:t>
      </w:r>
      <w:proofErr w:type="spellEnd"/>
      <w:r w:rsidRPr="00BE045F">
        <w:rPr>
          <w:rFonts w:ascii="Arial" w:hAnsi="Arial" w:cs="Arial"/>
          <w:sz w:val="24"/>
          <w:szCs w:val="24"/>
        </w:rPr>
        <w:t xml:space="preserve">. 2014;72(3): 550–558. </w:t>
      </w:r>
      <w:r w:rsidRPr="00AC47D7">
        <w:rPr>
          <w:rFonts w:ascii="Arial" w:hAnsi="Arial" w:cs="Arial"/>
          <w:color w:val="0070C0"/>
          <w:sz w:val="24"/>
          <w:szCs w:val="24"/>
        </w:rPr>
        <w:t>https://doi.org/10.1016/j.joms.2013.09.005.</w:t>
      </w:r>
    </w:p>
    <w:p w14:paraId="28A2233F" w14:textId="77777777" w:rsidR="00973E10" w:rsidRPr="00973E10" w:rsidRDefault="00973E10" w:rsidP="00973E10">
      <w:pPr>
        <w:pStyle w:val="Prrafodelista"/>
        <w:rPr>
          <w:rFonts w:ascii="Arial" w:hAnsi="Arial" w:cs="Arial"/>
          <w:color w:val="FF0000"/>
          <w:sz w:val="24"/>
          <w:szCs w:val="24"/>
        </w:rPr>
      </w:pPr>
    </w:p>
    <w:p w14:paraId="6633380A" w14:textId="497D0DE7" w:rsidR="005A0974" w:rsidRPr="005A0974" w:rsidRDefault="00F904D5" w:rsidP="005A0974">
      <w:pPr>
        <w:rPr>
          <w:rFonts w:ascii="Arial" w:hAnsi="Arial" w:cs="Arial"/>
          <w:sz w:val="24"/>
          <w:szCs w:val="24"/>
        </w:rPr>
      </w:pPr>
      <w:r w:rsidRPr="005A0974">
        <w:rPr>
          <w:rFonts w:ascii="Arial" w:hAnsi="Arial" w:cs="Arial"/>
          <w:sz w:val="24"/>
          <w:szCs w:val="24"/>
        </w:rPr>
        <w:t xml:space="preserve"> </w:t>
      </w:r>
    </w:p>
    <w:p w14:paraId="7FF40FD3" w14:textId="77777777" w:rsidR="001B419C" w:rsidRPr="001B419C" w:rsidRDefault="001B419C" w:rsidP="001B419C">
      <w:pPr>
        <w:pStyle w:val="Prrafodelista"/>
        <w:rPr>
          <w:rFonts w:ascii="Arial" w:hAnsi="Arial" w:cs="Arial"/>
          <w:sz w:val="24"/>
          <w:szCs w:val="24"/>
        </w:rPr>
      </w:pPr>
    </w:p>
    <w:p w14:paraId="3899D224" w14:textId="143AB1C4" w:rsidR="001B419C" w:rsidRPr="001B419C" w:rsidRDefault="001B419C" w:rsidP="001B419C">
      <w:pPr>
        <w:pStyle w:val="Prrafodelista"/>
        <w:rPr>
          <w:rFonts w:ascii="Arial" w:hAnsi="Arial" w:cs="Arial"/>
          <w:sz w:val="24"/>
          <w:szCs w:val="24"/>
        </w:rPr>
      </w:pPr>
      <w:r w:rsidRPr="001B419C">
        <w:rPr>
          <w:rFonts w:ascii="Arial" w:hAnsi="Arial" w:cs="Arial"/>
          <w:sz w:val="24"/>
          <w:szCs w:val="24"/>
        </w:rPr>
        <w:t xml:space="preserve">                    </w:t>
      </w:r>
    </w:p>
    <w:p w14:paraId="2397A992" w14:textId="5481916A" w:rsidR="00CF3EE6" w:rsidRPr="001B419C" w:rsidRDefault="00F904D5" w:rsidP="001B419C">
      <w:pPr>
        <w:pStyle w:val="Prrafodelista"/>
        <w:numPr>
          <w:ilvl w:val="0"/>
          <w:numId w:val="3"/>
        </w:numPr>
        <w:rPr>
          <w:rFonts w:ascii="Arial" w:hAnsi="Arial" w:cs="Arial"/>
          <w:sz w:val="24"/>
          <w:szCs w:val="24"/>
        </w:rPr>
      </w:pPr>
      <w:r w:rsidRPr="001B419C">
        <w:rPr>
          <w:rFonts w:ascii="Arial" w:hAnsi="Arial" w:cs="Arial"/>
          <w:sz w:val="24"/>
          <w:szCs w:val="24"/>
        </w:rPr>
        <w:t xml:space="preserve"> </w:t>
      </w:r>
      <w:proofErr w:type="spellStart"/>
      <w:r w:rsidR="00CF3EE6" w:rsidRPr="001B419C">
        <w:rPr>
          <w:rFonts w:ascii="Arial" w:hAnsi="Arial" w:cs="Arial"/>
          <w:sz w:val="24"/>
          <w:szCs w:val="24"/>
        </w:rPr>
        <w:t>Faille</w:t>
      </w:r>
      <w:proofErr w:type="spellEnd"/>
      <w:r w:rsidR="00CF3EE6" w:rsidRPr="001B419C">
        <w:rPr>
          <w:rFonts w:ascii="Arial" w:hAnsi="Arial" w:cs="Arial"/>
          <w:sz w:val="24"/>
          <w:szCs w:val="24"/>
        </w:rPr>
        <w:t xml:space="preserve"> </w:t>
      </w:r>
      <w:proofErr w:type="spellStart"/>
      <w:r w:rsidR="00CF3EE6" w:rsidRPr="001B419C">
        <w:rPr>
          <w:rFonts w:ascii="Arial" w:hAnsi="Arial" w:cs="Arial"/>
          <w:sz w:val="24"/>
          <w:szCs w:val="24"/>
        </w:rPr>
        <w:t>Horwood</w:t>
      </w:r>
      <w:proofErr w:type="spellEnd"/>
      <w:r w:rsidR="00CF3EE6" w:rsidRPr="001B419C">
        <w:rPr>
          <w:rFonts w:ascii="Arial" w:hAnsi="Arial" w:cs="Arial"/>
          <w:sz w:val="24"/>
          <w:szCs w:val="24"/>
        </w:rPr>
        <w:t xml:space="preserve"> A, Badillo Coloma </w:t>
      </w:r>
      <w:proofErr w:type="spellStart"/>
      <w:r w:rsidR="00CF3EE6" w:rsidRPr="001B419C">
        <w:rPr>
          <w:rFonts w:ascii="Arial" w:hAnsi="Arial" w:cs="Arial"/>
          <w:sz w:val="24"/>
          <w:szCs w:val="24"/>
        </w:rPr>
        <w:t>Ó</w:t>
      </w:r>
      <w:proofErr w:type="spellEnd"/>
      <w:r w:rsidR="00CF3EE6" w:rsidRPr="001B419C">
        <w:rPr>
          <w:rFonts w:ascii="Arial" w:hAnsi="Arial" w:cs="Arial"/>
          <w:sz w:val="24"/>
          <w:szCs w:val="24"/>
        </w:rPr>
        <w:t xml:space="preserve">. Caracterización de los casos de fracturas maxilofaciales operados en el Hospital Car los van Buren, Chile, entre los años 2010-2014. </w:t>
      </w:r>
      <w:proofErr w:type="spellStart"/>
      <w:r w:rsidR="00CF3EE6" w:rsidRPr="001B419C">
        <w:rPr>
          <w:rFonts w:ascii="Arial" w:hAnsi="Arial" w:cs="Arial"/>
          <w:sz w:val="24"/>
          <w:szCs w:val="24"/>
        </w:rPr>
        <w:t>Rev</w:t>
      </w:r>
      <w:proofErr w:type="spellEnd"/>
      <w:r w:rsidR="00CF3EE6" w:rsidRPr="001B419C">
        <w:rPr>
          <w:rFonts w:ascii="Arial" w:hAnsi="Arial" w:cs="Arial"/>
          <w:sz w:val="24"/>
          <w:szCs w:val="24"/>
        </w:rPr>
        <w:t xml:space="preserve"> </w:t>
      </w:r>
      <w:proofErr w:type="spellStart"/>
      <w:r w:rsidR="00CF3EE6" w:rsidRPr="001B419C">
        <w:rPr>
          <w:rFonts w:ascii="Arial" w:hAnsi="Arial" w:cs="Arial"/>
          <w:sz w:val="24"/>
          <w:szCs w:val="24"/>
        </w:rPr>
        <w:t>Esp</w:t>
      </w:r>
      <w:proofErr w:type="spellEnd"/>
      <w:r w:rsidR="00CF3EE6" w:rsidRPr="001B419C">
        <w:rPr>
          <w:rFonts w:ascii="Arial" w:hAnsi="Arial" w:cs="Arial"/>
          <w:sz w:val="24"/>
          <w:szCs w:val="24"/>
        </w:rPr>
        <w:t xml:space="preserve"> </w:t>
      </w:r>
      <w:proofErr w:type="spellStart"/>
      <w:r w:rsidR="00CF3EE6" w:rsidRPr="001B419C">
        <w:rPr>
          <w:rFonts w:ascii="Arial" w:hAnsi="Arial" w:cs="Arial"/>
          <w:sz w:val="24"/>
          <w:szCs w:val="24"/>
        </w:rPr>
        <w:t>Cir</w:t>
      </w:r>
      <w:proofErr w:type="spellEnd"/>
      <w:r w:rsidR="00CF3EE6" w:rsidRPr="001B419C">
        <w:rPr>
          <w:rFonts w:ascii="Arial" w:hAnsi="Arial" w:cs="Arial"/>
          <w:sz w:val="24"/>
          <w:szCs w:val="24"/>
        </w:rPr>
        <w:t xml:space="preserve"> Oral </w:t>
      </w:r>
      <w:proofErr w:type="spellStart"/>
      <w:r w:rsidR="00CF3EE6" w:rsidRPr="001B419C">
        <w:rPr>
          <w:rFonts w:ascii="Arial" w:hAnsi="Arial" w:cs="Arial"/>
          <w:sz w:val="24"/>
          <w:szCs w:val="24"/>
        </w:rPr>
        <w:t>Maxilofac</w:t>
      </w:r>
      <w:proofErr w:type="spellEnd"/>
      <w:r w:rsidR="00CF3EE6" w:rsidRPr="001B419C">
        <w:rPr>
          <w:rFonts w:ascii="Arial" w:hAnsi="Arial" w:cs="Arial"/>
          <w:sz w:val="24"/>
          <w:szCs w:val="24"/>
        </w:rPr>
        <w:t>. 2018;40(4):169-75. DOI: 10.1016/j.maxilo.2018.04.001. DOI: 10.1016/j.maxilo.2018.04.001.</w:t>
      </w:r>
    </w:p>
    <w:p w14:paraId="0C511AF0" w14:textId="77777777" w:rsidR="00CF3EE6" w:rsidRPr="00CF3EE6" w:rsidRDefault="00CF3EE6" w:rsidP="00CF3EE6">
      <w:pPr>
        <w:pStyle w:val="Prrafodelista"/>
        <w:rPr>
          <w:rFonts w:ascii="Arial" w:hAnsi="Arial" w:cs="Arial"/>
          <w:sz w:val="24"/>
          <w:szCs w:val="24"/>
        </w:rPr>
      </w:pPr>
    </w:p>
    <w:p w14:paraId="474FDCA2" w14:textId="34D0DF10" w:rsidR="000A69C9" w:rsidRDefault="00CF3EE6" w:rsidP="00973E10">
      <w:pPr>
        <w:pStyle w:val="Prrafodelista"/>
        <w:numPr>
          <w:ilvl w:val="0"/>
          <w:numId w:val="3"/>
        </w:numPr>
        <w:rPr>
          <w:rFonts w:ascii="Arial" w:hAnsi="Arial" w:cs="Arial"/>
          <w:sz w:val="24"/>
          <w:szCs w:val="24"/>
        </w:rPr>
      </w:pPr>
      <w:r>
        <w:rPr>
          <w:rFonts w:ascii="Arial" w:hAnsi="Arial" w:cs="Arial"/>
          <w:sz w:val="24"/>
          <w:szCs w:val="24"/>
        </w:rPr>
        <w:t xml:space="preserve"> </w:t>
      </w:r>
      <w:r w:rsidR="000A69C9" w:rsidRPr="000A69C9">
        <w:rPr>
          <w:rFonts w:ascii="Arial" w:hAnsi="Arial" w:cs="Arial"/>
          <w:sz w:val="24"/>
          <w:szCs w:val="24"/>
        </w:rPr>
        <w:t xml:space="preserve"> Ahmed HEA, </w:t>
      </w:r>
      <w:proofErr w:type="spellStart"/>
      <w:r w:rsidR="000A69C9" w:rsidRPr="000A69C9">
        <w:rPr>
          <w:rFonts w:ascii="Arial" w:hAnsi="Arial" w:cs="Arial"/>
          <w:sz w:val="24"/>
          <w:szCs w:val="24"/>
        </w:rPr>
        <w:t>Jaber</w:t>
      </w:r>
      <w:proofErr w:type="spellEnd"/>
      <w:r w:rsidR="000A69C9" w:rsidRPr="000A69C9">
        <w:rPr>
          <w:rFonts w:ascii="Arial" w:hAnsi="Arial" w:cs="Arial"/>
          <w:sz w:val="24"/>
          <w:szCs w:val="24"/>
        </w:rPr>
        <w:t xml:space="preserve"> MA, Fanas SHA, Karas M. </w:t>
      </w:r>
      <w:proofErr w:type="spellStart"/>
      <w:r w:rsidR="000A69C9" w:rsidRPr="000A69C9">
        <w:rPr>
          <w:rFonts w:ascii="Arial" w:hAnsi="Arial" w:cs="Arial"/>
          <w:sz w:val="24"/>
          <w:szCs w:val="24"/>
        </w:rPr>
        <w:t>The</w:t>
      </w:r>
      <w:proofErr w:type="spellEnd"/>
      <w:r w:rsidR="000A69C9" w:rsidRPr="000A69C9">
        <w:rPr>
          <w:rFonts w:ascii="Arial" w:hAnsi="Arial" w:cs="Arial"/>
          <w:sz w:val="24"/>
          <w:szCs w:val="24"/>
        </w:rPr>
        <w:t xml:space="preserve"> </w:t>
      </w:r>
      <w:proofErr w:type="spellStart"/>
      <w:r w:rsidR="000A69C9" w:rsidRPr="000A69C9">
        <w:rPr>
          <w:rFonts w:ascii="Arial" w:hAnsi="Arial" w:cs="Arial"/>
          <w:sz w:val="24"/>
          <w:szCs w:val="24"/>
        </w:rPr>
        <w:t>pattern</w:t>
      </w:r>
      <w:proofErr w:type="spellEnd"/>
      <w:r w:rsidR="000A69C9" w:rsidRPr="000A69C9">
        <w:rPr>
          <w:rFonts w:ascii="Arial" w:hAnsi="Arial" w:cs="Arial"/>
          <w:sz w:val="24"/>
          <w:szCs w:val="24"/>
        </w:rPr>
        <w:t xml:space="preserve"> </w:t>
      </w:r>
      <w:proofErr w:type="spellStart"/>
      <w:r w:rsidR="000A69C9" w:rsidRPr="000A69C9">
        <w:rPr>
          <w:rFonts w:ascii="Arial" w:hAnsi="Arial" w:cs="Arial"/>
          <w:sz w:val="24"/>
          <w:szCs w:val="24"/>
        </w:rPr>
        <w:t>of</w:t>
      </w:r>
      <w:proofErr w:type="spellEnd"/>
      <w:r w:rsidR="000A69C9" w:rsidRPr="000A69C9">
        <w:rPr>
          <w:rFonts w:ascii="Arial" w:hAnsi="Arial" w:cs="Arial"/>
          <w:sz w:val="24"/>
          <w:szCs w:val="24"/>
        </w:rPr>
        <w:t xml:space="preserve"> </w:t>
      </w:r>
      <w:proofErr w:type="spellStart"/>
      <w:r w:rsidR="000A69C9" w:rsidRPr="000A69C9">
        <w:rPr>
          <w:rFonts w:ascii="Arial" w:hAnsi="Arial" w:cs="Arial"/>
          <w:sz w:val="24"/>
          <w:szCs w:val="24"/>
        </w:rPr>
        <w:t>maxillofacial</w:t>
      </w:r>
      <w:proofErr w:type="spellEnd"/>
      <w:r w:rsidR="000A69C9" w:rsidRPr="000A69C9">
        <w:rPr>
          <w:rFonts w:ascii="Arial" w:hAnsi="Arial" w:cs="Arial"/>
          <w:sz w:val="24"/>
          <w:szCs w:val="24"/>
        </w:rPr>
        <w:t xml:space="preserve"> fractures in </w:t>
      </w:r>
      <w:proofErr w:type="spellStart"/>
      <w:r w:rsidR="000A69C9" w:rsidRPr="000A69C9">
        <w:rPr>
          <w:rFonts w:ascii="Arial" w:hAnsi="Arial" w:cs="Arial"/>
          <w:sz w:val="24"/>
          <w:szCs w:val="24"/>
        </w:rPr>
        <w:t>Sharjah</w:t>
      </w:r>
      <w:proofErr w:type="spellEnd"/>
      <w:r w:rsidR="000A69C9" w:rsidRPr="000A69C9">
        <w:rPr>
          <w:rFonts w:ascii="Arial" w:hAnsi="Arial" w:cs="Arial"/>
          <w:sz w:val="24"/>
          <w:szCs w:val="24"/>
        </w:rPr>
        <w:t xml:space="preserve"> </w:t>
      </w:r>
      <w:proofErr w:type="spellStart"/>
      <w:r w:rsidR="000A69C9" w:rsidRPr="000A69C9">
        <w:rPr>
          <w:rFonts w:ascii="Arial" w:hAnsi="Arial" w:cs="Arial"/>
          <w:sz w:val="24"/>
          <w:szCs w:val="24"/>
        </w:rPr>
        <w:t>United</w:t>
      </w:r>
      <w:proofErr w:type="spellEnd"/>
      <w:r w:rsidR="000A69C9" w:rsidRPr="000A69C9">
        <w:rPr>
          <w:rFonts w:ascii="Arial" w:hAnsi="Arial" w:cs="Arial"/>
          <w:sz w:val="24"/>
          <w:szCs w:val="24"/>
        </w:rPr>
        <w:t xml:space="preserve"> </w:t>
      </w:r>
      <w:proofErr w:type="spellStart"/>
      <w:r w:rsidR="000A69C9" w:rsidRPr="000A69C9">
        <w:rPr>
          <w:rFonts w:ascii="Arial" w:hAnsi="Arial" w:cs="Arial"/>
          <w:sz w:val="24"/>
          <w:szCs w:val="24"/>
        </w:rPr>
        <w:t>Arab</w:t>
      </w:r>
      <w:proofErr w:type="spellEnd"/>
      <w:r w:rsidR="000A69C9" w:rsidRPr="000A69C9">
        <w:rPr>
          <w:rFonts w:ascii="Arial" w:hAnsi="Arial" w:cs="Arial"/>
          <w:sz w:val="24"/>
          <w:szCs w:val="24"/>
        </w:rPr>
        <w:t xml:space="preserve"> </w:t>
      </w:r>
      <w:proofErr w:type="spellStart"/>
      <w:r w:rsidR="000A69C9" w:rsidRPr="000A69C9">
        <w:rPr>
          <w:rFonts w:ascii="Arial" w:hAnsi="Arial" w:cs="Arial"/>
          <w:sz w:val="24"/>
          <w:szCs w:val="24"/>
        </w:rPr>
        <w:t>Emirates</w:t>
      </w:r>
      <w:proofErr w:type="spellEnd"/>
      <w:r w:rsidR="000A69C9" w:rsidRPr="000A69C9">
        <w:rPr>
          <w:rFonts w:ascii="Arial" w:hAnsi="Arial" w:cs="Arial"/>
          <w:sz w:val="24"/>
          <w:szCs w:val="24"/>
        </w:rPr>
        <w:t xml:space="preserve">: A </w:t>
      </w:r>
      <w:proofErr w:type="spellStart"/>
      <w:r w:rsidR="000A69C9" w:rsidRPr="000A69C9">
        <w:rPr>
          <w:rFonts w:ascii="Arial" w:hAnsi="Arial" w:cs="Arial"/>
          <w:sz w:val="24"/>
          <w:szCs w:val="24"/>
        </w:rPr>
        <w:t>review</w:t>
      </w:r>
      <w:proofErr w:type="spellEnd"/>
      <w:r w:rsidR="000A69C9" w:rsidRPr="000A69C9">
        <w:rPr>
          <w:rFonts w:ascii="Arial" w:hAnsi="Arial" w:cs="Arial"/>
          <w:sz w:val="24"/>
          <w:szCs w:val="24"/>
        </w:rPr>
        <w:t xml:space="preserve"> </w:t>
      </w:r>
      <w:proofErr w:type="spellStart"/>
      <w:r w:rsidR="000A69C9" w:rsidRPr="000A69C9">
        <w:rPr>
          <w:rFonts w:ascii="Arial" w:hAnsi="Arial" w:cs="Arial"/>
          <w:sz w:val="24"/>
          <w:szCs w:val="24"/>
        </w:rPr>
        <w:t>of</w:t>
      </w:r>
      <w:proofErr w:type="spellEnd"/>
      <w:r w:rsidR="000A69C9" w:rsidRPr="000A69C9">
        <w:rPr>
          <w:rFonts w:ascii="Arial" w:hAnsi="Arial" w:cs="Arial"/>
          <w:sz w:val="24"/>
          <w:szCs w:val="24"/>
        </w:rPr>
        <w:t xml:space="preserve"> 230 cases. Oral </w:t>
      </w:r>
      <w:proofErr w:type="spellStart"/>
      <w:r w:rsidR="000A69C9" w:rsidRPr="000A69C9">
        <w:rPr>
          <w:rFonts w:ascii="Arial" w:hAnsi="Arial" w:cs="Arial"/>
          <w:sz w:val="24"/>
          <w:szCs w:val="24"/>
        </w:rPr>
        <w:t>Surg</w:t>
      </w:r>
      <w:proofErr w:type="spellEnd"/>
      <w:r w:rsidR="000A69C9" w:rsidRPr="000A69C9">
        <w:rPr>
          <w:rFonts w:ascii="Arial" w:hAnsi="Arial" w:cs="Arial"/>
          <w:sz w:val="24"/>
          <w:szCs w:val="24"/>
        </w:rPr>
        <w:t xml:space="preserve"> Oral </w:t>
      </w:r>
      <w:proofErr w:type="spellStart"/>
      <w:r w:rsidR="000A69C9" w:rsidRPr="000A69C9">
        <w:rPr>
          <w:rFonts w:ascii="Arial" w:hAnsi="Arial" w:cs="Arial"/>
          <w:sz w:val="24"/>
          <w:szCs w:val="24"/>
        </w:rPr>
        <w:t>Med</w:t>
      </w:r>
      <w:proofErr w:type="spellEnd"/>
      <w:r w:rsidR="000A69C9" w:rsidRPr="000A69C9">
        <w:rPr>
          <w:rFonts w:ascii="Arial" w:hAnsi="Arial" w:cs="Arial"/>
          <w:sz w:val="24"/>
          <w:szCs w:val="24"/>
        </w:rPr>
        <w:t xml:space="preserve"> Oral </w:t>
      </w:r>
      <w:proofErr w:type="spellStart"/>
      <w:r w:rsidR="000A69C9" w:rsidRPr="000A69C9">
        <w:rPr>
          <w:rFonts w:ascii="Arial" w:hAnsi="Arial" w:cs="Arial"/>
          <w:sz w:val="24"/>
          <w:szCs w:val="24"/>
        </w:rPr>
        <w:t>Pathol</w:t>
      </w:r>
      <w:proofErr w:type="spellEnd"/>
      <w:r w:rsidR="000A69C9" w:rsidRPr="000A69C9">
        <w:rPr>
          <w:rFonts w:ascii="Arial" w:hAnsi="Arial" w:cs="Arial"/>
          <w:sz w:val="24"/>
          <w:szCs w:val="24"/>
        </w:rPr>
        <w:t xml:space="preserve"> Oral </w:t>
      </w:r>
      <w:proofErr w:type="spellStart"/>
      <w:r w:rsidR="000A69C9" w:rsidRPr="000A69C9">
        <w:rPr>
          <w:rFonts w:ascii="Arial" w:hAnsi="Arial" w:cs="Arial"/>
          <w:sz w:val="24"/>
          <w:szCs w:val="24"/>
        </w:rPr>
        <w:t>Radiol</w:t>
      </w:r>
      <w:proofErr w:type="spellEnd"/>
      <w:r w:rsidR="000A69C9" w:rsidRPr="000A69C9">
        <w:rPr>
          <w:rFonts w:ascii="Arial" w:hAnsi="Arial" w:cs="Arial"/>
          <w:sz w:val="24"/>
          <w:szCs w:val="24"/>
        </w:rPr>
        <w:t xml:space="preserve"> </w:t>
      </w:r>
      <w:proofErr w:type="spellStart"/>
      <w:r w:rsidR="000A69C9" w:rsidRPr="000A69C9">
        <w:rPr>
          <w:rFonts w:ascii="Arial" w:hAnsi="Arial" w:cs="Arial"/>
          <w:sz w:val="24"/>
          <w:szCs w:val="24"/>
        </w:rPr>
        <w:t>Endod</w:t>
      </w:r>
      <w:proofErr w:type="spellEnd"/>
      <w:r w:rsidR="000A69C9" w:rsidRPr="000A69C9">
        <w:rPr>
          <w:rFonts w:ascii="Arial" w:hAnsi="Arial" w:cs="Arial"/>
          <w:sz w:val="24"/>
          <w:szCs w:val="24"/>
        </w:rPr>
        <w:t xml:space="preserve">. </w:t>
      </w:r>
      <w:proofErr w:type="gramStart"/>
      <w:r w:rsidR="000A69C9" w:rsidRPr="000A69C9">
        <w:rPr>
          <w:rFonts w:ascii="Arial" w:hAnsi="Arial" w:cs="Arial"/>
          <w:sz w:val="24"/>
          <w:szCs w:val="24"/>
        </w:rPr>
        <w:t>2004;98:166</w:t>
      </w:r>
      <w:proofErr w:type="gramEnd"/>
      <w:r w:rsidR="000A69C9" w:rsidRPr="000A69C9">
        <w:rPr>
          <w:rFonts w:ascii="Arial" w:hAnsi="Arial" w:cs="Arial"/>
          <w:sz w:val="24"/>
          <w:szCs w:val="24"/>
        </w:rPr>
        <w:t>–70.</w:t>
      </w:r>
    </w:p>
    <w:p w14:paraId="5DD005F2" w14:textId="77777777" w:rsidR="000A69C9" w:rsidRPr="000A69C9" w:rsidRDefault="000A69C9" w:rsidP="000A69C9">
      <w:pPr>
        <w:pStyle w:val="Prrafodelista"/>
        <w:rPr>
          <w:rFonts w:ascii="Arial" w:hAnsi="Arial" w:cs="Arial"/>
          <w:sz w:val="24"/>
          <w:szCs w:val="24"/>
        </w:rPr>
      </w:pPr>
    </w:p>
    <w:p w14:paraId="34D035D2" w14:textId="45CBEDD4" w:rsidR="00F904D5" w:rsidRDefault="00F904D5" w:rsidP="00973E10">
      <w:pPr>
        <w:pStyle w:val="Prrafodelista"/>
        <w:numPr>
          <w:ilvl w:val="0"/>
          <w:numId w:val="3"/>
        </w:numPr>
        <w:rPr>
          <w:rFonts w:ascii="Arial" w:hAnsi="Arial" w:cs="Arial"/>
          <w:sz w:val="24"/>
          <w:szCs w:val="24"/>
        </w:rPr>
      </w:pPr>
      <w:r w:rsidRPr="00F904D5">
        <w:rPr>
          <w:rFonts w:ascii="Arial" w:hAnsi="Arial" w:cs="Arial"/>
          <w:sz w:val="24"/>
          <w:szCs w:val="24"/>
        </w:rPr>
        <w:t xml:space="preserve">Zapata S, Pacheco C, Núñez C, Gazitúa G, Cerda P. </w:t>
      </w:r>
      <w:proofErr w:type="spellStart"/>
      <w:r w:rsidRPr="00F904D5">
        <w:rPr>
          <w:rFonts w:ascii="Arial" w:hAnsi="Arial" w:cs="Arial"/>
          <w:sz w:val="24"/>
          <w:szCs w:val="24"/>
        </w:rPr>
        <w:t>Epidemi</w:t>
      </w:r>
      <w:proofErr w:type="spellEnd"/>
      <w:r w:rsidRPr="00F904D5">
        <w:rPr>
          <w:rFonts w:ascii="Arial" w:hAnsi="Arial" w:cs="Arial"/>
          <w:sz w:val="24"/>
          <w:szCs w:val="24"/>
        </w:rPr>
        <w:t xml:space="preserve"> </w:t>
      </w:r>
      <w:proofErr w:type="spellStart"/>
      <w:r w:rsidRPr="00F904D5">
        <w:rPr>
          <w:rFonts w:ascii="Arial" w:hAnsi="Arial" w:cs="Arial"/>
          <w:sz w:val="24"/>
          <w:szCs w:val="24"/>
        </w:rPr>
        <w:t>ología</w:t>
      </w:r>
      <w:proofErr w:type="spellEnd"/>
      <w:r w:rsidRPr="00F904D5">
        <w:rPr>
          <w:rFonts w:ascii="Arial" w:hAnsi="Arial" w:cs="Arial"/>
          <w:sz w:val="24"/>
          <w:szCs w:val="24"/>
        </w:rPr>
        <w:t xml:space="preserve"> de las fracturas mandibulares tratadas quirúrgicamente en el Instituto Traumatológico de Santiago (Chile): 10 años de revisión. </w:t>
      </w:r>
      <w:proofErr w:type="spellStart"/>
      <w:r w:rsidRPr="00F904D5">
        <w:rPr>
          <w:rFonts w:ascii="Arial" w:hAnsi="Arial" w:cs="Arial"/>
          <w:sz w:val="24"/>
          <w:szCs w:val="24"/>
        </w:rPr>
        <w:t>Rev</w:t>
      </w:r>
      <w:proofErr w:type="spellEnd"/>
      <w:r w:rsidRPr="00F904D5">
        <w:rPr>
          <w:rFonts w:ascii="Arial" w:hAnsi="Arial" w:cs="Arial"/>
          <w:sz w:val="24"/>
          <w:szCs w:val="24"/>
        </w:rPr>
        <w:t xml:space="preserve"> </w:t>
      </w:r>
      <w:proofErr w:type="spellStart"/>
      <w:r w:rsidRPr="00F904D5">
        <w:rPr>
          <w:rFonts w:ascii="Arial" w:hAnsi="Arial" w:cs="Arial"/>
          <w:sz w:val="24"/>
          <w:szCs w:val="24"/>
        </w:rPr>
        <w:t>Esp</w:t>
      </w:r>
      <w:proofErr w:type="spellEnd"/>
      <w:r w:rsidRPr="00F904D5">
        <w:rPr>
          <w:rFonts w:ascii="Arial" w:hAnsi="Arial" w:cs="Arial"/>
          <w:sz w:val="24"/>
          <w:szCs w:val="24"/>
        </w:rPr>
        <w:t xml:space="preserve"> </w:t>
      </w:r>
      <w:proofErr w:type="spellStart"/>
      <w:r w:rsidRPr="00F904D5">
        <w:rPr>
          <w:rFonts w:ascii="Arial" w:hAnsi="Arial" w:cs="Arial"/>
          <w:sz w:val="24"/>
          <w:szCs w:val="24"/>
        </w:rPr>
        <w:t>Cir</w:t>
      </w:r>
      <w:proofErr w:type="spellEnd"/>
      <w:r w:rsidRPr="00F904D5">
        <w:rPr>
          <w:rFonts w:ascii="Arial" w:hAnsi="Arial" w:cs="Arial"/>
          <w:sz w:val="24"/>
          <w:szCs w:val="24"/>
        </w:rPr>
        <w:t xml:space="preserve"> Oral </w:t>
      </w:r>
      <w:proofErr w:type="spellStart"/>
      <w:r w:rsidRPr="00F904D5">
        <w:rPr>
          <w:rFonts w:ascii="Arial" w:hAnsi="Arial" w:cs="Arial"/>
          <w:sz w:val="24"/>
          <w:szCs w:val="24"/>
        </w:rPr>
        <w:t>Maxilofac</w:t>
      </w:r>
      <w:proofErr w:type="spellEnd"/>
      <w:r w:rsidRPr="00F904D5">
        <w:rPr>
          <w:rFonts w:ascii="Arial" w:hAnsi="Arial" w:cs="Arial"/>
          <w:sz w:val="24"/>
          <w:szCs w:val="24"/>
        </w:rPr>
        <w:t>. 2015;37(3):138-43. DOI: 10.1016/j.maxilo.2013.09.001.</w:t>
      </w:r>
    </w:p>
    <w:p w14:paraId="477183CB" w14:textId="77777777" w:rsidR="00A3064C" w:rsidRPr="00A3064C" w:rsidRDefault="00A3064C" w:rsidP="00A3064C">
      <w:pPr>
        <w:pStyle w:val="Prrafodelista"/>
        <w:rPr>
          <w:rFonts w:ascii="Arial" w:hAnsi="Arial" w:cs="Arial"/>
          <w:sz w:val="24"/>
          <w:szCs w:val="24"/>
        </w:rPr>
      </w:pPr>
    </w:p>
    <w:p w14:paraId="3ED9C0D1" w14:textId="1BE5DB06" w:rsidR="00E05F51" w:rsidRDefault="00E05F51" w:rsidP="00A3064C">
      <w:pPr>
        <w:pStyle w:val="Prrafodelista"/>
        <w:numPr>
          <w:ilvl w:val="0"/>
          <w:numId w:val="3"/>
        </w:numPr>
        <w:rPr>
          <w:rFonts w:ascii="Arial" w:hAnsi="Arial" w:cs="Arial"/>
          <w:sz w:val="24"/>
          <w:szCs w:val="24"/>
        </w:rPr>
      </w:pPr>
      <w:r w:rsidRPr="00A3064C">
        <w:rPr>
          <w:rFonts w:ascii="Arial" w:hAnsi="Arial" w:cs="Arial"/>
          <w:sz w:val="24"/>
          <w:szCs w:val="24"/>
        </w:rPr>
        <w:t xml:space="preserve"> Medina-</w:t>
      </w:r>
      <w:proofErr w:type="spellStart"/>
      <w:r w:rsidRPr="00A3064C">
        <w:rPr>
          <w:rFonts w:ascii="Arial" w:hAnsi="Arial" w:cs="Arial"/>
          <w:sz w:val="24"/>
          <w:szCs w:val="24"/>
        </w:rPr>
        <w:t>Solis</w:t>
      </w:r>
      <w:proofErr w:type="spellEnd"/>
      <w:r w:rsidRPr="00A3064C">
        <w:rPr>
          <w:rFonts w:ascii="Arial" w:hAnsi="Arial" w:cs="Arial"/>
          <w:sz w:val="24"/>
          <w:szCs w:val="24"/>
        </w:rPr>
        <w:t xml:space="preserve"> CE, Córdova-González JL, Casanova-Rosado AJ, </w:t>
      </w:r>
      <w:proofErr w:type="spellStart"/>
      <w:r w:rsidRPr="00A3064C">
        <w:rPr>
          <w:rFonts w:ascii="Arial" w:hAnsi="Arial" w:cs="Arial"/>
          <w:sz w:val="24"/>
          <w:szCs w:val="24"/>
        </w:rPr>
        <w:t>Zazue</w:t>
      </w:r>
      <w:proofErr w:type="spellEnd"/>
      <w:r w:rsidRPr="00A3064C">
        <w:rPr>
          <w:rFonts w:ascii="Arial" w:hAnsi="Arial" w:cs="Arial"/>
          <w:sz w:val="24"/>
          <w:szCs w:val="24"/>
        </w:rPr>
        <w:t xml:space="preserve"> </w:t>
      </w:r>
      <w:proofErr w:type="spellStart"/>
      <w:r w:rsidRPr="00A3064C">
        <w:rPr>
          <w:rFonts w:ascii="Arial" w:hAnsi="Arial" w:cs="Arial"/>
          <w:sz w:val="24"/>
          <w:szCs w:val="24"/>
        </w:rPr>
        <w:t>ta</w:t>
      </w:r>
      <w:proofErr w:type="spellEnd"/>
      <w:r w:rsidRPr="00A3064C">
        <w:rPr>
          <w:rFonts w:ascii="Arial" w:hAnsi="Arial" w:cs="Arial"/>
          <w:sz w:val="24"/>
          <w:szCs w:val="24"/>
        </w:rPr>
        <w:t xml:space="preserve">-Hernández MA. Fracturas maxilofaciales y factores asociados en derechohabientes del IMSS Campeche, México: Análisis retrospectivo 1994-1999. </w:t>
      </w:r>
      <w:proofErr w:type="spellStart"/>
      <w:r w:rsidRPr="00A3064C">
        <w:rPr>
          <w:rFonts w:ascii="Arial" w:hAnsi="Arial" w:cs="Arial"/>
          <w:sz w:val="24"/>
          <w:szCs w:val="24"/>
        </w:rPr>
        <w:t>Gac</w:t>
      </w:r>
      <w:proofErr w:type="spellEnd"/>
      <w:r w:rsidRPr="00A3064C">
        <w:rPr>
          <w:rFonts w:ascii="Arial" w:hAnsi="Arial" w:cs="Arial"/>
          <w:sz w:val="24"/>
          <w:szCs w:val="24"/>
        </w:rPr>
        <w:t xml:space="preserve"> </w:t>
      </w:r>
      <w:proofErr w:type="spellStart"/>
      <w:r w:rsidRPr="00A3064C">
        <w:rPr>
          <w:rFonts w:ascii="Arial" w:hAnsi="Arial" w:cs="Arial"/>
          <w:sz w:val="24"/>
          <w:szCs w:val="24"/>
        </w:rPr>
        <w:t>Med</w:t>
      </w:r>
      <w:proofErr w:type="spellEnd"/>
      <w:r w:rsidRPr="00A3064C">
        <w:rPr>
          <w:rFonts w:ascii="Arial" w:hAnsi="Arial" w:cs="Arial"/>
          <w:sz w:val="24"/>
          <w:szCs w:val="24"/>
        </w:rPr>
        <w:t xml:space="preserve"> Mex. </w:t>
      </w:r>
      <w:proofErr w:type="gramStart"/>
      <w:r w:rsidRPr="00A3064C">
        <w:rPr>
          <w:rFonts w:ascii="Arial" w:hAnsi="Arial" w:cs="Arial"/>
          <w:sz w:val="24"/>
          <w:szCs w:val="24"/>
        </w:rPr>
        <w:t>2004;140:27</w:t>
      </w:r>
      <w:proofErr w:type="gramEnd"/>
      <w:r w:rsidRPr="00A3064C">
        <w:rPr>
          <w:rFonts w:ascii="Arial" w:hAnsi="Arial" w:cs="Arial"/>
          <w:sz w:val="24"/>
          <w:szCs w:val="24"/>
        </w:rPr>
        <w:t>-32.</w:t>
      </w:r>
    </w:p>
    <w:p w14:paraId="72452E97" w14:textId="77777777" w:rsidR="00A3064C" w:rsidRPr="00A3064C" w:rsidRDefault="00A3064C" w:rsidP="00A3064C">
      <w:pPr>
        <w:pStyle w:val="Prrafodelista"/>
        <w:rPr>
          <w:rFonts w:ascii="Arial" w:hAnsi="Arial" w:cs="Arial"/>
          <w:sz w:val="24"/>
          <w:szCs w:val="24"/>
        </w:rPr>
      </w:pPr>
    </w:p>
    <w:p w14:paraId="698126B9" w14:textId="0D81A996" w:rsidR="00E05F51" w:rsidRDefault="00E05F51" w:rsidP="00A3064C">
      <w:pPr>
        <w:pStyle w:val="Prrafodelista"/>
        <w:numPr>
          <w:ilvl w:val="0"/>
          <w:numId w:val="3"/>
        </w:numPr>
        <w:rPr>
          <w:rFonts w:ascii="Arial" w:hAnsi="Arial" w:cs="Arial"/>
          <w:sz w:val="24"/>
          <w:szCs w:val="24"/>
        </w:rPr>
      </w:pPr>
      <w:proofErr w:type="spellStart"/>
      <w:r w:rsidRPr="00A3064C">
        <w:rPr>
          <w:rFonts w:ascii="Arial" w:hAnsi="Arial" w:cs="Arial"/>
          <w:sz w:val="24"/>
          <w:szCs w:val="24"/>
        </w:rPr>
        <w:t>Shah</w:t>
      </w:r>
      <w:proofErr w:type="spellEnd"/>
      <w:r w:rsidRPr="00A3064C">
        <w:rPr>
          <w:rFonts w:ascii="Arial" w:hAnsi="Arial" w:cs="Arial"/>
          <w:sz w:val="24"/>
          <w:szCs w:val="24"/>
        </w:rPr>
        <w:t xml:space="preserve"> N, Patel S, Sood R, </w:t>
      </w:r>
      <w:proofErr w:type="spellStart"/>
      <w:r w:rsidRPr="00A3064C">
        <w:rPr>
          <w:rFonts w:ascii="Arial" w:hAnsi="Arial" w:cs="Arial"/>
          <w:sz w:val="24"/>
          <w:szCs w:val="24"/>
        </w:rPr>
        <w:t>Mansuri</w:t>
      </w:r>
      <w:proofErr w:type="spellEnd"/>
      <w:r w:rsidRPr="00A3064C">
        <w:rPr>
          <w:rFonts w:ascii="Arial" w:hAnsi="Arial" w:cs="Arial"/>
          <w:sz w:val="24"/>
          <w:szCs w:val="24"/>
        </w:rPr>
        <w:t xml:space="preserve"> Y, </w:t>
      </w:r>
      <w:proofErr w:type="spellStart"/>
      <w:r w:rsidRPr="00A3064C">
        <w:rPr>
          <w:rFonts w:ascii="Arial" w:hAnsi="Arial" w:cs="Arial"/>
          <w:sz w:val="24"/>
          <w:szCs w:val="24"/>
        </w:rPr>
        <w:t>Gamit</w:t>
      </w:r>
      <w:proofErr w:type="spellEnd"/>
      <w:r w:rsidRPr="00A3064C">
        <w:rPr>
          <w:rFonts w:ascii="Arial" w:hAnsi="Arial" w:cs="Arial"/>
          <w:sz w:val="24"/>
          <w:szCs w:val="24"/>
        </w:rPr>
        <w:t xml:space="preserve"> M, </w:t>
      </w:r>
      <w:proofErr w:type="spellStart"/>
      <w:r w:rsidRPr="00A3064C">
        <w:rPr>
          <w:rFonts w:ascii="Arial" w:hAnsi="Arial" w:cs="Arial"/>
          <w:sz w:val="24"/>
          <w:szCs w:val="24"/>
        </w:rPr>
        <w:t>Rupawala</w:t>
      </w:r>
      <w:proofErr w:type="spellEnd"/>
      <w:r w:rsidRPr="00A3064C">
        <w:rPr>
          <w:rFonts w:ascii="Arial" w:hAnsi="Arial" w:cs="Arial"/>
          <w:sz w:val="24"/>
          <w:szCs w:val="24"/>
        </w:rPr>
        <w:t xml:space="preserve"> T. </w:t>
      </w:r>
      <w:proofErr w:type="spellStart"/>
      <w:r w:rsidRPr="00A3064C">
        <w:rPr>
          <w:rFonts w:ascii="Arial" w:hAnsi="Arial" w:cs="Arial"/>
          <w:sz w:val="24"/>
          <w:szCs w:val="24"/>
        </w:rPr>
        <w:t>Analysis</w:t>
      </w:r>
      <w:proofErr w:type="spellEnd"/>
      <w:r w:rsidRPr="00A3064C">
        <w:rPr>
          <w:rFonts w:ascii="Arial" w:hAnsi="Arial" w:cs="Arial"/>
          <w:sz w:val="24"/>
          <w:szCs w:val="24"/>
        </w:rPr>
        <w:t xml:space="preserve"> </w:t>
      </w:r>
      <w:proofErr w:type="spellStart"/>
      <w:r w:rsidRPr="00A3064C">
        <w:rPr>
          <w:rFonts w:ascii="Arial" w:hAnsi="Arial" w:cs="Arial"/>
          <w:sz w:val="24"/>
          <w:szCs w:val="24"/>
        </w:rPr>
        <w:t>of</w:t>
      </w:r>
      <w:proofErr w:type="spellEnd"/>
      <w:r w:rsidRPr="00A3064C">
        <w:rPr>
          <w:rFonts w:ascii="Arial" w:hAnsi="Arial" w:cs="Arial"/>
          <w:sz w:val="24"/>
          <w:szCs w:val="24"/>
        </w:rPr>
        <w:t xml:space="preserve"> mandibular fractures: a 7-year retrospective </w:t>
      </w:r>
      <w:proofErr w:type="spellStart"/>
      <w:r w:rsidRPr="00A3064C">
        <w:rPr>
          <w:rFonts w:ascii="Arial" w:hAnsi="Arial" w:cs="Arial"/>
          <w:sz w:val="24"/>
          <w:szCs w:val="24"/>
        </w:rPr>
        <w:t>study</w:t>
      </w:r>
      <w:proofErr w:type="spellEnd"/>
      <w:r w:rsidRPr="00A3064C">
        <w:rPr>
          <w:rFonts w:ascii="Arial" w:hAnsi="Arial" w:cs="Arial"/>
          <w:sz w:val="24"/>
          <w:szCs w:val="24"/>
        </w:rPr>
        <w:t xml:space="preserve">. Ann </w:t>
      </w:r>
      <w:proofErr w:type="spellStart"/>
      <w:r w:rsidRPr="00A3064C">
        <w:rPr>
          <w:rFonts w:ascii="Arial" w:hAnsi="Arial" w:cs="Arial"/>
          <w:sz w:val="24"/>
          <w:szCs w:val="24"/>
        </w:rPr>
        <w:t>Maxillofac</w:t>
      </w:r>
      <w:proofErr w:type="spellEnd"/>
      <w:r w:rsidRPr="00A3064C">
        <w:rPr>
          <w:rFonts w:ascii="Arial" w:hAnsi="Arial" w:cs="Arial"/>
          <w:sz w:val="24"/>
          <w:szCs w:val="24"/>
        </w:rPr>
        <w:t xml:space="preserve"> </w:t>
      </w:r>
      <w:proofErr w:type="spellStart"/>
      <w:r w:rsidRPr="00A3064C">
        <w:rPr>
          <w:rFonts w:ascii="Arial" w:hAnsi="Arial" w:cs="Arial"/>
          <w:sz w:val="24"/>
          <w:szCs w:val="24"/>
        </w:rPr>
        <w:t>Surg</w:t>
      </w:r>
      <w:proofErr w:type="spellEnd"/>
      <w:r w:rsidRPr="00A3064C">
        <w:rPr>
          <w:rFonts w:ascii="Arial" w:hAnsi="Arial" w:cs="Arial"/>
          <w:sz w:val="24"/>
          <w:szCs w:val="24"/>
        </w:rPr>
        <w:t xml:space="preserve">. </w:t>
      </w:r>
      <w:proofErr w:type="gramStart"/>
      <w:r w:rsidRPr="00A3064C">
        <w:rPr>
          <w:rFonts w:ascii="Arial" w:hAnsi="Arial" w:cs="Arial"/>
          <w:sz w:val="24"/>
          <w:szCs w:val="24"/>
        </w:rPr>
        <w:t>2019;9:349</w:t>
      </w:r>
      <w:proofErr w:type="gramEnd"/>
      <w:r w:rsidRPr="00A3064C">
        <w:rPr>
          <w:rFonts w:ascii="Arial" w:hAnsi="Arial" w:cs="Arial"/>
          <w:sz w:val="24"/>
          <w:szCs w:val="24"/>
        </w:rPr>
        <w:t>-54.</w:t>
      </w:r>
    </w:p>
    <w:p w14:paraId="193A5CCA" w14:textId="77777777" w:rsidR="00A3064C" w:rsidRPr="00A3064C" w:rsidRDefault="00A3064C" w:rsidP="00A3064C">
      <w:pPr>
        <w:pStyle w:val="Prrafodelista"/>
        <w:rPr>
          <w:rFonts w:ascii="Arial" w:hAnsi="Arial" w:cs="Arial"/>
          <w:sz w:val="24"/>
          <w:szCs w:val="24"/>
        </w:rPr>
      </w:pPr>
    </w:p>
    <w:p w14:paraId="28B2F98D" w14:textId="2B9D72FF" w:rsidR="00E05F51" w:rsidRDefault="00E05F51" w:rsidP="005779CC">
      <w:pPr>
        <w:pStyle w:val="Prrafodelista"/>
        <w:numPr>
          <w:ilvl w:val="0"/>
          <w:numId w:val="3"/>
        </w:numPr>
        <w:rPr>
          <w:rFonts w:ascii="Arial" w:hAnsi="Arial" w:cs="Arial"/>
          <w:sz w:val="24"/>
          <w:szCs w:val="24"/>
        </w:rPr>
      </w:pPr>
      <w:r w:rsidRPr="005779CC">
        <w:rPr>
          <w:rFonts w:ascii="Arial" w:hAnsi="Arial" w:cs="Arial"/>
          <w:sz w:val="24"/>
          <w:szCs w:val="24"/>
        </w:rPr>
        <w:t xml:space="preserve">Vasconcelos B.C.E., Bezerra T.P., </w:t>
      </w:r>
      <w:proofErr w:type="spellStart"/>
      <w:r w:rsidRPr="005779CC">
        <w:rPr>
          <w:rFonts w:ascii="Arial" w:hAnsi="Arial" w:cs="Arial"/>
          <w:sz w:val="24"/>
          <w:szCs w:val="24"/>
        </w:rPr>
        <w:t>Cavalcante</w:t>
      </w:r>
      <w:proofErr w:type="spellEnd"/>
      <w:r w:rsidRPr="005779CC">
        <w:rPr>
          <w:rFonts w:ascii="Arial" w:hAnsi="Arial" w:cs="Arial"/>
          <w:sz w:val="24"/>
          <w:szCs w:val="24"/>
        </w:rPr>
        <w:t xml:space="preserve"> A.B., Silva C.A.F., </w:t>
      </w:r>
      <w:proofErr w:type="spellStart"/>
      <w:r w:rsidRPr="005779CC">
        <w:rPr>
          <w:rFonts w:ascii="Arial" w:hAnsi="Arial" w:cs="Arial"/>
          <w:sz w:val="24"/>
          <w:szCs w:val="24"/>
        </w:rPr>
        <w:t>Martins</w:t>
      </w:r>
      <w:proofErr w:type="spellEnd"/>
      <w:r w:rsidRPr="005779CC">
        <w:rPr>
          <w:rFonts w:ascii="Arial" w:hAnsi="Arial" w:cs="Arial"/>
          <w:sz w:val="24"/>
          <w:szCs w:val="24"/>
        </w:rPr>
        <w:t xml:space="preserve"> C.R.C., </w:t>
      </w:r>
      <w:proofErr w:type="spellStart"/>
      <w:r w:rsidRPr="005779CC">
        <w:rPr>
          <w:rFonts w:ascii="Arial" w:hAnsi="Arial" w:cs="Arial"/>
          <w:sz w:val="24"/>
          <w:szCs w:val="24"/>
        </w:rPr>
        <w:t>Cordeiro</w:t>
      </w:r>
      <w:proofErr w:type="spellEnd"/>
      <w:r w:rsidRPr="005779CC">
        <w:rPr>
          <w:rFonts w:ascii="Arial" w:hAnsi="Arial" w:cs="Arial"/>
          <w:sz w:val="24"/>
          <w:szCs w:val="24"/>
        </w:rPr>
        <w:t xml:space="preserve"> C.A. Perfil de pacientes </w:t>
      </w:r>
      <w:proofErr w:type="spellStart"/>
      <w:r w:rsidRPr="005779CC">
        <w:rPr>
          <w:rFonts w:ascii="Arial" w:hAnsi="Arial" w:cs="Arial"/>
          <w:sz w:val="24"/>
          <w:szCs w:val="24"/>
        </w:rPr>
        <w:t>com</w:t>
      </w:r>
      <w:proofErr w:type="spellEnd"/>
      <w:r w:rsidRPr="005779CC">
        <w:rPr>
          <w:rFonts w:ascii="Arial" w:hAnsi="Arial" w:cs="Arial"/>
          <w:sz w:val="24"/>
          <w:szCs w:val="24"/>
        </w:rPr>
        <w:t xml:space="preserve"> </w:t>
      </w:r>
      <w:proofErr w:type="spellStart"/>
      <w:r w:rsidRPr="005779CC">
        <w:rPr>
          <w:rFonts w:ascii="Arial" w:hAnsi="Arial" w:cs="Arial"/>
          <w:sz w:val="24"/>
          <w:szCs w:val="24"/>
        </w:rPr>
        <w:t>fraturas</w:t>
      </w:r>
      <w:proofErr w:type="spellEnd"/>
      <w:r w:rsidRPr="005779CC">
        <w:rPr>
          <w:rFonts w:ascii="Arial" w:hAnsi="Arial" w:cs="Arial"/>
          <w:sz w:val="24"/>
          <w:szCs w:val="24"/>
        </w:rPr>
        <w:t xml:space="preserve"> mandibulares atendidos nos </w:t>
      </w:r>
      <w:proofErr w:type="spellStart"/>
      <w:r w:rsidRPr="005779CC">
        <w:rPr>
          <w:rFonts w:ascii="Arial" w:hAnsi="Arial" w:cs="Arial"/>
          <w:sz w:val="24"/>
          <w:szCs w:val="24"/>
        </w:rPr>
        <w:t>plantões</w:t>
      </w:r>
      <w:proofErr w:type="spellEnd"/>
      <w:r w:rsidRPr="005779CC">
        <w:rPr>
          <w:rFonts w:ascii="Arial" w:hAnsi="Arial" w:cs="Arial"/>
          <w:sz w:val="24"/>
          <w:szCs w:val="24"/>
        </w:rPr>
        <w:t xml:space="preserve"> diurnos do sábado </w:t>
      </w:r>
      <w:proofErr w:type="gramStart"/>
      <w:r w:rsidRPr="005779CC">
        <w:rPr>
          <w:rFonts w:ascii="Arial" w:hAnsi="Arial" w:cs="Arial"/>
          <w:sz w:val="24"/>
          <w:szCs w:val="24"/>
        </w:rPr>
        <w:t>e</w:t>
      </w:r>
      <w:proofErr w:type="gramEnd"/>
      <w:r w:rsidRPr="005779CC">
        <w:rPr>
          <w:rFonts w:ascii="Arial" w:hAnsi="Arial" w:cs="Arial"/>
          <w:sz w:val="24"/>
          <w:szCs w:val="24"/>
        </w:rPr>
        <w:t xml:space="preserve"> domingo do Hospital da </w:t>
      </w:r>
      <w:proofErr w:type="spellStart"/>
      <w:r w:rsidRPr="005779CC">
        <w:rPr>
          <w:rFonts w:ascii="Arial" w:hAnsi="Arial" w:cs="Arial"/>
          <w:sz w:val="24"/>
          <w:szCs w:val="24"/>
        </w:rPr>
        <w:t>Restauração</w:t>
      </w:r>
      <w:proofErr w:type="spellEnd"/>
      <w:r w:rsidRPr="005779CC">
        <w:rPr>
          <w:rFonts w:ascii="Arial" w:hAnsi="Arial" w:cs="Arial"/>
          <w:sz w:val="24"/>
          <w:szCs w:val="24"/>
        </w:rPr>
        <w:t xml:space="preserve">: Recife/PE. </w:t>
      </w:r>
      <w:proofErr w:type="spellStart"/>
      <w:r w:rsidRPr="005779CC">
        <w:rPr>
          <w:rFonts w:ascii="Arial" w:hAnsi="Arial" w:cs="Arial"/>
          <w:sz w:val="24"/>
          <w:szCs w:val="24"/>
        </w:rPr>
        <w:t>Rev</w:t>
      </w:r>
      <w:proofErr w:type="spellEnd"/>
      <w:r w:rsidRPr="005779CC">
        <w:rPr>
          <w:rFonts w:ascii="Arial" w:hAnsi="Arial" w:cs="Arial"/>
          <w:sz w:val="24"/>
          <w:szCs w:val="24"/>
        </w:rPr>
        <w:t xml:space="preserve"> </w:t>
      </w:r>
      <w:proofErr w:type="spellStart"/>
      <w:r w:rsidRPr="005779CC">
        <w:rPr>
          <w:rFonts w:ascii="Arial" w:hAnsi="Arial" w:cs="Arial"/>
          <w:sz w:val="24"/>
          <w:szCs w:val="24"/>
        </w:rPr>
        <w:t>Cir</w:t>
      </w:r>
      <w:proofErr w:type="spellEnd"/>
      <w:r w:rsidRPr="005779CC">
        <w:rPr>
          <w:rFonts w:ascii="Arial" w:hAnsi="Arial" w:cs="Arial"/>
          <w:sz w:val="24"/>
          <w:szCs w:val="24"/>
        </w:rPr>
        <w:t xml:space="preserve"> </w:t>
      </w:r>
      <w:proofErr w:type="spellStart"/>
      <w:r w:rsidRPr="005779CC">
        <w:rPr>
          <w:rFonts w:ascii="Arial" w:hAnsi="Arial" w:cs="Arial"/>
          <w:sz w:val="24"/>
          <w:szCs w:val="24"/>
        </w:rPr>
        <w:t>Traumatol</w:t>
      </w:r>
      <w:proofErr w:type="spellEnd"/>
      <w:r w:rsidRPr="005779CC">
        <w:rPr>
          <w:rFonts w:ascii="Arial" w:hAnsi="Arial" w:cs="Arial"/>
          <w:sz w:val="24"/>
          <w:szCs w:val="24"/>
        </w:rPr>
        <w:t xml:space="preserve"> Buco-</w:t>
      </w:r>
      <w:proofErr w:type="spellStart"/>
      <w:r w:rsidRPr="005779CC">
        <w:rPr>
          <w:rFonts w:ascii="Arial" w:hAnsi="Arial" w:cs="Arial"/>
          <w:sz w:val="24"/>
          <w:szCs w:val="24"/>
        </w:rPr>
        <w:t>Maxilo</w:t>
      </w:r>
      <w:proofErr w:type="spellEnd"/>
      <w:r w:rsidRPr="005779CC">
        <w:rPr>
          <w:rFonts w:ascii="Arial" w:hAnsi="Arial" w:cs="Arial"/>
          <w:sz w:val="24"/>
          <w:szCs w:val="24"/>
        </w:rPr>
        <w:t>-</w:t>
      </w:r>
      <w:proofErr w:type="spellStart"/>
      <w:r w:rsidRPr="005779CC">
        <w:rPr>
          <w:rFonts w:ascii="Arial" w:hAnsi="Arial" w:cs="Arial"/>
          <w:sz w:val="24"/>
          <w:szCs w:val="24"/>
        </w:rPr>
        <w:t>Fac</w:t>
      </w:r>
      <w:proofErr w:type="spellEnd"/>
      <w:r w:rsidRPr="005779CC">
        <w:rPr>
          <w:rFonts w:ascii="Arial" w:hAnsi="Arial" w:cs="Arial"/>
          <w:sz w:val="24"/>
          <w:szCs w:val="24"/>
        </w:rPr>
        <w:t>. 2005;5:(</w:t>
      </w:r>
      <w:proofErr w:type="spellStart"/>
      <w:r w:rsidRPr="005779CC">
        <w:rPr>
          <w:rFonts w:ascii="Arial" w:hAnsi="Arial" w:cs="Arial"/>
          <w:sz w:val="24"/>
          <w:szCs w:val="24"/>
        </w:rPr>
        <w:t>January</w:t>
      </w:r>
      <w:proofErr w:type="spellEnd"/>
      <w:r w:rsidRPr="005779CC">
        <w:rPr>
          <w:rFonts w:ascii="Arial" w:hAnsi="Arial" w:cs="Arial"/>
          <w:sz w:val="24"/>
          <w:szCs w:val="24"/>
        </w:rPr>
        <w:t xml:space="preserve">/March (1))53-8.         [ </w:t>
      </w:r>
      <w:proofErr w:type="gramStart"/>
      <w:r w:rsidRPr="005779CC">
        <w:rPr>
          <w:rFonts w:ascii="Arial" w:hAnsi="Arial" w:cs="Arial"/>
          <w:sz w:val="24"/>
          <w:szCs w:val="24"/>
        </w:rPr>
        <w:t>Links ]</w:t>
      </w:r>
      <w:proofErr w:type="gramEnd"/>
    </w:p>
    <w:p w14:paraId="16AFBBB7" w14:textId="77777777" w:rsidR="00060C29" w:rsidRPr="00060C29" w:rsidRDefault="00060C29" w:rsidP="00060C29">
      <w:pPr>
        <w:pStyle w:val="Prrafodelista"/>
        <w:rPr>
          <w:rFonts w:ascii="Arial" w:hAnsi="Arial" w:cs="Arial"/>
          <w:sz w:val="24"/>
          <w:szCs w:val="24"/>
        </w:rPr>
      </w:pPr>
    </w:p>
    <w:p w14:paraId="52515ED4" w14:textId="77777777" w:rsidR="00060C29" w:rsidRPr="005779CC" w:rsidRDefault="00060C29" w:rsidP="00060C29">
      <w:pPr>
        <w:pStyle w:val="Prrafodelista"/>
        <w:rPr>
          <w:rFonts w:ascii="Arial" w:hAnsi="Arial" w:cs="Arial"/>
          <w:sz w:val="24"/>
          <w:szCs w:val="24"/>
        </w:rPr>
      </w:pPr>
    </w:p>
    <w:p w14:paraId="261BE322" w14:textId="77777777" w:rsidR="005779CC" w:rsidRPr="005779CC" w:rsidRDefault="005779CC" w:rsidP="005779CC">
      <w:pPr>
        <w:pStyle w:val="Prrafodelista"/>
        <w:numPr>
          <w:ilvl w:val="0"/>
          <w:numId w:val="3"/>
        </w:numPr>
        <w:rPr>
          <w:rFonts w:ascii="Arial" w:hAnsi="Arial" w:cs="Arial"/>
          <w:sz w:val="24"/>
          <w:szCs w:val="24"/>
        </w:rPr>
      </w:pPr>
      <w:r w:rsidRPr="005779CC">
        <w:rPr>
          <w:rFonts w:ascii="Arial" w:hAnsi="Arial" w:cs="Arial"/>
          <w:sz w:val="24"/>
          <w:szCs w:val="24"/>
        </w:rPr>
        <w:t xml:space="preserve">Yamamoto K., </w:t>
      </w:r>
      <w:proofErr w:type="spellStart"/>
      <w:r w:rsidRPr="005779CC">
        <w:rPr>
          <w:rFonts w:ascii="Arial" w:hAnsi="Arial" w:cs="Arial"/>
          <w:sz w:val="24"/>
          <w:szCs w:val="24"/>
        </w:rPr>
        <w:t>Kuraki</w:t>
      </w:r>
      <w:proofErr w:type="spellEnd"/>
      <w:r w:rsidRPr="005779CC">
        <w:rPr>
          <w:rFonts w:ascii="Arial" w:hAnsi="Arial" w:cs="Arial"/>
          <w:sz w:val="24"/>
          <w:szCs w:val="24"/>
        </w:rPr>
        <w:t xml:space="preserve"> M., </w:t>
      </w:r>
      <w:proofErr w:type="spellStart"/>
      <w:r w:rsidRPr="005779CC">
        <w:rPr>
          <w:rFonts w:ascii="Arial" w:hAnsi="Arial" w:cs="Arial"/>
          <w:sz w:val="24"/>
          <w:szCs w:val="24"/>
        </w:rPr>
        <w:t>Kurihara</w:t>
      </w:r>
      <w:proofErr w:type="spellEnd"/>
      <w:r w:rsidRPr="005779CC">
        <w:rPr>
          <w:rFonts w:ascii="Arial" w:hAnsi="Arial" w:cs="Arial"/>
          <w:sz w:val="24"/>
          <w:szCs w:val="24"/>
        </w:rPr>
        <w:t xml:space="preserve"> M., </w:t>
      </w:r>
      <w:proofErr w:type="spellStart"/>
      <w:r w:rsidRPr="005779CC">
        <w:rPr>
          <w:rFonts w:ascii="Arial" w:hAnsi="Arial" w:cs="Arial"/>
          <w:sz w:val="24"/>
          <w:szCs w:val="24"/>
        </w:rPr>
        <w:t>Matsusue</w:t>
      </w:r>
      <w:proofErr w:type="spellEnd"/>
      <w:r w:rsidRPr="005779CC">
        <w:rPr>
          <w:rFonts w:ascii="Arial" w:hAnsi="Arial" w:cs="Arial"/>
          <w:sz w:val="24"/>
          <w:szCs w:val="24"/>
        </w:rPr>
        <w:t xml:space="preserve"> Y., Murakami K., Horita S., et al. </w:t>
      </w:r>
      <w:proofErr w:type="spellStart"/>
      <w:r w:rsidRPr="005779CC">
        <w:rPr>
          <w:rFonts w:ascii="Arial" w:hAnsi="Arial" w:cs="Arial"/>
          <w:sz w:val="24"/>
          <w:szCs w:val="24"/>
        </w:rPr>
        <w:t>Maxillofacial</w:t>
      </w:r>
      <w:proofErr w:type="spellEnd"/>
      <w:r w:rsidRPr="005779CC">
        <w:rPr>
          <w:rFonts w:ascii="Arial" w:hAnsi="Arial" w:cs="Arial"/>
          <w:sz w:val="24"/>
          <w:szCs w:val="24"/>
        </w:rPr>
        <w:t xml:space="preserve"> fractures </w:t>
      </w:r>
      <w:proofErr w:type="spellStart"/>
      <w:r w:rsidRPr="005779CC">
        <w:rPr>
          <w:rFonts w:ascii="Arial" w:hAnsi="Arial" w:cs="Arial"/>
          <w:sz w:val="24"/>
          <w:szCs w:val="24"/>
        </w:rPr>
        <w:t>resulting</w:t>
      </w:r>
      <w:proofErr w:type="spellEnd"/>
      <w:r w:rsidRPr="005779CC">
        <w:rPr>
          <w:rFonts w:ascii="Arial" w:hAnsi="Arial" w:cs="Arial"/>
          <w:sz w:val="24"/>
          <w:szCs w:val="24"/>
        </w:rPr>
        <w:t xml:space="preserve"> </w:t>
      </w:r>
      <w:proofErr w:type="spellStart"/>
      <w:r w:rsidRPr="005779CC">
        <w:rPr>
          <w:rFonts w:ascii="Arial" w:hAnsi="Arial" w:cs="Arial"/>
          <w:sz w:val="24"/>
          <w:szCs w:val="24"/>
        </w:rPr>
        <w:t>from</w:t>
      </w:r>
      <w:proofErr w:type="spellEnd"/>
      <w:r w:rsidRPr="005779CC">
        <w:rPr>
          <w:rFonts w:ascii="Arial" w:hAnsi="Arial" w:cs="Arial"/>
          <w:sz w:val="24"/>
          <w:szCs w:val="24"/>
        </w:rPr>
        <w:t xml:space="preserve"> </w:t>
      </w:r>
      <w:proofErr w:type="spellStart"/>
      <w:r w:rsidRPr="005779CC">
        <w:rPr>
          <w:rFonts w:ascii="Arial" w:hAnsi="Arial" w:cs="Arial"/>
          <w:sz w:val="24"/>
          <w:szCs w:val="24"/>
        </w:rPr>
        <w:t>falls</w:t>
      </w:r>
      <w:proofErr w:type="spellEnd"/>
      <w:r w:rsidRPr="005779CC">
        <w:rPr>
          <w:rFonts w:ascii="Arial" w:hAnsi="Arial" w:cs="Arial"/>
          <w:sz w:val="24"/>
          <w:szCs w:val="24"/>
        </w:rPr>
        <w:t xml:space="preserve">. J Oral </w:t>
      </w:r>
      <w:proofErr w:type="spellStart"/>
      <w:r w:rsidRPr="005779CC">
        <w:rPr>
          <w:rFonts w:ascii="Arial" w:hAnsi="Arial" w:cs="Arial"/>
          <w:sz w:val="24"/>
          <w:szCs w:val="24"/>
        </w:rPr>
        <w:t>Maxillofac</w:t>
      </w:r>
      <w:proofErr w:type="spellEnd"/>
      <w:r w:rsidRPr="005779CC">
        <w:rPr>
          <w:rFonts w:ascii="Arial" w:hAnsi="Arial" w:cs="Arial"/>
          <w:sz w:val="24"/>
          <w:szCs w:val="24"/>
        </w:rPr>
        <w:t xml:space="preserve"> </w:t>
      </w:r>
      <w:proofErr w:type="spellStart"/>
      <w:r w:rsidRPr="005779CC">
        <w:rPr>
          <w:rFonts w:ascii="Arial" w:hAnsi="Arial" w:cs="Arial"/>
          <w:sz w:val="24"/>
          <w:szCs w:val="24"/>
        </w:rPr>
        <w:t>Surg</w:t>
      </w:r>
      <w:proofErr w:type="spellEnd"/>
      <w:r w:rsidRPr="005779CC">
        <w:rPr>
          <w:rFonts w:ascii="Arial" w:hAnsi="Arial" w:cs="Arial"/>
          <w:sz w:val="24"/>
          <w:szCs w:val="24"/>
        </w:rPr>
        <w:t xml:space="preserve">. </w:t>
      </w:r>
      <w:proofErr w:type="gramStart"/>
      <w:r w:rsidRPr="005779CC">
        <w:rPr>
          <w:rFonts w:ascii="Arial" w:hAnsi="Arial" w:cs="Arial"/>
          <w:sz w:val="24"/>
          <w:szCs w:val="24"/>
        </w:rPr>
        <w:t>2010;68:1602</w:t>
      </w:r>
      <w:proofErr w:type="gramEnd"/>
      <w:r w:rsidRPr="005779CC">
        <w:rPr>
          <w:rFonts w:ascii="Arial" w:hAnsi="Arial" w:cs="Arial"/>
          <w:sz w:val="24"/>
          <w:szCs w:val="24"/>
        </w:rPr>
        <w:t xml:space="preserve">-7.         [ </w:t>
      </w:r>
      <w:proofErr w:type="gramStart"/>
      <w:r w:rsidRPr="005779CC">
        <w:rPr>
          <w:rFonts w:ascii="Arial" w:hAnsi="Arial" w:cs="Arial"/>
          <w:sz w:val="24"/>
          <w:szCs w:val="24"/>
        </w:rPr>
        <w:t>Links ]</w:t>
      </w:r>
      <w:proofErr w:type="gramEnd"/>
    </w:p>
    <w:p w14:paraId="6C16BF13" w14:textId="77777777" w:rsidR="005779CC" w:rsidRPr="005779CC" w:rsidRDefault="005779CC" w:rsidP="005779CC">
      <w:pPr>
        <w:rPr>
          <w:rFonts w:ascii="Arial" w:hAnsi="Arial" w:cs="Arial"/>
          <w:sz w:val="24"/>
          <w:szCs w:val="24"/>
        </w:rPr>
      </w:pPr>
    </w:p>
    <w:p w14:paraId="4558B9F2" w14:textId="2AC33866" w:rsidR="00EE6AA2" w:rsidRPr="00EE6AA2" w:rsidRDefault="00060C29" w:rsidP="00EE6AA2">
      <w:pPr>
        <w:pStyle w:val="Prrafodelista"/>
        <w:numPr>
          <w:ilvl w:val="0"/>
          <w:numId w:val="3"/>
        </w:numPr>
        <w:rPr>
          <w:rFonts w:ascii="Arial" w:hAnsi="Arial" w:cs="Arial"/>
          <w:sz w:val="24"/>
          <w:szCs w:val="24"/>
        </w:rPr>
      </w:pPr>
      <w:proofErr w:type="spellStart"/>
      <w:r w:rsidRPr="00060C29">
        <w:rPr>
          <w:rFonts w:ascii="Arial" w:hAnsi="Arial" w:cs="Arial"/>
          <w:sz w:val="24"/>
          <w:szCs w:val="24"/>
        </w:rPr>
        <w:t>Nádia</w:t>
      </w:r>
      <w:proofErr w:type="spellEnd"/>
      <w:r w:rsidRPr="00060C29">
        <w:rPr>
          <w:rFonts w:ascii="Arial" w:hAnsi="Arial" w:cs="Arial"/>
          <w:sz w:val="24"/>
          <w:szCs w:val="24"/>
        </w:rPr>
        <w:t xml:space="preserve"> </w:t>
      </w:r>
      <w:proofErr w:type="spellStart"/>
      <w:r w:rsidRPr="00060C29">
        <w:rPr>
          <w:rFonts w:ascii="Arial" w:hAnsi="Arial" w:cs="Arial"/>
          <w:sz w:val="24"/>
          <w:szCs w:val="24"/>
        </w:rPr>
        <w:t>Armindo</w:t>
      </w:r>
      <w:proofErr w:type="spellEnd"/>
      <w:r w:rsidRPr="00060C29">
        <w:rPr>
          <w:rFonts w:ascii="Arial" w:hAnsi="Arial" w:cs="Arial"/>
          <w:sz w:val="24"/>
          <w:szCs w:val="24"/>
        </w:rPr>
        <w:t xml:space="preserve"> </w:t>
      </w:r>
      <w:proofErr w:type="spellStart"/>
      <w:r w:rsidRPr="00060C29">
        <w:rPr>
          <w:rFonts w:ascii="Arial" w:hAnsi="Arial" w:cs="Arial"/>
          <w:sz w:val="24"/>
          <w:szCs w:val="24"/>
        </w:rPr>
        <w:t>Henriques</w:t>
      </w:r>
      <w:proofErr w:type="spellEnd"/>
      <w:r w:rsidRPr="00060C29">
        <w:rPr>
          <w:rFonts w:ascii="Arial" w:hAnsi="Arial" w:cs="Arial"/>
          <w:sz w:val="24"/>
          <w:szCs w:val="24"/>
        </w:rPr>
        <w:t xml:space="preserve"> Fortes1</w:t>
      </w:r>
      <w:r>
        <w:rPr>
          <w:rFonts w:ascii="Arial" w:hAnsi="Arial" w:cs="Arial"/>
          <w:sz w:val="24"/>
          <w:szCs w:val="24"/>
        </w:rPr>
        <w:t xml:space="preserve"> </w:t>
      </w:r>
      <w:r w:rsidR="00EE6AA2" w:rsidRPr="00EE6AA2">
        <w:rPr>
          <w:rFonts w:ascii="Arial" w:hAnsi="Arial" w:cs="Arial"/>
          <w:sz w:val="24"/>
          <w:szCs w:val="24"/>
        </w:rPr>
        <w:t xml:space="preserve">Perfil clínico y epidemiológico del trauma oral y maxilofacial en dos hospitales cuaternarios de Mozambique en </w:t>
      </w:r>
      <w:proofErr w:type="gramStart"/>
      <w:r w:rsidR="00EE6AA2" w:rsidRPr="00EE6AA2">
        <w:rPr>
          <w:rFonts w:ascii="Arial" w:hAnsi="Arial" w:cs="Arial"/>
          <w:sz w:val="24"/>
          <w:szCs w:val="24"/>
        </w:rPr>
        <w:t>2016</w:t>
      </w:r>
      <w:r w:rsidR="00EE6AA2">
        <w:rPr>
          <w:rFonts w:ascii="Arial" w:hAnsi="Arial" w:cs="Arial"/>
          <w:sz w:val="24"/>
          <w:szCs w:val="24"/>
        </w:rPr>
        <w:t xml:space="preserve"> </w:t>
      </w:r>
      <w:r w:rsidR="00EE6AA2" w:rsidRPr="00EE6AA2">
        <w:rPr>
          <w:rFonts w:ascii="Arial" w:hAnsi="Arial" w:cs="Arial"/>
          <w:sz w:val="24"/>
          <w:szCs w:val="24"/>
        </w:rPr>
        <w:t>,</w:t>
      </w:r>
      <w:proofErr w:type="gramEnd"/>
      <w:r w:rsidR="00EE6AA2" w:rsidRPr="00EE6AA2">
        <w:rPr>
          <w:rFonts w:ascii="Arial" w:hAnsi="Arial" w:cs="Arial"/>
          <w:sz w:val="24"/>
          <w:szCs w:val="24"/>
        </w:rPr>
        <w:t xml:space="preserve"> </w:t>
      </w:r>
    </w:p>
    <w:p w14:paraId="77E24963" w14:textId="77777777" w:rsidR="00EE6AA2" w:rsidRPr="00EE6AA2" w:rsidRDefault="00EE6AA2" w:rsidP="00EE6AA2">
      <w:pPr>
        <w:pStyle w:val="Prrafodelista"/>
        <w:rPr>
          <w:rFonts w:ascii="Arial" w:hAnsi="Arial" w:cs="Arial"/>
          <w:color w:val="FF0000"/>
          <w:sz w:val="24"/>
          <w:szCs w:val="24"/>
        </w:rPr>
      </w:pPr>
    </w:p>
    <w:p w14:paraId="7DA84A25" w14:textId="74F862C8" w:rsidR="001574F4" w:rsidRPr="00684F75" w:rsidRDefault="001574F4" w:rsidP="00684F75">
      <w:pPr>
        <w:pStyle w:val="Prrafodelista"/>
        <w:numPr>
          <w:ilvl w:val="0"/>
          <w:numId w:val="3"/>
        </w:numPr>
        <w:rPr>
          <w:rFonts w:ascii="Arial" w:hAnsi="Arial" w:cs="Arial"/>
          <w:sz w:val="24"/>
          <w:szCs w:val="24"/>
        </w:rPr>
      </w:pPr>
      <w:proofErr w:type="spellStart"/>
      <w:r w:rsidRPr="00684F75">
        <w:rPr>
          <w:rFonts w:ascii="Arial" w:hAnsi="Arial" w:cs="Arial"/>
          <w:sz w:val="24"/>
          <w:szCs w:val="24"/>
        </w:rPr>
        <w:t>Afrooz</w:t>
      </w:r>
      <w:proofErr w:type="spellEnd"/>
      <w:r w:rsidRPr="00684F75">
        <w:rPr>
          <w:rFonts w:ascii="Arial" w:hAnsi="Arial" w:cs="Arial"/>
          <w:sz w:val="24"/>
          <w:szCs w:val="24"/>
        </w:rPr>
        <w:t xml:space="preserve"> PN, </w:t>
      </w:r>
      <w:proofErr w:type="spellStart"/>
      <w:r w:rsidRPr="00684F75">
        <w:rPr>
          <w:rFonts w:ascii="Arial" w:hAnsi="Arial" w:cs="Arial"/>
          <w:sz w:val="24"/>
          <w:szCs w:val="24"/>
        </w:rPr>
        <w:t>Bykowski</w:t>
      </w:r>
      <w:proofErr w:type="spellEnd"/>
      <w:r w:rsidRPr="00684F75">
        <w:rPr>
          <w:rFonts w:ascii="Arial" w:hAnsi="Arial" w:cs="Arial"/>
          <w:sz w:val="24"/>
          <w:szCs w:val="24"/>
        </w:rPr>
        <w:t xml:space="preserve"> MR, James IB, </w:t>
      </w:r>
      <w:proofErr w:type="spellStart"/>
      <w:r w:rsidRPr="00684F75">
        <w:rPr>
          <w:rFonts w:ascii="Arial" w:hAnsi="Arial" w:cs="Arial"/>
          <w:sz w:val="24"/>
          <w:szCs w:val="24"/>
        </w:rPr>
        <w:t>Daniali</w:t>
      </w:r>
      <w:proofErr w:type="spellEnd"/>
      <w:r w:rsidRPr="00684F75">
        <w:rPr>
          <w:rFonts w:ascii="Arial" w:hAnsi="Arial" w:cs="Arial"/>
          <w:sz w:val="24"/>
          <w:szCs w:val="24"/>
        </w:rPr>
        <w:t xml:space="preserve"> LN, Clavijo-</w:t>
      </w:r>
      <w:proofErr w:type="spellStart"/>
      <w:r w:rsidRPr="00684F75">
        <w:rPr>
          <w:rFonts w:ascii="Arial" w:hAnsi="Arial" w:cs="Arial"/>
          <w:sz w:val="24"/>
          <w:szCs w:val="24"/>
        </w:rPr>
        <w:t>Alvarez</w:t>
      </w:r>
      <w:proofErr w:type="spellEnd"/>
      <w:r w:rsidRPr="00684F75">
        <w:rPr>
          <w:rFonts w:ascii="Arial" w:hAnsi="Arial" w:cs="Arial"/>
          <w:sz w:val="24"/>
          <w:szCs w:val="24"/>
        </w:rPr>
        <w:t xml:space="preserve"> JA. </w:t>
      </w:r>
      <w:proofErr w:type="spellStart"/>
      <w:r w:rsidRPr="00684F75">
        <w:rPr>
          <w:rFonts w:ascii="Arial" w:hAnsi="Arial" w:cs="Arial"/>
          <w:sz w:val="24"/>
          <w:szCs w:val="24"/>
        </w:rPr>
        <w:t>The</w:t>
      </w:r>
      <w:proofErr w:type="spellEnd"/>
      <w:r w:rsidRPr="00684F75">
        <w:rPr>
          <w:rFonts w:ascii="Arial" w:hAnsi="Arial" w:cs="Arial"/>
          <w:sz w:val="24"/>
          <w:szCs w:val="24"/>
        </w:rPr>
        <w:t xml:space="preserve"> </w:t>
      </w:r>
      <w:proofErr w:type="spellStart"/>
      <w:r w:rsidRPr="00684F75">
        <w:rPr>
          <w:rFonts w:ascii="Arial" w:hAnsi="Arial" w:cs="Arial"/>
          <w:sz w:val="24"/>
          <w:szCs w:val="24"/>
        </w:rPr>
        <w:t>epidemiology</w:t>
      </w:r>
      <w:proofErr w:type="spellEnd"/>
      <w:r w:rsidRPr="00684F75">
        <w:rPr>
          <w:rFonts w:ascii="Arial" w:hAnsi="Arial" w:cs="Arial"/>
          <w:sz w:val="24"/>
          <w:szCs w:val="24"/>
        </w:rPr>
        <w:t xml:space="preserve"> </w:t>
      </w:r>
      <w:proofErr w:type="spellStart"/>
      <w:r w:rsidRPr="00684F75">
        <w:rPr>
          <w:rFonts w:ascii="Arial" w:hAnsi="Arial" w:cs="Arial"/>
          <w:sz w:val="24"/>
          <w:szCs w:val="24"/>
        </w:rPr>
        <w:t>of</w:t>
      </w:r>
      <w:proofErr w:type="spellEnd"/>
      <w:r w:rsidRPr="00684F75">
        <w:rPr>
          <w:rFonts w:ascii="Arial" w:hAnsi="Arial" w:cs="Arial"/>
          <w:sz w:val="24"/>
          <w:szCs w:val="24"/>
        </w:rPr>
        <w:t xml:space="preserve"> mandibular fractures in </w:t>
      </w:r>
      <w:proofErr w:type="spellStart"/>
      <w:r w:rsidRPr="00684F75">
        <w:rPr>
          <w:rFonts w:ascii="Arial" w:hAnsi="Arial" w:cs="Arial"/>
          <w:sz w:val="24"/>
          <w:szCs w:val="24"/>
        </w:rPr>
        <w:t>the</w:t>
      </w:r>
      <w:proofErr w:type="spellEnd"/>
      <w:r w:rsidRPr="00684F75">
        <w:rPr>
          <w:rFonts w:ascii="Arial" w:hAnsi="Arial" w:cs="Arial"/>
          <w:sz w:val="24"/>
          <w:szCs w:val="24"/>
        </w:rPr>
        <w:t xml:space="preserve"> </w:t>
      </w:r>
      <w:proofErr w:type="spellStart"/>
      <w:r w:rsidRPr="00684F75">
        <w:rPr>
          <w:rFonts w:ascii="Arial" w:hAnsi="Arial" w:cs="Arial"/>
          <w:sz w:val="24"/>
          <w:szCs w:val="24"/>
        </w:rPr>
        <w:t>United</w:t>
      </w:r>
      <w:proofErr w:type="spellEnd"/>
      <w:r w:rsidRPr="00684F75">
        <w:rPr>
          <w:rFonts w:ascii="Arial" w:hAnsi="Arial" w:cs="Arial"/>
          <w:sz w:val="24"/>
          <w:szCs w:val="24"/>
        </w:rPr>
        <w:t xml:space="preserve"> </w:t>
      </w:r>
      <w:proofErr w:type="spellStart"/>
      <w:r w:rsidRPr="00684F75">
        <w:rPr>
          <w:rFonts w:ascii="Arial" w:hAnsi="Arial" w:cs="Arial"/>
          <w:sz w:val="24"/>
          <w:szCs w:val="24"/>
        </w:rPr>
        <w:t>States</w:t>
      </w:r>
      <w:proofErr w:type="spellEnd"/>
      <w:r w:rsidRPr="00684F75">
        <w:rPr>
          <w:rFonts w:ascii="Arial" w:hAnsi="Arial" w:cs="Arial"/>
          <w:sz w:val="24"/>
          <w:szCs w:val="24"/>
        </w:rPr>
        <w:t xml:space="preserve">, </w:t>
      </w:r>
      <w:proofErr w:type="spellStart"/>
      <w:r w:rsidRPr="00684F75">
        <w:rPr>
          <w:rFonts w:ascii="Arial" w:hAnsi="Arial" w:cs="Arial"/>
          <w:sz w:val="24"/>
          <w:szCs w:val="24"/>
        </w:rPr>
        <w:t>Part</w:t>
      </w:r>
      <w:proofErr w:type="spellEnd"/>
      <w:r w:rsidRPr="00684F75">
        <w:rPr>
          <w:rFonts w:ascii="Arial" w:hAnsi="Arial" w:cs="Arial"/>
          <w:sz w:val="24"/>
          <w:szCs w:val="24"/>
        </w:rPr>
        <w:t xml:space="preserve"> 1: A re </w:t>
      </w:r>
      <w:proofErr w:type="spellStart"/>
      <w:r w:rsidRPr="00684F75">
        <w:rPr>
          <w:rFonts w:ascii="Arial" w:hAnsi="Arial" w:cs="Arial"/>
          <w:sz w:val="24"/>
          <w:szCs w:val="24"/>
        </w:rPr>
        <w:t>view</w:t>
      </w:r>
      <w:proofErr w:type="spellEnd"/>
      <w:r w:rsidRPr="00684F75">
        <w:rPr>
          <w:rFonts w:ascii="Arial" w:hAnsi="Arial" w:cs="Arial"/>
          <w:sz w:val="24"/>
          <w:szCs w:val="24"/>
        </w:rPr>
        <w:t xml:space="preserve"> </w:t>
      </w:r>
      <w:proofErr w:type="spellStart"/>
      <w:r w:rsidRPr="00684F75">
        <w:rPr>
          <w:rFonts w:ascii="Arial" w:hAnsi="Arial" w:cs="Arial"/>
          <w:sz w:val="24"/>
          <w:szCs w:val="24"/>
        </w:rPr>
        <w:t>of</w:t>
      </w:r>
      <w:proofErr w:type="spellEnd"/>
      <w:r w:rsidRPr="00684F75">
        <w:rPr>
          <w:rFonts w:ascii="Arial" w:hAnsi="Arial" w:cs="Arial"/>
          <w:sz w:val="24"/>
          <w:szCs w:val="24"/>
        </w:rPr>
        <w:t xml:space="preserve"> 13,142 cases </w:t>
      </w:r>
      <w:proofErr w:type="spellStart"/>
      <w:r w:rsidRPr="00684F75">
        <w:rPr>
          <w:rFonts w:ascii="Arial" w:hAnsi="Arial" w:cs="Arial"/>
          <w:sz w:val="24"/>
          <w:szCs w:val="24"/>
        </w:rPr>
        <w:t>from</w:t>
      </w:r>
      <w:proofErr w:type="spellEnd"/>
      <w:r w:rsidRPr="00684F75">
        <w:rPr>
          <w:rFonts w:ascii="Arial" w:hAnsi="Arial" w:cs="Arial"/>
          <w:sz w:val="24"/>
          <w:szCs w:val="24"/>
        </w:rPr>
        <w:t xml:space="preserve"> </w:t>
      </w:r>
      <w:proofErr w:type="spellStart"/>
      <w:r w:rsidRPr="00684F75">
        <w:rPr>
          <w:rFonts w:ascii="Arial" w:hAnsi="Arial" w:cs="Arial"/>
          <w:sz w:val="24"/>
          <w:szCs w:val="24"/>
        </w:rPr>
        <w:t>the</w:t>
      </w:r>
      <w:proofErr w:type="spellEnd"/>
      <w:r w:rsidRPr="00684F75">
        <w:rPr>
          <w:rFonts w:ascii="Arial" w:hAnsi="Arial" w:cs="Arial"/>
          <w:sz w:val="24"/>
          <w:szCs w:val="24"/>
        </w:rPr>
        <w:t xml:space="preserve"> US </w:t>
      </w:r>
      <w:proofErr w:type="spellStart"/>
      <w:r w:rsidRPr="00684F75">
        <w:rPr>
          <w:rFonts w:ascii="Arial" w:hAnsi="Arial" w:cs="Arial"/>
          <w:sz w:val="24"/>
          <w:szCs w:val="24"/>
        </w:rPr>
        <w:t>National</w:t>
      </w:r>
      <w:proofErr w:type="spellEnd"/>
      <w:r w:rsidRPr="00684F75">
        <w:rPr>
          <w:rFonts w:ascii="Arial" w:hAnsi="Arial" w:cs="Arial"/>
          <w:sz w:val="24"/>
          <w:szCs w:val="24"/>
        </w:rPr>
        <w:t xml:space="preserve"> Trauma Data Bank. J Oral </w:t>
      </w:r>
      <w:proofErr w:type="spellStart"/>
      <w:r w:rsidRPr="00684F75">
        <w:rPr>
          <w:rFonts w:ascii="Arial" w:hAnsi="Arial" w:cs="Arial"/>
          <w:sz w:val="24"/>
          <w:szCs w:val="24"/>
        </w:rPr>
        <w:t>Maxillofac</w:t>
      </w:r>
      <w:proofErr w:type="spellEnd"/>
      <w:r w:rsidRPr="00684F75">
        <w:rPr>
          <w:rFonts w:ascii="Arial" w:hAnsi="Arial" w:cs="Arial"/>
          <w:sz w:val="24"/>
          <w:szCs w:val="24"/>
        </w:rPr>
        <w:t xml:space="preserve"> </w:t>
      </w:r>
      <w:proofErr w:type="spellStart"/>
      <w:r w:rsidRPr="00684F75">
        <w:rPr>
          <w:rFonts w:ascii="Arial" w:hAnsi="Arial" w:cs="Arial"/>
          <w:sz w:val="24"/>
          <w:szCs w:val="24"/>
        </w:rPr>
        <w:t>Surg</w:t>
      </w:r>
      <w:proofErr w:type="spellEnd"/>
      <w:r w:rsidRPr="00684F75">
        <w:rPr>
          <w:rFonts w:ascii="Arial" w:hAnsi="Arial" w:cs="Arial"/>
          <w:sz w:val="24"/>
          <w:szCs w:val="24"/>
        </w:rPr>
        <w:t xml:space="preserve">. </w:t>
      </w:r>
      <w:proofErr w:type="gramStart"/>
      <w:r w:rsidRPr="00684F75">
        <w:rPr>
          <w:rFonts w:ascii="Arial" w:hAnsi="Arial" w:cs="Arial"/>
          <w:sz w:val="24"/>
          <w:szCs w:val="24"/>
        </w:rPr>
        <w:t>2015;73:2361</w:t>
      </w:r>
      <w:proofErr w:type="gramEnd"/>
      <w:r w:rsidRPr="00684F75">
        <w:rPr>
          <w:rFonts w:ascii="Arial" w:hAnsi="Arial" w:cs="Arial"/>
          <w:sz w:val="24"/>
          <w:szCs w:val="24"/>
        </w:rPr>
        <w:t>-6.</w:t>
      </w:r>
    </w:p>
    <w:p w14:paraId="3C317284" w14:textId="77777777" w:rsidR="001574F4" w:rsidRPr="001574F4" w:rsidRDefault="001574F4" w:rsidP="001574F4">
      <w:pPr>
        <w:pStyle w:val="Prrafodelista"/>
        <w:rPr>
          <w:rFonts w:ascii="Arial" w:hAnsi="Arial" w:cs="Arial"/>
          <w:color w:val="FF0000"/>
          <w:sz w:val="24"/>
          <w:szCs w:val="24"/>
        </w:rPr>
      </w:pPr>
    </w:p>
    <w:p w14:paraId="5F7223E0" w14:textId="1515397E" w:rsidR="00684F75" w:rsidRPr="00684F75" w:rsidRDefault="00684F75" w:rsidP="00973E10">
      <w:pPr>
        <w:pStyle w:val="Prrafodelista"/>
        <w:numPr>
          <w:ilvl w:val="0"/>
          <w:numId w:val="3"/>
        </w:numPr>
        <w:rPr>
          <w:rFonts w:ascii="Arial" w:hAnsi="Arial" w:cs="Arial"/>
          <w:sz w:val="24"/>
          <w:szCs w:val="24"/>
        </w:rPr>
      </w:pPr>
      <w:bookmarkStart w:id="66" w:name="_Hlk211684790"/>
      <w:r w:rsidRPr="00684F75">
        <w:rPr>
          <w:rFonts w:ascii="Arial" w:hAnsi="Arial" w:cs="Arial"/>
          <w:sz w:val="24"/>
          <w:szCs w:val="24"/>
        </w:rPr>
        <w:t>González Mora LE</w:t>
      </w:r>
      <w:bookmarkEnd w:id="66"/>
      <w:r w:rsidRPr="00684F75">
        <w:rPr>
          <w:rFonts w:ascii="Arial" w:hAnsi="Arial" w:cs="Arial"/>
          <w:sz w:val="24"/>
          <w:szCs w:val="24"/>
        </w:rPr>
        <w:t xml:space="preserve">, Vargas Farren I, Pedemonte </w:t>
      </w:r>
      <w:proofErr w:type="spellStart"/>
      <w:r w:rsidRPr="00684F75">
        <w:rPr>
          <w:rFonts w:ascii="Arial" w:hAnsi="Arial" w:cs="Arial"/>
          <w:sz w:val="24"/>
          <w:szCs w:val="24"/>
        </w:rPr>
        <w:t>Trewhela</w:t>
      </w:r>
      <w:proofErr w:type="spellEnd"/>
      <w:r w:rsidRPr="00684F75">
        <w:rPr>
          <w:rFonts w:ascii="Arial" w:hAnsi="Arial" w:cs="Arial"/>
          <w:sz w:val="24"/>
          <w:szCs w:val="24"/>
        </w:rPr>
        <w:t xml:space="preserve"> C, Canales </w:t>
      </w:r>
      <w:proofErr w:type="spellStart"/>
      <w:r w:rsidRPr="00684F75">
        <w:rPr>
          <w:rFonts w:ascii="Arial" w:hAnsi="Arial" w:cs="Arial"/>
          <w:sz w:val="24"/>
          <w:szCs w:val="24"/>
        </w:rPr>
        <w:t>Trkovic</w:t>
      </w:r>
      <w:proofErr w:type="spellEnd"/>
      <w:r w:rsidRPr="00684F75">
        <w:rPr>
          <w:rFonts w:ascii="Arial" w:hAnsi="Arial" w:cs="Arial"/>
          <w:sz w:val="24"/>
          <w:szCs w:val="24"/>
        </w:rPr>
        <w:t xml:space="preserve"> M, Sáez Salas F, Verdugo-Avello F. Análisis de las fracturas mandibulares causadas por accidentes laborales: estudio descriptivo retrospectivo. </w:t>
      </w:r>
      <w:proofErr w:type="spellStart"/>
      <w:r w:rsidRPr="00684F75">
        <w:rPr>
          <w:rFonts w:ascii="Arial" w:hAnsi="Arial" w:cs="Arial"/>
          <w:sz w:val="24"/>
          <w:szCs w:val="24"/>
        </w:rPr>
        <w:t>Int</w:t>
      </w:r>
      <w:proofErr w:type="spellEnd"/>
      <w:r w:rsidRPr="00684F75">
        <w:rPr>
          <w:rFonts w:ascii="Arial" w:hAnsi="Arial" w:cs="Arial"/>
          <w:sz w:val="24"/>
          <w:szCs w:val="24"/>
        </w:rPr>
        <w:t xml:space="preserve"> J </w:t>
      </w:r>
      <w:proofErr w:type="spellStart"/>
      <w:r w:rsidRPr="00684F75">
        <w:rPr>
          <w:rFonts w:ascii="Arial" w:hAnsi="Arial" w:cs="Arial"/>
          <w:sz w:val="24"/>
          <w:szCs w:val="24"/>
        </w:rPr>
        <w:t>Odontostomatol</w:t>
      </w:r>
      <w:proofErr w:type="spellEnd"/>
      <w:r w:rsidRPr="00684F75">
        <w:rPr>
          <w:rFonts w:ascii="Arial" w:hAnsi="Arial" w:cs="Arial"/>
          <w:sz w:val="24"/>
          <w:szCs w:val="24"/>
        </w:rPr>
        <w:t xml:space="preserve">. </w:t>
      </w:r>
      <w:proofErr w:type="gramStart"/>
      <w:r w:rsidRPr="00684F75">
        <w:rPr>
          <w:rFonts w:ascii="Arial" w:hAnsi="Arial" w:cs="Arial"/>
          <w:sz w:val="24"/>
          <w:szCs w:val="24"/>
        </w:rPr>
        <w:t>2015;9:198</w:t>
      </w:r>
      <w:proofErr w:type="gramEnd"/>
      <w:r w:rsidRPr="00684F75">
        <w:rPr>
          <w:rFonts w:ascii="Arial" w:hAnsi="Arial" w:cs="Arial"/>
          <w:sz w:val="24"/>
          <w:szCs w:val="24"/>
        </w:rPr>
        <w:t>-203.</w:t>
      </w:r>
    </w:p>
    <w:p w14:paraId="38D7310D" w14:textId="77777777" w:rsidR="00684F75" w:rsidRPr="00684F75" w:rsidRDefault="00684F75" w:rsidP="00684F75">
      <w:pPr>
        <w:pStyle w:val="Prrafodelista"/>
        <w:rPr>
          <w:rFonts w:ascii="Arial" w:hAnsi="Arial" w:cs="Arial"/>
          <w:color w:val="FF0000"/>
          <w:sz w:val="24"/>
          <w:szCs w:val="24"/>
        </w:rPr>
      </w:pPr>
    </w:p>
    <w:p w14:paraId="31356FFC" w14:textId="00D24FC9" w:rsidR="00125296" w:rsidRPr="00125296" w:rsidRDefault="00125296" w:rsidP="00973E10">
      <w:pPr>
        <w:pStyle w:val="Prrafodelista"/>
        <w:numPr>
          <w:ilvl w:val="0"/>
          <w:numId w:val="3"/>
        </w:numPr>
        <w:rPr>
          <w:rFonts w:ascii="Arial" w:hAnsi="Arial" w:cs="Arial"/>
          <w:sz w:val="24"/>
          <w:szCs w:val="24"/>
        </w:rPr>
      </w:pPr>
      <w:proofErr w:type="spellStart"/>
      <w:r w:rsidRPr="00125296">
        <w:rPr>
          <w:rFonts w:ascii="Arial" w:hAnsi="Arial" w:cs="Arial"/>
          <w:sz w:val="24"/>
          <w:szCs w:val="24"/>
        </w:rPr>
        <w:t>Bianchini</w:t>
      </w:r>
      <w:proofErr w:type="spellEnd"/>
      <w:r w:rsidRPr="00125296">
        <w:rPr>
          <w:rFonts w:ascii="Arial" w:hAnsi="Arial" w:cs="Arial"/>
          <w:sz w:val="24"/>
          <w:szCs w:val="24"/>
        </w:rPr>
        <w:t xml:space="preserve"> E.M.G., </w:t>
      </w:r>
      <w:proofErr w:type="spellStart"/>
      <w:r w:rsidRPr="00125296">
        <w:rPr>
          <w:rFonts w:ascii="Arial" w:hAnsi="Arial" w:cs="Arial"/>
          <w:sz w:val="24"/>
          <w:szCs w:val="24"/>
        </w:rPr>
        <w:t>Mangilli</w:t>
      </w:r>
      <w:proofErr w:type="spellEnd"/>
      <w:r w:rsidRPr="00125296">
        <w:rPr>
          <w:rFonts w:ascii="Arial" w:hAnsi="Arial" w:cs="Arial"/>
          <w:sz w:val="24"/>
          <w:szCs w:val="24"/>
        </w:rPr>
        <w:t xml:space="preserve"> L.D., </w:t>
      </w:r>
      <w:proofErr w:type="spellStart"/>
      <w:r w:rsidRPr="00125296">
        <w:rPr>
          <w:rFonts w:ascii="Arial" w:hAnsi="Arial" w:cs="Arial"/>
          <w:sz w:val="24"/>
          <w:szCs w:val="24"/>
        </w:rPr>
        <w:t>Marzotto</w:t>
      </w:r>
      <w:proofErr w:type="spellEnd"/>
      <w:r w:rsidRPr="00125296">
        <w:rPr>
          <w:rFonts w:ascii="Arial" w:hAnsi="Arial" w:cs="Arial"/>
          <w:sz w:val="24"/>
          <w:szCs w:val="24"/>
        </w:rPr>
        <w:t xml:space="preserve"> S.R., </w:t>
      </w:r>
      <w:proofErr w:type="spellStart"/>
      <w:r w:rsidRPr="00125296">
        <w:rPr>
          <w:rFonts w:ascii="Arial" w:hAnsi="Arial" w:cs="Arial"/>
          <w:sz w:val="24"/>
          <w:szCs w:val="24"/>
        </w:rPr>
        <w:t>Nazário</w:t>
      </w:r>
      <w:proofErr w:type="spellEnd"/>
      <w:r w:rsidRPr="00125296">
        <w:rPr>
          <w:rFonts w:ascii="Arial" w:hAnsi="Arial" w:cs="Arial"/>
          <w:sz w:val="24"/>
          <w:szCs w:val="24"/>
        </w:rPr>
        <w:t xml:space="preserve"> D. Pacientes acometidos por trauma de </w:t>
      </w:r>
      <w:proofErr w:type="spellStart"/>
      <w:r w:rsidRPr="00125296">
        <w:rPr>
          <w:rFonts w:ascii="Arial" w:hAnsi="Arial" w:cs="Arial"/>
          <w:sz w:val="24"/>
          <w:szCs w:val="24"/>
        </w:rPr>
        <w:t>face</w:t>
      </w:r>
      <w:proofErr w:type="spellEnd"/>
      <w:r w:rsidRPr="00125296">
        <w:rPr>
          <w:rFonts w:ascii="Arial" w:hAnsi="Arial" w:cs="Arial"/>
          <w:sz w:val="24"/>
          <w:szCs w:val="24"/>
        </w:rPr>
        <w:t xml:space="preserve">: </w:t>
      </w:r>
      <w:proofErr w:type="spellStart"/>
      <w:r w:rsidRPr="00125296">
        <w:rPr>
          <w:rFonts w:ascii="Arial" w:hAnsi="Arial" w:cs="Arial"/>
          <w:sz w:val="24"/>
          <w:szCs w:val="24"/>
        </w:rPr>
        <w:t>caracterização</w:t>
      </w:r>
      <w:proofErr w:type="spellEnd"/>
      <w:r w:rsidRPr="00125296">
        <w:rPr>
          <w:rFonts w:ascii="Arial" w:hAnsi="Arial" w:cs="Arial"/>
          <w:sz w:val="24"/>
          <w:szCs w:val="24"/>
        </w:rPr>
        <w:t xml:space="preserve">, </w:t>
      </w:r>
      <w:proofErr w:type="spellStart"/>
      <w:r w:rsidRPr="00125296">
        <w:rPr>
          <w:rFonts w:ascii="Arial" w:hAnsi="Arial" w:cs="Arial"/>
          <w:sz w:val="24"/>
          <w:szCs w:val="24"/>
        </w:rPr>
        <w:t>aplicabilidade</w:t>
      </w:r>
      <w:proofErr w:type="spellEnd"/>
      <w:r w:rsidRPr="00125296">
        <w:rPr>
          <w:rFonts w:ascii="Arial" w:hAnsi="Arial" w:cs="Arial"/>
          <w:sz w:val="24"/>
          <w:szCs w:val="24"/>
        </w:rPr>
        <w:t xml:space="preserve"> e resultados do </w:t>
      </w:r>
      <w:proofErr w:type="spellStart"/>
      <w:r w:rsidRPr="00125296">
        <w:rPr>
          <w:rFonts w:ascii="Arial" w:hAnsi="Arial" w:cs="Arial"/>
          <w:sz w:val="24"/>
          <w:szCs w:val="24"/>
        </w:rPr>
        <w:t>tratamento</w:t>
      </w:r>
      <w:proofErr w:type="spellEnd"/>
      <w:r w:rsidRPr="00125296">
        <w:rPr>
          <w:rFonts w:ascii="Arial" w:hAnsi="Arial" w:cs="Arial"/>
          <w:sz w:val="24"/>
          <w:szCs w:val="24"/>
        </w:rPr>
        <w:t xml:space="preserve"> fonoaudiólogo específico. </w:t>
      </w:r>
      <w:proofErr w:type="spellStart"/>
      <w:r w:rsidRPr="00125296">
        <w:rPr>
          <w:rFonts w:ascii="Arial" w:hAnsi="Arial" w:cs="Arial"/>
          <w:sz w:val="24"/>
          <w:szCs w:val="24"/>
        </w:rPr>
        <w:t>Rev</w:t>
      </w:r>
      <w:proofErr w:type="spellEnd"/>
      <w:r w:rsidRPr="00125296">
        <w:rPr>
          <w:rFonts w:ascii="Arial" w:hAnsi="Arial" w:cs="Arial"/>
          <w:sz w:val="24"/>
          <w:szCs w:val="24"/>
        </w:rPr>
        <w:t xml:space="preserve"> CEFAC. 2004;6:(</w:t>
      </w:r>
      <w:proofErr w:type="spellStart"/>
      <w:r w:rsidRPr="00125296">
        <w:rPr>
          <w:rFonts w:ascii="Arial" w:hAnsi="Arial" w:cs="Arial"/>
          <w:sz w:val="24"/>
          <w:szCs w:val="24"/>
        </w:rPr>
        <w:t>October-December</w:t>
      </w:r>
      <w:proofErr w:type="spellEnd"/>
      <w:r w:rsidRPr="00125296">
        <w:rPr>
          <w:rFonts w:ascii="Arial" w:hAnsi="Arial" w:cs="Arial"/>
          <w:sz w:val="24"/>
          <w:szCs w:val="24"/>
        </w:rPr>
        <w:t xml:space="preserve"> (4)):388-95.         [ </w:t>
      </w:r>
      <w:proofErr w:type="gramStart"/>
      <w:r w:rsidRPr="00125296">
        <w:rPr>
          <w:rFonts w:ascii="Arial" w:hAnsi="Arial" w:cs="Arial"/>
          <w:sz w:val="24"/>
          <w:szCs w:val="24"/>
        </w:rPr>
        <w:t>Links ]</w:t>
      </w:r>
      <w:proofErr w:type="gramEnd"/>
    </w:p>
    <w:p w14:paraId="6A15D33D" w14:textId="77777777" w:rsidR="00125296" w:rsidRPr="00125296" w:rsidRDefault="00125296" w:rsidP="00125296">
      <w:pPr>
        <w:pStyle w:val="Prrafodelista"/>
        <w:rPr>
          <w:rFonts w:ascii="Arial" w:hAnsi="Arial" w:cs="Arial"/>
          <w:color w:val="FF0000"/>
          <w:sz w:val="24"/>
          <w:szCs w:val="24"/>
        </w:rPr>
      </w:pPr>
    </w:p>
    <w:p w14:paraId="2E4D5652" w14:textId="688A6624" w:rsidR="00125296" w:rsidRPr="00125296" w:rsidRDefault="00125296" w:rsidP="00973E10">
      <w:pPr>
        <w:pStyle w:val="Prrafodelista"/>
        <w:numPr>
          <w:ilvl w:val="0"/>
          <w:numId w:val="3"/>
        </w:numPr>
        <w:rPr>
          <w:rFonts w:ascii="Arial" w:hAnsi="Arial" w:cs="Arial"/>
          <w:sz w:val="24"/>
          <w:szCs w:val="24"/>
        </w:rPr>
      </w:pPr>
      <w:proofErr w:type="spellStart"/>
      <w:r w:rsidRPr="00125296">
        <w:rPr>
          <w:rFonts w:ascii="Arial" w:hAnsi="Arial" w:cs="Arial"/>
          <w:sz w:val="24"/>
          <w:szCs w:val="24"/>
        </w:rPr>
        <w:t>Sawasaki</w:t>
      </w:r>
      <w:proofErr w:type="spellEnd"/>
      <w:r w:rsidRPr="00125296">
        <w:rPr>
          <w:rFonts w:ascii="Arial" w:hAnsi="Arial" w:cs="Arial"/>
          <w:sz w:val="24"/>
          <w:szCs w:val="24"/>
        </w:rPr>
        <w:t xml:space="preserve"> R., Júnior S.M.L., </w:t>
      </w:r>
      <w:proofErr w:type="spellStart"/>
      <w:r w:rsidRPr="00125296">
        <w:rPr>
          <w:rFonts w:ascii="Arial" w:hAnsi="Arial" w:cs="Arial"/>
          <w:sz w:val="24"/>
          <w:szCs w:val="24"/>
        </w:rPr>
        <w:t>Asprino</w:t>
      </w:r>
      <w:proofErr w:type="spellEnd"/>
      <w:r w:rsidRPr="00125296">
        <w:rPr>
          <w:rFonts w:ascii="Arial" w:hAnsi="Arial" w:cs="Arial"/>
          <w:sz w:val="24"/>
          <w:szCs w:val="24"/>
        </w:rPr>
        <w:t xml:space="preserve"> L., Moreira R.W.F., </w:t>
      </w:r>
      <w:proofErr w:type="spellStart"/>
      <w:r w:rsidRPr="00125296">
        <w:rPr>
          <w:rFonts w:ascii="Arial" w:hAnsi="Arial" w:cs="Arial"/>
          <w:sz w:val="24"/>
          <w:szCs w:val="24"/>
        </w:rPr>
        <w:t>Moraes</w:t>
      </w:r>
      <w:proofErr w:type="spellEnd"/>
      <w:r w:rsidRPr="00125296">
        <w:rPr>
          <w:rFonts w:ascii="Arial" w:hAnsi="Arial" w:cs="Arial"/>
          <w:sz w:val="24"/>
          <w:szCs w:val="24"/>
        </w:rPr>
        <w:t xml:space="preserve"> M. </w:t>
      </w:r>
      <w:proofErr w:type="spellStart"/>
      <w:r w:rsidRPr="00125296">
        <w:rPr>
          <w:rFonts w:ascii="Arial" w:hAnsi="Arial" w:cs="Arial"/>
          <w:sz w:val="24"/>
          <w:szCs w:val="24"/>
        </w:rPr>
        <w:t>Incidence</w:t>
      </w:r>
      <w:proofErr w:type="spellEnd"/>
      <w:r w:rsidRPr="00125296">
        <w:rPr>
          <w:rFonts w:ascii="Arial" w:hAnsi="Arial" w:cs="Arial"/>
          <w:sz w:val="24"/>
          <w:szCs w:val="24"/>
        </w:rPr>
        <w:t xml:space="preserve"> and </w:t>
      </w:r>
      <w:proofErr w:type="spellStart"/>
      <w:r w:rsidRPr="00125296">
        <w:rPr>
          <w:rFonts w:ascii="Arial" w:hAnsi="Arial" w:cs="Arial"/>
          <w:sz w:val="24"/>
          <w:szCs w:val="24"/>
        </w:rPr>
        <w:t>patterns</w:t>
      </w:r>
      <w:proofErr w:type="spellEnd"/>
      <w:r w:rsidRPr="00125296">
        <w:rPr>
          <w:rFonts w:ascii="Arial" w:hAnsi="Arial" w:cs="Arial"/>
          <w:sz w:val="24"/>
          <w:szCs w:val="24"/>
        </w:rPr>
        <w:t xml:space="preserve"> </w:t>
      </w:r>
      <w:proofErr w:type="spellStart"/>
      <w:r w:rsidRPr="00125296">
        <w:rPr>
          <w:rFonts w:ascii="Arial" w:hAnsi="Arial" w:cs="Arial"/>
          <w:sz w:val="24"/>
          <w:szCs w:val="24"/>
        </w:rPr>
        <w:t>of</w:t>
      </w:r>
      <w:proofErr w:type="spellEnd"/>
      <w:r w:rsidRPr="00125296">
        <w:rPr>
          <w:rFonts w:ascii="Arial" w:hAnsi="Arial" w:cs="Arial"/>
          <w:sz w:val="24"/>
          <w:szCs w:val="24"/>
        </w:rPr>
        <w:t xml:space="preserve"> mandibular </w:t>
      </w:r>
      <w:proofErr w:type="spellStart"/>
      <w:r w:rsidRPr="00125296">
        <w:rPr>
          <w:rFonts w:ascii="Arial" w:hAnsi="Arial" w:cs="Arial"/>
          <w:sz w:val="24"/>
          <w:szCs w:val="24"/>
        </w:rPr>
        <w:t>condyle</w:t>
      </w:r>
      <w:proofErr w:type="spellEnd"/>
      <w:r w:rsidRPr="00125296">
        <w:rPr>
          <w:rFonts w:ascii="Arial" w:hAnsi="Arial" w:cs="Arial"/>
          <w:sz w:val="24"/>
          <w:szCs w:val="24"/>
        </w:rPr>
        <w:t xml:space="preserve"> fractures. J Oral </w:t>
      </w:r>
      <w:proofErr w:type="spellStart"/>
      <w:r w:rsidRPr="00125296">
        <w:rPr>
          <w:rFonts w:ascii="Arial" w:hAnsi="Arial" w:cs="Arial"/>
          <w:sz w:val="24"/>
          <w:szCs w:val="24"/>
        </w:rPr>
        <w:t>Maxillofac</w:t>
      </w:r>
      <w:proofErr w:type="spellEnd"/>
      <w:r w:rsidRPr="00125296">
        <w:rPr>
          <w:rFonts w:ascii="Arial" w:hAnsi="Arial" w:cs="Arial"/>
          <w:sz w:val="24"/>
          <w:szCs w:val="24"/>
        </w:rPr>
        <w:t xml:space="preserve"> </w:t>
      </w:r>
      <w:proofErr w:type="spellStart"/>
      <w:r w:rsidRPr="00125296">
        <w:rPr>
          <w:rFonts w:ascii="Arial" w:hAnsi="Arial" w:cs="Arial"/>
          <w:sz w:val="24"/>
          <w:szCs w:val="24"/>
        </w:rPr>
        <w:t>Surg</w:t>
      </w:r>
      <w:proofErr w:type="spellEnd"/>
      <w:r w:rsidRPr="00125296">
        <w:rPr>
          <w:rFonts w:ascii="Arial" w:hAnsi="Arial" w:cs="Arial"/>
          <w:sz w:val="24"/>
          <w:szCs w:val="24"/>
        </w:rPr>
        <w:t xml:space="preserve">. </w:t>
      </w:r>
      <w:proofErr w:type="gramStart"/>
      <w:r w:rsidRPr="00125296">
        <w:rPr>
          <w:rFonts w:ascii="Arial" w:hAnsi="Arial" w:cs="Arial"/>
          <w:sz w:val="24"/>
          <w:szCs w:val="24"/>
        </w:rPr>
        <w:t>2010;68:1252</w:t>
      </w:r>
      <w:proofErr w:type="gramEnd"/>
      <w:r w:rsidRPr="00125296">
        <w:rPr>
          <w:rFonts w:ascii="Arial" w:hAnsi="Arial" w:cs="Arial"/>
          <w:sz w:val="24"/>
          <w:szCs w:val="24"/>
        </w:rPr>
        <w:t xml:space="preserve">-9.         [ </w:t>
      </w:r>
      <w:proofErr w:type="gramStart"/>
      <w:r w:rsidRPr="00125296">
        <w:rPr>
          <w:rFonts w:ascii="Arial" w:hAnsi="Arial" w:cs="Arial"/>
          <w:sz w:val="24"/>
          <w:szCs w:val="24"/>
        </w:rPr>
        <w:t>Links ]</w:t>
      </w:r>
      <w:proofErr w:type="gramEnd"/>
    </w:p>
    <w:p w14:paraId="67F55BD2" w14:textId="77777777" w:rsidR="00125296" w:rsidRPr="00125296" w:rsidRDefault="00125296" w:rsidP="00125296">
      <w:pPr>
        <w:pStyle w:val="Prrafodelista"/>
        <w:rPr>
          <w:rFonts w:ascii="Arial" w:hAnsi="Arial" w:cs="Arial"/>
          <w:color w:val="FF0000"/>
          <w:sz w:val="24"/>
          <w:szCs w:val="24"/>
        </w:rPr>
      </w:pPr>
    </w:p>
    <w:p w14:paraId="59447150" w14:textId="51821053" w:rsidR="00932862" w:rsidRPr="00932862" w:rsidRDefault="00932862" w:rsidP="00973E10">
      <w:pPr>
        <w:pStyle w:val="Prrafodelista"/>
        <w:numPr>
          <w:ilvl w:val="0"/>
          <w:numId w:val="3"/>
        </w:numPr>
        <w:rPr>
          <w:rFonts w:ascii="Arial" w:hAnsi="Arial" w:cs="Arial"/>
          <w:sz w:val="24"/>
          <w:szCs w:val="24"/>
        </w:rPr>
      </w:pPr>
      <w:bookmarkStart w:id="67" w:name="_Hlk211689215"/>
      <w:r w:rsidRPr="00932862">
        <w:rPr>
          <w:rFonts w:ascii="Arial" w:hAnsi="Arial" w:cs="Arial"/>
          <w:sz w:val="24"/>
          <w:szCs w:val="24"/>
        </w:rPr>
        <w:t>Martini M.Z</w:t>
      </w:r>
      <w:bookmarkEnd w:id="67"/>
      <w:r w:rsidRPr="00932862">
        <w:rPr>
          <w:rFonts w:ascii="Arial" w:hAnsi="Arial" w:cs="Arial"/>
          <w:sz w:val="24"/>
          <w:szCs w:val="24"/>
        </w:rPr>
        <w:t xml:space="preserve">., Takahashi A., Neto H.G.O., Júnior J.P.C., </w:t>
      </w:r>
      <w:proofErr w:type="spellStart"/>
      <w:r w:rsidRPr="00932862">
        <w:rPr>
          <w:rFonts w:ascii="Arial" w:hAnsi="Arial" w:cs="Arial"/>
          <w:sz w:val="24"/>
          <w:szCs w:val="24"/>
        </w:rPr>
        <w:t>Curcio</w:t>
      </w:r>
      <w:proofErr w:type="spellEnd"/>
      <w:r w:rsidRPr="00932862">
        <w:rPr>
          <w:rFonts w:ascii="Arial" w:hAnsi="Arial" w:cs="Arial"/>
          <w:sz w:val="24"/>
          <w:szCs w:val="24"/>
        </w:rPr>
        <w:t xml:space="preserve"> R., </w:t>
      </w:r>
      <w:proofErr w:type="spellStart"/>
      <w:r w:rsidRPr="00932862">
        <w:rPr>
          <w:rFonts w:ascii="Arial" w:hAnsi="Arial" w:cs="Arial"/>
          <w:sz w:val="24"/>
          <w:szCs w:val="24"/>
        </w:rPr>
        <w:t>Shinohara</w:t>
      </w:r>
      <w:proofErr w:type="spellEnd"/>
      <w:r w:rsidRPr="00932862">
        <w:rPr>
          <w:rFonts w:ascii="Arial" w:hAnsi="Arial" w:cs="Arial"/>
          <w:sz w:val="24"/>
          <w:szCs w:val="24"/>
        </w:rPr>
        <w:t xml:space="preserve"> E.H. </w:t>
      </w:r>
      <w:proofErr w:type="spellStart"/>
      <w:r w:rsidRPr="00932862">
        <w:rPr>
          <w:rFonts w:ascii="Arial" w:hAnsi="Arial" w:cs="Arial"/>
          <w:sz w:val="24"/>
          <w:szCs w:val="24"/>
        </w:rPr>
        <w:t>Epidemiology</w:t>
      </w:r>
      <w:proofErr w:type="spellEnd"/>
      <w:r w:rsidRPr="00932862">
        <w:rPr>
          <w:rFonts w:ascii="Arial" w:hAnsi="Arial" w:cs="Arial"/>
          <w:sz w:val="24"/>
          <w:szCs w:val="24"/>
        </w:rPr>
        <w:t xml:space="preserve"> </w:t>
      </w:r>
      <w:proofErr w:type="spellStart"/>
      <w:r w:rsidRPr="00932862">
        <w:rPr>
          <w:rFonts w:ascii="Arial" w:hAnsi="Arial" w:cs="Arial"/>
          <w:sz w:val="24"/>
          <w:szCs w:val="24"/>
        </w:rPr>
        <w:t>of</w:t>
      </w:r>
      <w:proofErr w:type="spellEnd"/>
      <w:r w:rsidRPr="00932862">
        <w:rPr>
          <w:rFonts w:ascii="Arial" w:hAnsi="Arial" w:cs="Arial"/>
          <w:sz w:val="24"/>
          <w:szCs w:val="24"/>
        </w:rPr>
        <w:t xml:space="preserve"> mandibular fractures </w:t>
      </w:r>
      <w:proofErr w:type="spellStart"/>
      <w:r w:rsidRPr="00932862">
        <w:rPr>
          <w:rFonts w:ascii="Arial" w:hAnsi="Arial" w:cs="Arial"/>
          <w:sz w:val="24"/>
          <w:szCs w:val="24"/>
        </w:rPr>
        <w:t>treated</w:t>
      </w:r>
      <w:proofErr w:type="spellEnd"/>
      <w:r w:rsidRPr="00932862">
        <w:rPr>
          <w:rFonts w:ascii="Arial" w:hAnsi="Arial" w:cs="Arial"/>
          <w:sz w:val="24"/>
          <w:szCs w:val="24"/>
        </w:rPr>
        <w:t xml:space="preserve"> in a </w:t>
      </w:r>
      <w:proofErr w:type="spellStart"/>
      <w:r w:rsidRPr="00932862">
        <w:rPr>
          <w:rFonts w:ascii="Arial" w:hAnsi="Arial" w:cs="Arial"/>
          <w:sz w:val="24"/>
          <w:szCs w:val="24"/>
        </w:rPr>
        <w:t>brazilian</w:t>
      </w:r>
      <w:proofErr w:type="spellEnd"/>
      <w:r w:rsidRPr="00932862">
        <w:rPr>
          <w:rFonts w:ascii="Arial" w:hAnsi="Arial" w:cs="Arial"/>
          <w:sz w:val="24"/>
          <w:szCs w:val="24"/>
        </w:rPr>
        <w:t xml:space="preserve"> </w:t>
      </w:r>
      <w:proofErr w:type="spellStart"/>
      <w:r w:rsidRPr="00932862">
        <w:rPr>
          <w:rFonts w:ascii="Arial" w:hAnsi="Arial" w:cs="Arial"/>
          <w:sz w:val="24"/>
          <w:szCs w:val="24"/>
        </w:rPr>
        <w:t>level</w:t>
      </w:r>
      <w:proofErr w:type="spellEnd"/>
      <w:r w:rsidRPr="00932862">
        <w:rPr>
          <w:rFonts w:ascii="Arial" w:hAnsi="Arial" w:cs="Arial"/>
          <w:sz w:val="24"/>
          <w:szCs w:val="24"/>
        </w:rPr>
        <w:t xml:space="preserve"> I trauma </w:t>
      </w:r>
      <w:proofErr w:type="spellStart"/>
      <w:r w:rsidRPr="00932862">
        <w:rPr>
          <w:rFonts w:ascii="Arial" w:hAnsi="Arial" w:cs="Arial"/>
          <w:sz w:val="24"/>
          <w:szCs w:val="24"/>
        </w:rPr>
        <w:t>public</w:t>
      </w:r>
      <w:proofErr w:type="spellEnd"/>
      <w:r w:rsidRPr="00932862">
        <w:rPr>
          <w:rFonts w:ascii="Arial" w:hAnsi="Arial" w:cs="Arial"/>
          <w:sz w:val="24"/>
          <w:szCs w:val="24"/>
        </w:rPr>
        <w:t xml:space="preserve"> hospital in </w:t>
      </w:r>
      <w:proofErr w:type="spellStart"/>
      <w:r w:rsidRPr="00932862">
        <w:rPr>
          <w:rFonts w:ascii="Arial" w:hAnsi="Arial" w:cs="Arial"/>
          <w:sz w:val="24"/>
          <w:szCs w:val="24"/>
        </w:rPr>
        <w:t>the</w:t>
      </w:r>
      <w:proofErr w:type="spellEnd"/>
      <w:r w:rsidRPr="00932862">
        <w:rPr>
          <w:rFonts w:ascii="Arial" w:hAnsi="Arial" w:cs="Arial"/>
          <w:sz w:val="24"/>
          <w:szCs w:val="24"/>
        </w:rPr>
        <w:t xml:space="preserve"> City </w:t>
      </w:r>
      <w:proofErr w:type="spellStart"/>
      <w:r w:rsidRPr="00932862">
        <w:rPr>
          <w:rFonts w:ascii="Arial" w:hAnsi="Arial" w:cs="Arial"/>
          <w:sz w:val="24"/>
          <w:szCs w:val="24"/>
        </w:rPr>
        <w:t>of</w:t>
      </w:r>
      <w:proofErr w:type="spellEnd"/>
      <w:r w:rsidRPr="00932862">
        <w:rPr>
          <w:rFonts w:ascii="Arial" w:hAnsi="Arial" w:cs="Arial"/>
          <w:sz w:val="24"/>
          <w:szCs w:val="24"/>
        </w:rPr>
        <w:t xml:space="preserve"> São Paulo, </w:t>
      </w:r>
      <w:proofErr w:type="spellStart"/>
      <w:r w:rsidRPr="00932862">
        <w:rPr>
          <w:rFonts w:ascii="Arial" w:hAnsi="Arial" w:cs="Arial"/>
          <w:sz w:val="24"/>
          <w:szCs w:val="24"/>
        </w:rPr>
        <w:t>Brazil</w:t>
      </w:r>
      <w:proofErr w:type="spellEnd"/>
      <w:r w:rsidRPr="00932862">
        <w:rPr>
          <w:rFonts w:ascii="Arial" w:hAnsi="Arial" w:cs="Arial"/>
          <w:sz w:val="24"/>
          <w:szCs w:val="24"/>
        </w:rPr>
        <w:t xml:space="preserve">. </w:t>
      </w:r>
      <w:proofErr w:type="spellStart"/>
      <w:r w:rsidRPr="00932862">
        <w:rPr>
          <w:rFonts w:ascii="Arial" w:hAnsi="Arial" w:cs="Arial"/>
          <w:sz w:val="24"/>
          <w:szCs w:val="24"/>
        </w:rPr>
        <w:t>Braz</w:t>
      </w:r>
      <w:proofErr w:type="spellEnd"/>
      <w:r w:rsidRPr="00932862">
        <w:rPr>
          <w:rFonts w:ascii="Arial" w:hAnsi="Arial" w:cs="Arial"/>
          <w:sz w:val="24"/>
          <w:szCs w:val="24"/>
        </w:rPr>
        <w:t xml:space="preserve"> </w:t>
      </w:r>
      <w:proofErr w:type="spellStart"/>
      <w:r w:rsidRPr="00932862">
        <w:rPr>
          <w:rFonts w:ascii="Arial" w:hAnsi="Arial" w:cs="Arial"/>
          <w:sz w:val="24"/>
          <w:szCs w:val="24"/>
        </w:rPr>
        <w:t>Dent</w:t>
      </w:r>
      <w:proofErr w:type="spellEnd"/>
      <w:r w:rsidRPr="00932862">
        <w:rPr>
          <w:rFonts w:ascii="Arial" w:hAnsi="Arial" w:cs="Arial"/>
          <w:sz w:val="24"/>
          <w:szCs w:val="24"/>
        </w:rPr>
        <w:t xml:space="preserve"> J. </w:t>
      </w:r>
      <w:proofErr w:type="gramStart"/>
      <w:r w:rsidRPr="00932862">
        <w:rPr>
          <w:rFonts w:ascii="Arial" w:hAnsi="Arial" w:cs="Arial"/>
          <w:sz w:val="24"/>
          <w:szCs w:val="24"/>
        </w:rPr>
        <w:t>2006;17:243</w:t>
      </w:r>
      <w:proofErr w:type="gramEnd"/>
      <w:r w:rsidRPr="00932862">
        <w:rPr>
          <w:rFonts w:ascii="Arial" w:hAnsi="Arial" w:cs="Arial"/>
          <w:sz w:val="24"/>
          <w:szCs w:val="24"/>
        </w:rPr>
        <w:t xml:space="preserve">-8.         [ </w:t>
      </w:r>
      <w:proofErr w:type="gramStart"/>
      <w:r w:rsidRPr="00932862">
        <w:rPr>
          <w:rFonts w:ascii="Arial" w:hAnsi="Arial" w:cs="Arial"/>
          <w:sz w:val="24"/>
          <w:szCs w:val="24"/>
        </w:rPr>
        <w:t>Links ]</w:t>
      </w:r>
      <w:proofErr w:type="gramEnd"/>
    </w:p>
    <w:p w14:paraId="31BBDE0F" w14:textId="77777777" w:rsidR="00932862" w:rsidRPr="00932862" w:rsidRDefault="00932862" w:rsidP="00932862">
      <w:pPr>
        <w:pStyle w:val="Prrafodelista"/>
        <w:rPr>
          <w:rFonts w:ascii="Arial" w:hAnsi="Arial" w:cs="Arial"/>
          <w:color w:val="FF0000"/>
          <w:sz w:val="24"/>
          <w:szCs w:val="24"/>
        </w:rPr>
      </w:pPr>
    </w:p>
    <w:p w14:paraId="7ADCBC15" w14:textId="34CD9FAC" w:rsidR="00932862" w:rsidRPr="00932862" w:rsidRDefault="00932862" w:rsidP="00973E10">
      <w:pPr>
        <w:pStyle w:val="Prrafodelista"/>
        <w:numPr>
          <w:ilvl w:val="0"/>
          <w:numId w:val="3"/>
        </w:numPr>
        <w:rPr>
          <w:rFonts w:ascii="Arial" w:hAnsi="Arial" w:cs="Arial"/>
          <w:sz w:val="24"/>
          <w:szCs w:val="24"/>
        </w:rPr>
      </w:pPr>
      <w:bookmarkStart w:id="68" w:name="_Hlk211689478"/>
      <w:proofErr w:type="spellStart"/>
      <w:r w:rsidRPr="00932862">
        <w:rPr>
          <w:rFonts w:ascii="Arial" w:hAnsi="Arial" w:cs="Arial"/>
          <w:sz w:val="24"/>
          <w:szCs w:val="24"/>
        </w:rPr>
        <w:lastRenderedPageBreak/>
        <w:t>Krishnaraj</w:t>
      </w:r>
      <w:proofErr w:type="spellEnd"/>
      <w:r w:rsidRPr="00932862">
        <w:rPr>
          <w:rFonts w:ascii="Arial" w:hAnsi="Arial" w:cs="Arial"/>
          <w:sz w:val="24"/>
          <w:szCs w:val="24"/>
        </w:rPr>
        <w:t xml:space="preserve"> S</w:t>
      </w:r>
      <w:bookmarkEnd w:id="68"/>
      <w:r w:rsidRPr="00932862">
        <w:rPr>
          <w:rFonts w:ascii="Arial" w:hAnsi="Arial" w:cs="Arial"/>
          <w:sz w:val="24"/>
          <w:szCs w:val="24"/>
        </w:rPr>
        <w:t xml:space="preserve">., </w:t>
      </w:r>
      <w:proofErr w:type="spellStart"/>
      <w:r w:rsidRPr="00932862">
        <w:rPr>
          <w:rFonts w:ascii="Arial" w:hAnsi="Arial" w:cs="Arial"/>
          <w:sz w:val="24"/>
          <w:szCs w:val="24"/>
        </w:rPr>
        <w:t>Chinnasamy</w:t>
      </w:r>
      <w:proofErr w:type="spellEnd"/>
      <w:r w:rsidRPr="00932862">
        <w:rPr>
          <w:rFonts w:ascii="Arial" w:hAnsi="Arial" w:cs="Arial"/>
          <w:sz w:val="24"/>
          <w:szCs w:val="24"/>
        </w:rPr>
        <w:t xml:space="preserve"> R. A 4-year retrospective </w:t>
      </w:r>
      <w:proofErr w:type="spellStart"/>
      <w:r w:rsidRPr="00932862">
        <w:rPr>
          <w:rFonts w:ascii="Arial" w:hAnsi="Arial" w:cs="Arial"/>
          <w:sz w:val="24"/>
          <w:szCs w:val="24"/>
        </w:rPr>
        <w:t>study</w:t>
      </w:r>
      <w:proofErr w:type="spellEnd"/>
      <w:r w:rsidRPr="00932862">
        <w:rPr>
          <w:rFonts w:ascii="Arial" w:hAnsi="Arial" w:cs="Arial"/>
          <w:sz w:val="24"/>
          <w:szCs w:val="24"/>
        </w:rPr>
        <w:t xml:space="preserve"> </w:t>
      </w:r>
      <w:proofErr w:type="spellStart"/>
      <w:r w:rsidRPr="00932862">
        <w:rPr>
          <w:rFonts w:ascii="Arial" w:hAnsi="Arial" w:cs="Arial"/>
          <w:sz w:val="24"/>
          <w:szCs w:val="24"/>
        </w:rPr>
        <w:t>of</w:t>
      </w:r>
      <w:proofErr w:type="spellEnd"/>
      <w:r w:rsidRPr="00932862">
        <w:rPr>
          <w:rFonts w:ascii="Arial" w:hAnsi="Arial" w:cs="Arial"/>
          <w:sz w:val="24"/>
          <w:szCs w:val="24"/>
        </w:rPr>
        <w:t xml:space="preserve"> mandibular fractures in a South </w:t>
      </w:r>
      <w:proofErr w:type="spellStart"/>
      <w:r w:rsidRPr="00932862">
        <w:rPr>
          <w:rFonts w:ascii="Arial" w:hAnsi="Arial" w:cs="Arial"/>
          <w:sz w:val="24"/>
          <w:szCs w:val="24"/>
        </w:rPr>
        <w:t>Indian</w:t>
      </w:r>
      <w:proofErr w:type="spellEnd"/>
      <w:r w:rsidRPr="00932862">
        <w:rPr>
          <w:rFonts w:ascii="Arial" w:hAnsi="Arial" w:cs="Arial"/>
          <w:sz w:val="24"/>
          <w:szCs w:val="24"/>
        </w:rPr>
        <w:t xml:space="preserve"> </w:t>
      </w:r>
      <w:proofErr w:type="spellStart"/>
      <w:r w:rsidRPr="00932862">
        <w:rPr>
          <w:rFonts w:ascii="Arial" w:hAnsi="Arial" w:cs="Arial"/>
          <w:sz w:val="24"/>
          <w:szCs w:val="24"/>
        </w:rPr>
        <w:t>city</w:t>
      </w:r>
      <w:proofErr w:type="spellEnd"/>
      <w:r w:rsidRPr="00932862">
        <w:rPr>
          <w:rFonts w:ascii="Arial" w:hAnsi="Arial" w:cs="Arial"/>
          <w:sz w:val="24"/>
          <w:szCs w:val="24"/>
        </w:rPr>
        <w:t xml:space="preserve">. J </w:t>
      </w:r>
      <w:proofErr w:type="spellStart"/>
      <w:r w:rsidRPr="00932862">
        <w:rPr>
          <w:rFonts w:ascii="Arial" w:hAnsi="Arial" w:cs="Arial"/>
          <w:sz w:val="24"/>
          <w:szCs w:val="24"/>
        </w:rPr>
        <w:t>Craniofac</w:t>
      </w:r>
      <w:proofErr w:type="spellEnd"/>
      <w:r w:rsidRPr="00932862">
        <w:rPr>
          <w:rFonts w:ascii="Arial" w:hAnsi="Arial" w:cs="Arial"/>
          <w:sz w:val="24"/>
          <w:szCs w:val="24"/>
        </w:rPr>
        <w:t xml:space="preserve"> </w:t>
      </w:r>
      <w:proofErr w:type="spellStart"/>
      <w:r w:rsidRPr="00932862">
        <w:rPr>
          <w:rFonts w:ascii="Arial" w:hAnsi="Arial" w:cs="Arial"/>
          <w:sz w:val="24"/>
          <w:szCs w:val="24"/>
        </w:rPr>
        <w:t>Surg</w:t>
      </w:r>
      <w:proofErr w:type="spellEnd"/>
      <w:r w:rsidRPr="00932862">
        <w:rPr>
          <w:rFonts w:ascii="Arial" w:hAnsi="Arial" w:cs="Arial"/>
          <w:sz w:val="24"/>
          <w:szCs w:val="24"/>
        </w:rPr>
        <w:t xml:space="preserve">. </w:t>
      </w:r>
      <w:proofErr w:type="gramStart"/>
      <w:r w:rsidRPr="00932862">
        <w:rPr>
          <w:rFonts w:ascii="Arial" w:hAnsi="Arial" w:cs="Arial"/>
          <w:sz w:val="24"/>
          <w:szCs w:val="24"/>
        </w:rPr>
        <w:t>2007;18:776</w:t>
      </w:r>
      <w:proofErr w:type="gramEnd"/>
      <w:r w:rsidRPr="00932862">
        <w:rPr>
          <w:rFonts w:ascii="Arial" w:hAnsi="Arial" w:cs="Arial"/>
          <w:sz w:val="24"/>
          <w:szCs w:val="24"/>
        </w:rPr>
        <w:t xml:space="preserve">-80.         [ </w:t>
      </w:r>
      <w:proofErr w:type="gramStart"/>
      <w:r w:rsidRPr="00932862">
        <w:rPr>
          <w:rFonts w:ascii="Arial" w:hAnsi="Arial" w:cs="Arial"/>
          <w:sz w:val="24"/>
          <w:szCs w:val="24"/>
        </w:rPr>
        <w:t>Links ]</w:t>
      </w:r>
      <w:proofErr w:type="gramEnd"/>
    </w:p>
    <w:p w14:paraId="01285DFB" w14:textId="77777777" w:rsidR="00932862" w:rsidRPr="00932862" w:rsidRDefault="00932862" w:rsidP="00932862">
      <w:pPr>
        <w:pStyle w:val="Prrafodelista"/>
        <w:rPr>
          <w:rFonts w:ascii="Arial" w:hAnsi="Arial" w:cs="Arial"/>
          <w:color w:val="FF0000"/>
          <w:sz w:val="24"/>
          <w:szCs w:val="24"/>
        </w:rPr>
      </w:pPr>
    </w:p>
    <w:p w14:paraId="363A8EDF" w14:textId="62144DA3" w:rsidR="00471311" w:rsidRPr="00471311" w:rsidRDefault="00471311" w:rsidP="00973E10">
      <w:pPr>
        <w:pStyle w:val="Prrafodelista"/>
        <w:numPr>
          <w:ilvl w:val="0"/>
          <w:numId w:val="3"/>
        </w:numPr>
        <w:rPr>
          <w:rFonts w:ascii="Arial" w:hAnsi="Arial" w:cs="Arial"/>
          <w:sz w:val="24"/>
          <w:szCs w:val="24"/>
        </w:rPr>
      </w:pPr>
      <w:proofErr w:type="spellStart"/>
      <w:r w:rsidRPr="00471311">
        <w:rPr>
          <w:rFonts w:ascii="Arial" w:hAnsi="Arial" w:cs="Arial"/>
          <w:sz w:val="24"/>
          <w:szCs w:val="24"/>
        </w:rPr>
        <w:t>Farzan</w:t>
      </w:r>
      <w:proofErr w:type="spellEnd"/>
      <w:r w:rsidRPr="00471311">
        <w:rPr>
          <w:rFonts w:ascii="Arial" w:hAnsi="Arial" w:cs="Arial"/>
          <w:sz w:val="24"/>
          <w:szCs w:val="24"/>
        </w:rPr>
        <w:t xml:space="preserve"> R, </w:t>
      </w:r>
      <w:proofErr w:type="spellStart"/>
      <w:r w:rsidRPr="00471311">
        <w:rPr>
          <w:rFonts w:ascii="Arial" w:hAnsi="Arial" w:cs="Arial"/>
          <w:sz w:val="24"/>
          <w:szCs w:val="24"/>
        </w:rPr>
        <w:t>Farzan</w:t>
      </w:r>
      <w:proofErr w:type="spellEnd"/>
      <w:r w:rsidRPr="00471311">
        <w:rPr>
          <w:rFonts w:ascii="Arial" w:hAnsi="Arial" w:cs="Arial"/>
          <w:sz w:val="24"/>
          <w:szCs w:val="24"/>
        </w:rPr>
        <w:t xml:space="preserve"> A, </w:t>
      </w:r>
      <w:proofErr w:type="spellStart"/>
      <w:r w:rsidRPr="00471311">
        <w:rPr>
          <w:rFonts w:ascii="Arial" w:hAnsi="Arial" w:cs="Arial"/>
          <w:sz w:val="24"/>
          <w:szCs w:val="24"/>
        </w:rPr>
        <w:t>Farzan</w:t>
      </w:r>
      <w:proofErr w:type="spellEnd"/>
      <w:r w:rsidRPr="00471311">
        <w:rPr>
          <w:rFonts w:ascii="Arial" w:hAnsi="Arial" w:cs="Arial"/>
          <w:sz w:val="24"/>
          <w:szCs w:val="24"/>
        </w:rPr>
        <w:t xml:space="preserve"> A, </w:t>
      </w:r>
      <w:proofErr w:type="spellStart"/>
      <w:r w:rsidRPr="00471311">
        <w:rPr>
          <w:rFonts w:ascii="Arial" w:hAnsi="Arial" w:cs="Arial"/>
          <w:sz w:val="24"/>
          <w:szCs w:val="24"/>
        </w:rPr>
        <w:t>Karimpour</w:t>
      </w:r>
      <w:proofErr w:type="spellEnd"/>
      <w:r w:rsidRPr="00471311">
        <w:rPr>
          <w:rFonts w:ascii="Arial" w:hAnsi="Arial" w:cs="Arial"/>
          <w:sz w:val="24"/>
          <w:szCs w:val="24"/>
        </w:rPr>
        <w:t xml:space="preserve"> M, </w:t>
      </w:r>
      <w:proofErr w:type="spellStart"/>
      <w:r w:rsidRPr="00471311">
        <w:rPr>
          <w:rFonts w:ascii="Arial" w:hAnsi="Arial" w:cs="Arial"/>
          <w:sz w:val="24"/>
          <w:szCs w:val="24"/>
        </w:rPr>
        <w:t>Tolouie</w:t>
      </w:r>
      <w:proofErr w:type="spellEnd"/>
      <w:r w:rsidRPr="00471311">
        <w:rPr>
          <w:rFonts w:ascii="Arial" w:hAnsi="Arial" w:cs="Arial"/>
          <w:sz w:val="24"/>
          <w:szCs w:val="24"/>
        </w:rPr>
        <w:t xml:space="preserve"> M. A 6-Year </w:t>
      </w:r>
      <w:proofErr w:type="spellStart"/>
      <w:r w:rsidRPr="00471311">
        <w:rPr>
          <w:rFonts w:ascii="Arial" w:hAnsi="Arial" w:cs="Arial"/>
          <w:sz w:val="24"/>
          <w:szCs w:val="24"/>
        </w:rPr>
        <w:t>Epidemiological</w:t>
      </w:r>
      <w:proofErr w:type="spellEnd"/>
      <w:r w:rsidRPr="00471311">
        <w:rPr>
          <w:rFonts w:ascii="Arial" w:hAnsi="Arial" w:cs="Arial"/>
          <w:sz w:val="24"/>
          <w:szCs w:val="24"/>
        </w:rPr>
        <w:t xml:space="preserve"> </w:t>
      </w:r>
      <w:proofErr w:type="spellStart"/>
      <w:r w:rsidRPr="00471311">
        <w:rPr>
          <w:rFonts w:ascii="Arial" w:hAnsi="Arial" w:cs="Arial"/>
          <w:sz w:val="24"/>
          <w:szCs w:val="24"/>
        </w:rPr>
        <w:t>Study</w:t>
      </w:r>
      <w:proofErr w:type="spellEnd"/>
      <w:r w:rsidRPr="00471311">
        <w:rPr>
          <w:rFonts w:ascii="Arial" w:hAnsi="Arial" w:cs="Arial"/>
          <w:sz w:val="24"/>
          <w:szCs w:val="24"/>
        </w:rPr>
        <w:t xml:space="preserve"> </w:t>
      </w:r>
      <w:proofErr w:type="spellStart"/>
      <w:r w:rsidRPr="00471311">
        <w:rPr>
          <w:rFonts w:ascii="Arial" w:hAnsi="Arial" w:cs="Arial"/>
          <w:sz w:val="24"/>
          <w:szCs w:val="24"/>
        </w:rPr>
        <w:t>of</w:t>
      </w:r>
      <w:proofErr w:type="spellEnd"/>
      <w:r w:rsidRPr="00471311">
        <w:rPr>
          <w:rFonts w:ascii="Arial" w:hAnsi="Arial" w:cs="Arial"/>
          <w:sz w:val="24"/>
          <w:szCs w:val="24"/>
        </w:rPr>
        <w:t xml:space="preserve"> Mandibular Fractures in </w:t>
      </w:r>
      <w:proofErr w:type="spellStart"/>
      <w:r w:rsidRPr="00471311">
        <w:rPr>
          <w:rFonts w:ascii="Arial" w:hAnsi="Arial" w:cs="Arial"/>
          <w:sz w:val="24"/>
          <w:szCs w:val="24"/>
        </w:rPr>
        <w:t>Traumatic</w:t>
      </w:r>
      <w:proofErr w:type="spellEnd"/>
      <w:r w:rsidRPr="00471311">
        <w:rPr>
          <w:rFonts w:ascii="Arial" w:hAnsi="Arial" w:cs="Arial"/>
          <w:sz w:val="24"/>
          <w:szCs w:val="24"/>
        </w:rPr>
        <w:t xml:space="preserve"> </w:t>
      </w:r>
      <w:proofErr w:type="spellStart"/>
      <w:r w:rsidRPr="00471311">
        <w:rPr>
          <w:rFonts w:ascii="Arial" w:hAnsi="Arial" w:cs="Arial"/>
          <w:sz w:val="24"/>
          <w:szCs w:val="24"/>
        </w:rPr>
        <w:t>Patients</w:t>
      </w:r>
      <w:proofErr w:type="spellEnd"/>
      <w:r w:rsidRPr="00471311">
        <w:rPr>
          <w:rFonts w:ascii="Arial" w:hAnsi="Arial" w:cs="Arial"/>
          <w:sz w:val="24"/>
          <w:szCs w:val="24"/>
        </w:rPr>
        <w:t xml:space="preserve"> in North </w:t>
      </w:r>
      <w:proofErr w:type="spellStart"/>
      <w:r w:rsidRPr="00471311">
        <w:rPr>
          <w:rFonts w:ascii="Arial" w:hAnsi="Arial" w:cs="Arial"/>
          <w:sz w:val="24"/>
          <w:szCs w:val="24"/>
        </w:rPr>
        <w:t>of</w:t>
      </w:r>
      <w:proofErr w:type="spellEnd"/>
      <w:r w:rsidRPr="00471311">
        <w:rPr>
          <w:rFonts w:ascii="Arial" w:hAnsi="Arial" w:cs="Arial"/>
          <w:sz w:val="24"/>
          <w:szCs w:val="24"/>
        </w:rPr>
        <w:t xml:space="preserve"> </w:t>
      </w:r>
      <w:proofErr w:type="spellStart"/>
      <w:r w:rsidRPr="00471311">
        <w:rPr>
          <w:rFonts w:ascii="Arial" w:hAnsi="Arial" w:cs="Arial"/>
          <w:sz w:val="24"/>
          <w:szCs w:val="24"/>
        </w:rPr>
        <w:t>Iran</w:t>
      </w:r>
      <w:proofErr w:type="spellEnd"/>
      <w:r w:rsidRPr="00471311">
        <w:rPr>
          <w:rFonts w:ascii="Arial" w:hAnsi="Arial" w:cs="Arial"/>
          <w:sz w:val="24"/>
          <w:szCs w:val="24"/>
        </w:rPr>
        <w:t xml:space="preserve">: </w:t>
      </w:r>
      <w:proofErr w:type="spellStart"/>
      <w:r w:rsidRPr="00471311">
        <w:rPr>
          <w:rFonts w:ascii="Arial" w:hAnsi="Arial" w:cs="Arial"/>
          <w:sz w:val="24"/>
          <w:szCs w:val="24"/>
        </w:rPr>
        <w:t>Review</w:t>
      </w:r>
      <w:proofErr w:type="spellEnd"/>
      <w:r w:rsidRPr="00471311">
        <w:rPr>
          <w:rFonts w:ascii="Arial" w:hAnsi="Arial" w:cs="Arial"/>
          <w:sz w:val="24"/>
          <w:szCs w:val="24"/>
        </w:rPr>
        <w:t xml:space="preserve"> </w:t>
      </w:r>
      <w:proofErr w:type="spellStart"/>
      <w:r w:rsidRPr="00471311">
        <w:rPr>
          <w:rFonts w:ascii="Arial" w:hAnsi="Arial" w:cs="Arial"/>
          <w:sz w:val="24"/>
          <w:szCs w:val="24"/>
        </w:rPr>
        <w:t>of</w:t>
      </w:r>
      <w:proofErr w:type="spellEnd"/>
      <w:r w:rsidRPr="00471311">
        <w:rPr>
          <w:rFonts w:ascii="Arial" w:hAnsi="Arial" w:cs="Arial"/>
          <w:sz w:val="24"/>
          <w:szCs w:val="24"/>
        </w:rPr>
        <w:t xml:space="preserve"> 463 </w:t>
      </w:r>
      <w:proofErr w:type="spellStart"/>
      <w:r w:rsidRPr="00471311">
        <w:rPr>
          <w:rFonts w:ascii="Arial" w:hAnsi="Arial" w:cs="Arial"/>
          <w:sz w:val="24"/>
          <w:szCs w:val="24"/>
        </w:rPr>
        <w:t>Patients</w:t>
      </w:r>
      <w:proofErr w:type="spellEnd"/>
      <w:r w:rsidRPr="00471311">
        <w:rPr>
          <w:rFonts w:ascii="Arial" w:hAnsi="Arial" w:cs="Arial"/>
          <w:sz w:val="24"/>
          <w:szCs w:val="24"/>
        </w:rPr>
        <w:t xml:space="preserve">. </w:t>
      </w:r>
      <w:proofErr w:type="spellStart"/>
      <w:r w:rsidRPr="00471311">
        <w:rPr>
          <w:rFonts w:ascii="Arial" w:hAnsi="Arial" w:cs="Arial"/>
          <w:sz w:val="24"/>
          <w:szCs w:val="24"/>
        </w:rPr>
        <w:t>World</w:t>
      </w:r>
      <w:proofErr w:type="spellEnd"/>
      <w:r w:rsidRPr="00471311">
        <w:rPr>
          <w:rFonts w:ascii="Arial" w:hAnsi="Arial" w:cs="Arial"/>
          <w:sz w:val="24"/>
          <w:szCs w:val="24"/>
        </w:rPr>
        <w:t xml:space="preserve"> </w:t>
      </w:r>
      <w:proofErr w:type="spellStart"/>
      <w:r w:rsidRPr="00471311">
        <w:rPr>
          <w:rFonts w:ascii="Arial" w:hAnsi="Arial" w:cs="Arial"/>
          <w:sz w:val="24"/>
          <w:szCs w:val="24"/>
        </w:rPr>
        <w:t>Journal</w:t>
      </w:r>
      <w:proofErr w:type="spellEnd"/>
      <w:r w:rsidRPr="00471311">
        <w:rPr>
          <w:rFonts w:ascii="Arial" w:hAnsi="Arial" w:cs="Arial"/>
          <w:sz w:val="24"/>
          <w:szCs w:val="24"/>
        </w:rPr>
        <w:t xml:space="preserve"> </w:t>
      </w:r>
      <w:proofErr w:type="spellStart"/>
      <w:r w:rsidRPr="00471311">
        <w:rPr>
          <w:rFonts w:ascii="Arial" w:hAnsi="Arial" w:cs="Arial"/>
          <w:sz w:val="24"/>
          <w:szCs w:val="24"/>
        </w:rPr>
        <w:t>of</w:t>
      </w:r>
      <w:proofErr w:type="spellEnd"/>
      <w:r w:rsidRPr="00471311">
        <w:rPr>
          <w:rFonts w:ascii="Arial" w:hAnsi="Arial" w:cs="Arial"/>
          <w:sz w:val="24"/>
          <w:szCs w:val="24"/>
        </w:rPr>
        <w:t xml:space="preserve"> </w:t>
      </w:r>
      <w:proofErr w:type="spellStart"/>
      <w:r w:rsidRPr="00471311">
        <w:rPr>
          <w:rFonts w:ascii="Arial" w:hAnsi="Arial" w:cs="Arial"/>
          <w:sz w:val="24"/>
          <w:szCs w:val="24"/>
        </w:rPr>
        <w:t>Plastic</w:t>
      </w:r>
      <w:proofErr w:type="spellEnd"/>
      <w:r w:rsidRPr="00471311">
        <w:rPr>
          <w:rFonts w:ascii="Arial" w:hAnsi="Arial" w:cs="Arial"/>
          <w:sz w:val="24"/>
          <w:szCs w:val="24"/>
        </w:rPr>
        <w:t xml:space="preserve"> </w:t>
      </w:r>
      <w:proofErr w:type="spellStart"/>
      <w:r w:rsidRPr="00471311">
        <w:rPr>
          <w:rFonts w:ascii="Arial" w:hAnsi="Arial" w:cs="Arial"/>
          <w:sz w:val="24"/>
          <w:szCs w:val="24"/>
        </w:rPr>
        <w:t>Surgery</w:t>
      </w:r>
      <w:proofErr w:type="spellEnd"/>
      <w:r w:rsidRPr="00471311">
        <w:rPr>
          <w:rFonts w:ascii="Arial" w:hAnsi="Arial" w:cs="Arial"/>
          <w:sz w:val="24"/>
          <w:szCs w:val="24"/>
        </w:rPr>
        <w:t>. 2021;10(1): 71–77. https://doi.org/10.29252/wjps.10.1.71</w:t>
      </w:r>
    </w:p>
    <w:p w14:paraId="7F87DE38" w14:textId="77777777" w:rsidR="00471311" w:rsidRPr="00471311" w:rsidRDefault="00471311" w:rsidP="00471311">
      <w:pPr>
        <w:pStyle w:val="Prrafodelista"/>
        <w:rPr>
          <w:rFonts w:ascii="Arial" w:hAnsi="Arial" w:cs="Arial"/>
          <w:color w:val="FF0000"/>
          <w:sz w:val="24"/>
          <w:szCs w:val="24"/>
        </w:rPr>
      </w:pPr>
    </w:p>
    <w:p w14:paraId="2C9D1593" w14:textId="5E672007" w:rsidR="00F54ADE" w:rsidRPr="00F54ADE" w:rsidRDefault="00F54ADE" w:rsidP="00973E10">
      <w:pPr>
        <w:pStyle w:val="Prrafodelista"/>
        <w:numPr>
          <w:ilvl w:val="0"/>
          <w:numId w:val="3"/>
        </w:numPr>
        <w:rPr>
          <w:rFonts w:ascii="Arial" w:hAnsi="Arial" w:cs="Arial"/>
          <w:sz w:val="24"/>
          <w:szCs w:val="24"/>
        </w:rPr>
      </w:pPr>
      <w:r w:rsidRPr="00F54ADE">
        <w:rPr>
          <w:rFonts w:ascii="Arial" w:hAnsi="Arial" w:cs="Arial"/>
          <w:sz w:val="24"/>
          <w:szCs w:val="24"/>
        </w:rPr>
        <w:t xml:space="preserve">Rashid A, </w:t>
      </w:r>
      <w:proofErr w:type="spellStart"/>
      <w:r w:rsidRPr="00F54ADE">
        <w:rPr>
          <w:rFonts w:ascii="Arial" w:hAnsi="Arial" w:cs="Arial"/>
          <w:sz w:val="24"/>
          <w:szCs w:val="24"/>
        </w:rPr>
        <w:t>Eyeson</w:t>
      </w:r>
      <w:proofErr w:type="spellEnd"/>
      <w:r w:rsidRPr="00F54ADE">
        <w:rPr>
          <w:rFonts w:ascii="Arial" w:hAnsi="Arial" w:cs="Arial"/>
          <w:sz w:val="24"/>
          <w:szCs w:val="24"/>
        </w:rPr>
        <w:t xml:space="preserve"> J, </w:t>
      </w:r>
      <w:proofErr w:type="spellStart"/>
      <w:r w:rsidRPr="00F54ADE">
        <w:rPr>
          <w:rFonts w:ascii="Arial" w:hAnsi="Arial" w:cs="Arial"/>
          <w:sz w:val="24"/>
          <w:szCs w:val="24"/>
        </w:rPr>
        <w:t>Haider</w:t>
      </w:r>
      <w:proofErr w:type="spellEnd"/>
      <w:r w:rsidRPr="00F54ADE">
        <w:rPr>
          <w:rFonts w:ascii="Arial" w:hAnsi="Arial" w:cs="Arial"/>
          <w:sz w:val="24"/>
          <w:szCs w:val="24"/>
        </w:rPr>
        <w:t xml:space="preserve"> D, van </w:t>
      </w:r>
      <w:proofErr w:type="spellStart"/>
      <w:r w:rsidRPr="00F54ADE">
        <w:rPr>
          <w:rFonts w:ascii="Arial" w:hAnsi="Arial" w:cs="Arial"/>
          <w:sz w:val="24"/>
          <w:szCs w:val="24"/>
        </w:rPr>
        <w:t>Gijn</w:t>
      </w:r>
      <w:proofErr w:type="spellEnd"/>
      <w:r w:rsidRPr="00F54ADE">
        <w:rPr>
          <w:rFonts w:ascii="Arial" w:hAnsi="Arial" w:cs="Arial"/>
          <w:sz w:val="24"/>
          <w:szCs w:val="24"/>
        </w:rPr>
        <w:t xml:space="preserve"> D, Fan K. </w:t>
      </w:r>
      <w:proofErr w:type="spellStart"/>
      <w:r w:rsidRPr="00F54ADE">
        <w:rPr>
          <w:rFonts w:ascii="Arial" w:hAnsi="Arial" w:cs="Arial"/>
          <w:sz w:val="24"/>
          <w:szCs w:val="24"/>
        </w:rPr>
        <w:t>Incidence</w:t>
      </w:r>
      <w:proofErr w:type="spellEnd"/>
      <w:r w:rsidRPr="00F54ADE">
        <w:rPr>
          <w:rFonts w:ascii="Arial" w:hAnsi="Arial" w:cs="Arial"/>
          <w:sz w:val="24"/>
          <w:szCs w:val="24"/>
        </w:rPr>
        <w:t xml:space="preserve"> and </w:t>
      </w:r>
      <w:proofErr w:type="spellStart"/>
      <w:r w:rsidRPr="00F54ADE">
        <w:rPr>
          <w:rFonts w:ascii="Arial" w:hAnsi="Arial" w:cs="Arial"/>
          <w:sz w:val="24"/>
          <w:szCs w:val="24"/>
        </w:rPr>
        <w:t>patterns</w:t>
      </w:r>
      <w:proofErr w:type="spellEnd"/>
      <w:r w:rsidRPr="00F54ADE">
        <w:rPr>
          <w:rFonts w:ascii="Arial" w:hAnsi="Arial" w:cs="Arial"/>
          <w:sz w:val="24"/>
          <w:szCs w:val="24"/>
        </w:rPr>
        <w:t xml:space="preserve"> </w:t>
      </w:r>
      <w:proofErr w:type="spellStart"/>
      <w:r w:rsidRPr="00F54ADE">
        <w:rPr>
          <w:rFonts w:ascii="Arial" w:hAnsi="Arial" w:cs="Arial"/>
          <w:sz w:val="24"/>
          <w:szCs w:val="24"/>
        </w:rPr>
        <w:t>of</w:t>
      </w:r>
      <w:proofErr w:type="spellEnd"/>
      <w:r w:rsidRPr="00F54ADE">
        <w:rPr>
          <w:rFonts w:ascii="Arial" w:hAnsi="Arial" w:cs="Arial"/>
          <w:sz w:val="24"/>
          <w:szCs w:val="24"/>
        </w:rPr>
        <w:t xml:space="preserve"> mandibular fractures </w:t>
      </w:r>
      <w:proofErr w:type="spellStart"/>
      <w:r w:rsidRPr="00F54ADE">
        <w:rPr>
          <w:rFonts w:ascii="Arial" w:hAnsi="Arial" w:cs="Arial"/>
          <w:sz w:val="24"/>
          <w:szCs w:val="24"/>
        </w:rPr>
        <w:t>during</w:t>
      </w:r>
      <w:proofErr w:type="spellEnd"/>
      <w:r w:rsidRPr="00F54ADE">
        <w:rPr>
          <w:rFonts w:ascii="Arial" w:hAnsi="Arial" w:cs="Arial"/>
          <w:sz w:val="24"/>
          <w:szCs w:val="24"/>
        </w:rPr>
        <w:t xml:space="preserve"> a 5-year </w:t>
      </w:r>
      <w:proofErr w:type="spellStart"/>
      <w:r w:rsidRPr="00F54ADE">
        <w:rPr>
          <w:rFonts w:ascii="Arial" w:hAnsi="Arial" w:cs="Arial"/>
          <w:sz w:val="24"/>
          <w:szCs w:val="24"/>
        </w:rPr>
        <w:t>period</w:t>
      </w:r>
      <w:proofErr w:type="spellEnd"/>
      <w:r w:rsidRPr="00F54ADE">
        <w:rPr>
          <w:rFonts w:ascii="Arial" w:hAnsi="Arial" w:cs="Arial"/>
          <w:sz w:val="24"/>
          <w:szCs w:val="24"/>
        </w:rPr>
        <w:t xml:space="preserve"> in a London </w:t>
      </w:r>
      <w:proofErr w:type="spellStart"/>
      <w:r w:rsidRPr="00F54ADE">
        <w:rPr>
          <w:rFonts w:ascii="Arial" w:hAnsi="Arial" w:cs="Arial"/>
          <w:sz w:val="24"/>
          <w:szCs w:val="24"/>
        </w:rPr>
        <w:t>teaching</w:t>
      </w:r>
      <w:proofErr w:type="spellEnd"/>
      <w:r w:rsidRPr="00F54ADE">
        <w:rPr>
          <w:rFonts w:ascii="Arial" w:hAnsi="Arial" w:cs="Arial"/>
          <w:sz w:val="24"/>
          <w:szCs w:val="24"/>
        </w:rPr>
        <w:t xml:space="preserve"> hospital. </w:t>
      </w:r>
      <w:proofErr w:type="spellStart"/>
      <w:r w:rsidRPr="00F54ADE">
        <w:rPr>
          <w:rFonts w:ascii="Arial" w:hAnsi="Arial" w:cs="Arial"/>
          <w:sz w:val="24"/>
          <w:szCs w:val="24"/>
        </w:rPr>
        <w:t>The</w:t>
      </w:r>
      <w:proofErr w:type="spellEnd"/>
      <w:r w:rsidRPr="00F54ADE">
        <w:rPr>
          <w:rFonts w:ascii="Arial" w:hAnsi="Arial" w:cs="Arial"/>
          <w:sz w:val="24"/>
          <w:szCs w:val="24"/>
        </w:rPr>
        <w:t xml:space="preserve"> British </w:t>
      </w:r>
      <w:proofErr w:type="spellStart"/>
      <w:r w:rsidRPr="00F54ADE">
        <w:rPr>
          <w:rFonts w:ascii="Arial" w:hAnsi="Arial" w:cs="Arial"/>
          <w:sz w:val="24"/>
          <w:szCs w:val="24"/>
        </w:rPr>
        <w:t>Journal</w:t>
      </w:r>
      <w:proofErr w:type="spellEnd"/>
      <w:r w:rsidRPr="00F54ADE">
        <w:rPr>
          <w:rFonts w:ascii="Arial" w:hAnsi="Arial" w:cs="Arial"/>
          <w:sz w:val="24"/>
          <w:szCs w:val="24"/>
        </w:rPr>
        <w:t xml:space="preserve"> </w:t>
      </w:r>
      <w:proofErr w:type="spellStart"/>
      <w:r w:rsidRPr="00F54ADE">
        <w:rPr>
          <w:rFonts w:ascii="Arial" w:hAnsi="Arial" w:cs="Arial"/>
          <w:sz w:val="24"/>
          <w:szCs w:val="24"/>
        </w:rPr>
        <w:t>of</w:t>
      </w:r>
      <w:proofErr w:type="spellEnd"/>
      <w:r w:rsidRPr="00F54ADE">
        <w:rPr>
          <w:rFonts w:ascii="Arial" w:hAnsi="Arial" w:cs="Arial"/>
          <w:sz w:val="24"/>
          <w:szCs w:val="24"/>
        </w:rPr>
        <w:t xml:space="preserve"> Oral &amp; </w:t>
      </w:r>
      <w:proofErr w:type="spellStart"/>
      <w:r w:rsidRPr="00F54ADE">
        <w:rPr>
          <w:rFonts w:ascii="Arial" w:hAnsi="Arial" w:cs="Arial"/>
          <w:sz w:val="24"/>
          <w:szCs w:val="24"/>
        </w:rPr>
        <w:t>Maxillofacial</w:t>
      </w:r>
      <w:proofErr w:type="spellEnd"/>
      <w:r w:rsidRPr="00F54ADE">
        <w:rPr>
          <w:rFonts w:ascii="Arial" w:hAnsi="Arial" w:cs="Arial"/>
          <w:sz w:val="24"/>
          <w:szCs w:val="24"/>
        </w:rPr>
        <w:t xml:space="preserve"> </w:t>
      </w:r>
      <w:proofErr w:type="spellStart"/>
      <w:r w:rsidRPr="00F54ADE">
        <w:rPr>
          <w:rFonts w:ascii="Arial" w:hAnsi="Arial" w:cs="Arial"/>
          <w:sz w:val="24"/>
          <w:szCs w:val="24"/>
        </w:rPr>
        <w:t>Surgery</w:t>
      </w:r>
      <w:proofErr w:type="spellEnd"/>
      <w:r w:rsidRPr="00F54ADE">
        <w:rPr>
          <w:rFonts w:ascii="Arial" w:hAnsi="Arial" w:cs="Arial"/>
          <w:sz w:val="24"/>
          <w:szCs w:val="24"/>
        </w:rPr>
        <w:t>. 2013;51(8): 794–798. https://doi.org/10.1016/j.bjoms.2013.04.007.</w:t>
      </w:r>
    </w:p>
    <w:p w14:paraId="215170B6" w14:textId="77777777" w:rsidR="00F54ADE" w:rsidRPr="00F54ADE" w:rsidRDefault="00F54ADE" w:rsidP="00F54ADE">
      <w:pPr>
        <w:pStyle w:val="Prrafodelista"/>
        <w:rPr>
          <w:rFonts w:ascii="Arial" w:hAnsi="Arial" w:cs="Arial"/>
          <w:color w:val="FF0000"/>
          <w:sz w:val="24"/>
          <w:szCs w:val="24"/>
        </w:rPr>
      </w:pPr>
    </w:p>
    <w:p w14:paraId="691DE179" w14:textId="72D8A354" w:rsidR="00F54ADE" w:rsidRPr="00F54ADE" w:rsidRDefault="00F54ADE" w:rsidP="00973E10">
      <w:pPr>
        <w:pStyle w:val="Prrafodelista"/>
        <w:numPr>
          <w:ilvl w:val="0"/>
          <w:numId w:val="3"/>
        </w:numPr>
        <w:rPr>
          <w:rFonts w:ascii="Arial" w:hAnsi="Arial" w:cs="Arial"/>
          <w:sz w:val="24"/>
          <w:szCs w:val="24"/>
        </w:rPr>
      </w:pPr>
      <w:r w:rsidRPr="00F54ADE">
        <w:rPr>
          <w:rFonts w:ascii="Arial" w:hAnsi="Arial" w:cs="Arial"/>
          <w:sz w:val="24"/>
          <w:szCs w:val="24"/>
        </w:rPr>
        <w:t>Santiago M de JG de, Pérez SA, Suárez RAS, Barrios JLL. Incidencia de fracturas mandibulares. Revisión de 634 casos en 493 pacientes. Revista Mexicana de Cirugía Bucal y Maxilofacial. 2017;13(3): 95–99.</w:t>
      </w:r>
    </w:p>
    <w:p w14:paraId="3A5FC1A3" w14:textId="77777777" w:rsidR="00F54ADE" w:rsidRPr="00F54ADE" w:rsidRDefault="00F54ADE" w:rsidP="00F54ADE">
      <w:pPr>
        <w:pStyle w:val="Prrafodelista"/>
        <w:rPr>
          <w:rFonts w:ascii="Arial" w:hAnsi="Arial" w:cs="Arial"/>
          <w:color w:val="FF0000"/>
          <w:sz w:val="24"/>
          <w:szCs w:val="24"/>
        </w:rPr>
      </w:pPr>
    </w:p>
    <w:p w14:paraId="38BB471B" w14:textId="0C870290" w:rsidR="00B93099" w:rsidRPr="00B93099" w:rsidRDefault="00B93099" w:rsidP="00973E10">
      <w:pPr>
        <w:pStyle w:val="Prrafodelista"/>
        <w:numPr>
          <w:ilvl w:val="0"/>
          <w:numId w:val="3"/>
        </w:numPr>
        <w:rPr>
          <w:rFonts w:ascii="Arial" w:hAnsi="Arial" w:cs="Arial"/>
          <w:sz w:val="24"/>
          <w:szCs w:val="24"/>
        </w:rPr>
      </w:pPr>
      <w:bookmarkStart w:id="69" w:name="_Hlk212293529"/>
      <w:r w:rsidRPr="00B93099">
        <w:rPr>
          <w:rFonts w:ascii="Arial" w:hAnsi="Arial" w:cs="Arial"/>
          <w:sz w:val="24"/>
          <w:szCs w:val="24"/>
        </w:rPr>
        <w:t>Morris C</w:t>
      </w:r>
      <w:bookmarkEnd w:id="69"/>
      <w:r w:rsidRPr="00B93099">
        <w:rPr>
          <w:rFonts w:ascii="Arial" w:hAnsi="Arial" w:cs="Arial"/>
          <w:sz w:val="24"/>
          <w:szCs w:val="24"/>
        </w:rPr>
        <w:t xml:space="preserve">, </w:t>
      </w:r>
      <w:proofErr w:type="spellStart"/>
      <w:r w:rsidRPr="00B93099">
        <w:rPr>
          <w:rFonts w:ascii="Arial" w:hAnsi="Arial" w:cs="Arial"/>
          <w:sz w:val="24"/>
          <w:szCs w:val="24"/>
        </w:rPr>
        <w:t>Bebeau</w:t>
      </w:r>
      <w:proofErr w:type="spellEnd"/>
      <w:r w:rsidRPr="00B93099">
        <w:rPr>
          <w:rFonts w:ascii="Arial" w:hAnsi="Arial" w:cs="Arial"/>
          <w:sz w:val="24"/>
          <w:szCs w:val="24"/>
        </w:rPr>
        <w:t xml:space="preserve"> NP, </w:t>
      </w:r>
      <w:proofErr w:type="spellStart"/>
      <w:r w:rsidRPr="00B93099">
        <w:rPr>
          <w:rFonts w:ascii="Arial" w:hAnsi="Arial" w:cs="Arial"/>
          <w:sz w:val="24"/>
          <w:szCs w:val="24"/>
        </w:rPr>
        <w:t>Brockhoff</w:t>
      </w:r>
      <w:proofErr w:type="spellEnd"/>
      <w:r w:rsidRPr="00B93099">
        <w:rPr>
          <w:rFonts w:ascii="Arial" w:hAnsi="Arial" w:cs="Arial"/>
          <w:sz w:val="24"/>
          <w:szCs w:val="24"/>
        </w:rPr>
        <w:t xml:space="preserve"> H, </w:t>
      </w:r>
      <w:proofErr w:type="spellStart"/>
      <w:r w:rsidRPr="00B93099">
        <w:rPr>
          <w:rFonts w:ascii="Arial" w:hAnsi="Arial" w:cs="Arial"/>
          <w:sz w:val="24"/>
          <w:szCs w:val="24"/>
        </w:rPr>
        <w:t>Tandon</w:t>
      </w:r>
      <w:proofErr w:type="spellEnd"/>
      <w:r w:rsidRPr="00B93099">
        <w:rPr>
          <w:rFonts w:ascii="Arial" w:hAnsi="Arial" w:cs="Arial"/>
          <w:sz w:val="24"/>
          <w:szCs w:val="24"/>
        </w:rPr>
        <w:t xml:space="preserve"> R, </w:t>
      </w:r>
      <w:proofErr w:type="spellStart"/>
      <w:r w:rsidRPr="00B93099">
        <w:rPr>
          <w:rFonts w:ascii="Arial" w:hAnsi="Arial" w:cs="Arial"/>
          <w:sz w:val="24"/>
          <w:szCs w:val="24"/>
        </w:rPr>
        <w:t>Tiwana</w:t>
      </w:r>
      <w:proofErr w:type="spellEnd"/>
      <w:r w:rsidRPr="00B93099">
        <w:rPr>
          <w:rFonts w:ascii="Arial" w:hAnsi="Arial" w:cs="Arial"/>
          <w:sz w:val="24"/>
          <w:szCs w:val="24"/>
        </w:rPr>
        <w:t xml:space="preserve"> P. Man </w:t>
      </w:r>
      <w:proofErr w:type="spellStart"/>
      <w:r w:rsidRPr="00B93099">
        <w:rPr>
          <w:rFonts w:ascii="Arial" w:hAnsi="Arial" w:cs="Arial"/>
          <w:sz w:val="24"/>
          <w:szCs w:val="24"/>
        </w:rPr>
        <w:t>dibular</w:t>
      </w:r>
      <w:proofErr w:type="spellEnd"/>
      <w:r w:rsidRPr="00B93099">
        <w:rPr>
          <w:rFonts w:ascii="Arial" w:hAnsi="Arial" w:cs="Arial"/>
          <w:sz w:val="24"/>
          <w:szCs w:val="24"/>
        </w:rPr>
        <w:t xml:space="preserve"> fractures: </w:t>
      </w:r>
      <w:proofErr w:type="spellStart"/>
      <w:r w:rsidRPr="00B93099">
        <w:rPr>
          <w:rFonts w:ascii="Arial" w:hAnsi="Arial" w:cs="Arial"/>
          <w:sz w:val="24"/>
          <w:szCs w:val="24"/>
        </w:rPr>
        <w:t>An</w:t>
      </w:r>
      <w:proofErr w:type="spellEnd"/>
      <w:r w:rsidRPr="00B93099">
        <w:rPr>
          <w:rFonts w:ascii="Arial" w:hAnsi="Arial" w:cs="Arial"/>
          <w:sz w:val="24"/>
          <w:szCs w:val="24"/>
        </w:rPr>
        <w:t xml:space="preserve"> </w:t>
      </w:r>
      <w:proofErr w:type="spellStart"/>
      <w:r w:rsidRPr="00B93099">
        <w:rPr>
          <w:rFonts w:ascii="Arial" w:hAnsi="Arial" w:cs="Arial"/>
          <w:sz w:val="24"/>
          <w:szCs w:val="24"/>
        </w:rPr>
        <w:t>analysis</w:t>
      </w:r>
      <w:proofErr w:type="spellEnd"/>
      <w:r w:rsidRPr="00B93099">
        <w:rPr>
          <w:rFonts w:ascii="Arial" w:hAnsi="Arial" w:cs="Arial"/>
          <w:sz w:val="24"/>
          <w:szCs w:val="24"/>
        </w:rPr>
        <w:t xml:space="preserve"> </w:t>
      </w:r>
      <w:proofErr w:type="spellStart"/>
      <w:r w:rsidRPr="00B93099">
        <w:rPr>
          <w:rFonts w:ascii="Arial" w:hAnsi="Arial" w:cs="Arial"/>
          <w:sz w:val="24"/>
          <w:szCs w:val="24"/>
        </w:rPr>
        <w:t>of</w:t>
      </w:r>
      <w:proofErr w:type="spellEnd"/>
      <w:r w:rsidRPr="00B93099">
        <w:rPr>
          <w:rFonts w:ascii="Arial" w:hAnsi="Arial" w:cs="Arial"/>
          <w:sz w:val="24"/>
          <w:szCs w:val="24"/>
        </w:rPr>
        <w:t xml:space="preserve"> </w:t>
      </w:r>
      <w:proofErr w:type="spellStart"/>
      <w:r w:rsidRPr="00B93099">
        <w:rPr>
          <w:rFonts w:ascii="Arial" w:hAnsi="Arial" w:cs="Arial"/>
          <w:sz w:val="24"/>
          <w:szCs w:val="24"/>
        </w:rPr>
        <w:t>the</w:t>
      </w:r>
      <w:proofErr w:type="spellEnd"/>
      <w:r w:rsidRPr="00B93099">
        <w:rPr>
          <w:rFonts w:ascii="Arial" w:hAnsi="Arial" w:cs="Arial"/>
          <w:sz w:val="24"/>
          <w:szCs w:val="24"/>
        </w:rPr>
        <w:t xml:space="preserve"> </w:t>
      </w:r>
      <w:proofErr w:type="spellStart"/>
      <w:r w:rsidRPr="00B93099">
        <w:rPr>
          <w:rFonts w:ascii="Arial" w:hAnsi="Arial" w:cs="Arial"/>
          <w:sz w:val="24"/>
          <w:szCs w:val="24"/>
        </w:rPr>
        <w:t>epidemiology</w:t>
      </w:r>
      <w:proofErr w:type="spellEnd"/>
      <w:r w:rsidRPr="00B93099">
        <w:rPr>
          <w:rFonts w:ascii="Arial" w:hAnsi="Arial" w:cs="Arial"/>
          <w:sz w:val="24"/>
          <w:szCs w:val="24"/>
        </w:rPr>
        <w:t xml:space="preserve"> and </w:t>
      </w:r>
      <w:proofErr w:type="spellStart"/>
      <w:r w:rsidRPr="00B93099">
        <w:rPr>
          <w:rFonts w:ascii="Arial" w:hAnsi="Arial" w:cs="Arial"/>
          <w:sz w:val="24"/>
          <w:szCs w:val="24"/>
        </w:rPr>
        <w:t>pat</w:t>
      </w:r>
      <w:proofErr w:type="spellEnd"/>
      <w:r w:rsidRPr="00B93099">
        <w:rPr>
          <w:rFonts w:ascii="Arial" w:hAnsi="Arial" w:cs="Arial"/>
          <w:sz w:val="24"/>
          <w:szCs w:val="24"/>
        </w:rPr>
        <w:t xml:space="preserve"> </w:t>
      </w:r>
      <w:proofErr w:type="spellStart"/>
      <w:r w:rsidRPr="00B93099">
        <w:rPr>
          <w:rFonts w:ascii="Arial" w:hAnsi="Arial" w:cs="Arial"/>
          <w:sz w:val="24"/>
          <w:szCs w:val="24"/>
        </w:rPr>
        <w:t>terns</w:t>
      </w:r>
      <w:proofErr w:type="spellEnd"/>
      <w:r w:rsidRPr="00B93099">
        <w:rPr>
          <w:rFonts w:ascii="Arial" w:hAnsi="Arial" w:cs="Arial"/>
          <w:sz w:val="24"/>
          <w:szCs w:val="24"/>
        </w:rPr>
        <w:t xml:space="preserve"> </w:t>
      </w:r>
      <w:proofErr w:type="spellStart"/>
      <w:r w:rsidRPr="00B93099">
        <w:rPr>
          <w:rFonts w:ascii="Arial" w:hAnsi="Arial" w:cs="Arial"/>
          <w:sz w:val="24"/>
          <w:szCs w:val="24"/>
        </w:rPr>
        <w:t>of</w:t>
      </w:r>
      <w:proofErr w:type="spellEnd"/>
      <w:r w:rsidRPr="00B93099">
        <w:rPr>
          <w:rFonts w:ascii="Arial" w:hAnsi="Arial" w:cs="Arial"/>
          <w:sz w:val="24"/>
          <w:szCs w:val="24"/>
        </w:rPr>
        <w:t xml:space="preserve"> </w:t>
      </w:r>
      <w:proofErr w:type="spellStart"/>
      <w:r w:rsidRPr="00B93099">
        <w:rPr>
          <w:rFonts w:ascii="Arial" w:hAnsi="Arial" w:cs="Arial"/>
          <w:sz w:val="24"/>
          <w:szCs w:val="24"/>
        </w:rPr>
        <w:t>injury</w:t>
      </w:r>
      <w:proofErr w:type="spellEnd"/>
      <w:r w:rsidRPr="00B93099">
        <w:rPr>
          <w:rFonts w:ascii="Arial" w:hAnsi="Arial" w:cs="Arial"/>
          <w:sz w:val="24"/>
          <w:szCs w:val="24"/>
        </w:rPr>
        <w:t xml:space="preserve"> in 4,143 fractures. J Oral </w:t>
      </w:r>
      <w:proofErr w:type="spellStart"/>
      <w:r w:rsidRPr="00B93099">
        <w:rPr>
          <w:rFonts w:ascii="Arial" w:hAnsi="Arial" w:cs="Arial"/>
          <w:sz w:val="24"/>
          <w:szCs w:val="24"/>
        </w:rPr>
        <w:t>Maxillofac</w:t>
      </w:r>
      <w:proofErr w:type="spellEnd"/>
      <w:r w:rsidRPr="00B93099">
        <w:rPr>
          <w:rFonts w:ascii="Arial" w:hAnsi="Arial" w:cs="Arial"/>
          <w:sz w:val="24"/>
          <w:szCs w:val="24"/>
        </w:rPr>
        <w:t xml:space="preserve"> </w:t>
      </w:r>
      <w:proofErr w:type="spellStart"/>
      <w:r w:rsidRPr="00B93099">
        <w:rPr>
          <w:rFonts w:ascii="Arial" w:hAnsi="Arial" w:cs="Arial"/>
          <w:sz w:val="24"/>
          <w:szCs w:val="24"/>
        </w:rPr>
        <w:t>Surg</w:t>
      </w:r>
      <w:proofErr w:type="spellEnd"/>
      <w:r w:rsidRPr="00B93099">
        <w:rPr>
          <w:rFonts w:ascii="Arial" w:hAnsi="Arial" w:cs="Arial"/>
          <w:sz w:val="24"/>
          <w:szCs w:val="24"/>
        </w:rPr>
        <w:t>. 2015;73(5</w:t>
      </w:r>
      <w:proofErr w:type="gramStart"/>
      <w:r w:rsidRPr="00B93099">
        <w:rPr>
          <w:rFonts w:ascii="Arial" w:hAnsi="Arial" w:cs="Arial"/>
          <w:sz w:val="24"/>
          <w:szCs w:val="24"/>
        </w:rPr>
        <w:t>):951.e</w:t>
      </w:r>
      <w:proofErr w:type="gramEnd"/>
      <w:r w:rsidRPr="00B93099">
        <w:rPr>
          <w:rFonts w:ascii="Arial" w:hAnsi="Arial" w:cs="Arial"/>
          <w:sz w:val="24"/>
          <w:szCs w:val="24"/>
        </w:rPr>
        <w:t>1-951.e12. DOI: 10.1016/j.joms.2015.01.001.</w:t>
      </w:r>
    </w:p>
    <w:p w14:paraId="03A3B838" w14:textId="77777777" w:rsidR="00B93099" w:rsidRPr="00B93099" w:rsidRDefault="00B93099" w:rsidP="00B93099">
      <w:pPr>
        <w:pStyle w:val="Prrafodelista"/>
        <w:rPr>
          <w:rFonts w:ascii="Arial" w:hAnsi="Arial" w:cs="Arial"/>
          <w:color w:val="FF0000"/>
          <w:sz w:val="24"/>
          <w:szCs w:val="24"/>
        </w:rPr>
      </w:pPr>
    </w:p>
    <w:p w14:paraId="340CCF10" w14:textId="2439ECA8" w:rsidR="00CD0C98" w:rsidRPr="00CD0C98" w:rsidRDefault="00CD0C98" w:rsidP="00B93099">
      <w:pPr>
        <w:pStyle w:val="Prrafodelista"/>
        <w:numPr>
          <w:ilvl w:val="0"/>
          <w:numId w:val="3"/>
        </w:numPr>
        <w:rPr>
          <w:rFonts w:ascii="Arial" w:hAnsi="Arial" w:cs="Arial"/>
          <w:sz w:val="24"/>
          <w:szCs w:val="24"/>
        </w:rPr>
      </w:pPr>
      <w:bookmarkStart w:id="70" w:name="_Hlk212293596"/>
      <w:proofErr w:type="spellStart"/>
      <w:r w:rsidRPr="00CD0C98">
        <w:rPr>
          <w:rFonts w:ascii="Arial" w:hAnsi="Arial" w:cs="Arial"/>
          <w:sz w:val="24"/>
          <w:szCs w:val="24"/>
        </w:rPr>
        <w:t>Anyanechi</w:t>
      </w:r>
      <w:proofErr w:type="spellEnd"/>
      <w:r w:rsidRPr="00CD0C98">
        <w:rPr>
          <w:rFonts w:ascii="Arial" w:hAnsi="Arial" w:cs="Arial"/>
          <w:sz w:val="24"/>
          <w:szCs w:val="24"/>
        </w:rPr>
        <w:t xml:space="preserve"> CE</w:t>
      </w:r>
      <w:bookmarkEnd w:id="70"/>
      <w:r w:rsidRPr="00CD0C98">
        <w:rPr>
          <w:rFonts w:ascii="Arial" w:hAnsi="Arial" w:cs="Arial"/>
          <w:sz w:val="24"/>
          <w:szCs w:val="24"/>
        </w:rPr>
        <w:t xml:space="preserve">. Mandibular fractures </w:t>
      </w:r>
      <w:proofErr w:type="spellStart"/>
      <w:r w:rsidRPr="00CD0C98">
        <w:rPr>
          <w:rFonts w:ascii="Arial" w:hAnsi="Arial" w:cs="Arial"/>
          <w:sz w:val="24"/>
          <w:szCs w:val="24"/>
        </w:rPr>
        <w:t>associated</w:t>
      </w:r>
      <w:proofErr w:type="spellEnd"/>
      <w:r w:rsidRPr="00CD0C98">
        <w:rPr>
          <w:rFonts w:ascii="Arial" w:hAnsi="Arial" w:cs="Arial"/>
          <w:sz w:val="24"/>
          <w:szCs w:val="24"/>
        </w:rPr>
        <w:t xml:space="preserve"> </w:t>
      </w:r>
      <w:proofErr w:type="spellStart"/>
      <w:r w:rsidRPr="00CD0C98">
        <w:rPr>
          <w:rFonts w:ascii="Arial" w:hAnsi="Arial" w:cs="Arial"/>
          <w:sz w:val="24"/>
          <w:szCs w:val="24"/>
        </w:rPr>
        <w:t>with</w:t>
      </w:r>
      <w:proofErr w:type="spellEnd"/>
      <w:r w:rsidRPr="00CD0C98">
        <w:rPr>
          <w:rFonts w:ascii="Arial" w:hAnsi="Arial" w:cs="Arial"/>
          <w:sz w:val="24"/>
          <w:szCs w:val="24"/>
        </w:rPr>
        <w:t xml:space="preserve"> </w:t>
      </w:r>
      <w:proofErr w:type="spellStart"/>
      <w:r w:rsidRPr="00CD0C98">
        <w:rPr>
          <w:rFonts w:ascii="Arial" w:hAnsi="Arial" w:cs="Arial"/>
          <w:sz w:val="24"/>
          <w:szCs w:val="24"/>
        </w:rPr>
        <w:t>domestic</w:t>
      </w:r>
      <w:proofErr w:type="spellEnd"/>
      <w:r w:rsidRPr="00CD0C98">
        <w:rPr>
          <w:rFonts w:ascii="Arial" w:hAnsi="Arial" w:cs="Arial"/>
          <w:sz w:val="24"/>
          <w:szCs w:val="24"/>
        </w:rPr>
        <w:t xml:space="preserve"> </w:t>
      </w:r>
      <w:proofErr w:type="spellStart"/>
      <w:r w:rsidRPr="00CD0C98">
        <w:rPr>
          <w:rFonts w:ascii="Arial" w:hAnsi="Arial" w:cs="Arial"/>
          <w:sz w:val="24"/>
          <w:szCs w:val="24"/>
        </w:rPr>
        <w:t>violence</w:t>
      </w:r>
      <w:proofErr w:type="spellEnd"/>
      <w:r w:rsidRPr="00CD0C98">
        <w:rPr>
          <w:rFonts w:ascii="Arial" w:hAnsi="Arial" w:cs="Arial"/>
          <w:sz w:val="24"/>
          <w:szCs w:val="24"/>
        </w:rPr>
        <w:t xml:space="preserve"> in </w:t>
      </w:r>
      <w:proofErr w:type="spellStart"/>
      <w:r w:rsidRPr="00CD0C98">
        <w:rPr>
          <w:rFonts w:ascii="Arial" w:hAnsi="Arial" w:cs="Arial"/>
          <w:sz w:val="24"/>
          <w:szCs w:val="24"/>
        </w:rPr>
        <w:t>calabar</w:t>
      </w:r>
      <w:proofErr w:type="spellEnd"/>
      <w:r w:rsidRPr="00CD0C98">
        <w:rPr>
          <w:rFonts w:ascii="Arial" w:hAnsi="Arial" w:cs="Arial"/>
          <w:sz w:val="24"/>
          <w:szCs w:val="24"/>
        </w:rPr>
        <w:t xml:space="preserve">, Nigeria. Ghana </w:t>
      </w:r>
      <w:proofErr w:type="spellStart"/>
      <w:r w:rsidRPr="00CD0C98">
        <w:rPr>
          <w:rFonts w:ascii="Arial" w:hAnsi="Arial" w:cs="Arial"/>
          <w:sz w:val="24"/>
          <w:szCs w:val="24"/>
        </w:rPr>
        <w:t>Med</w:t>
      </w:r>
      <w:proofErr w:type="spellEnd"/>
      <w:r w:rsidRPr="00CD0C98">
        <w:rPr>
          <w:rFonts w:ascii="Arial" w:hAnsi="Arial" w:cs="Arial"/>
          <w:sz w:val="24"/>
          <w:szCs w:val="24"/>
        </w:rPr>
        <w:t xml:space="preserve"> J. 2010;44(4):155-8.</w:t>
      </w:r>
    </w:p>
    <w:p w14:paraId="6A706397" w14:textId="77777777" w:rsidR="00CD0C98" w:rsidRPr="00CD0C98" w:rsidRDefault="00CD0C98" w:rsidP="00CD0C98">
      <w:pPr>
        <w:pStyle w:val="Prrafodelista"/>
        <w:rPr>
          <w:rFonts w:ascii="Arial" w:hAnsi="Arial" w:cs="Arial"/>
          <w:color w:val="FF0000"/>
          <w:sz w:val="24"/>
          <w:szCs w:val="24"/>
        </w:rPr>
      </w:pPr>
    </w:p>
    <w:p w14:paraId="26C97E3E" w14:textId="4BD7DF4F" w:rsidR="001470FF" w:rsidRPr="001470FF" w:rsidRDefault="001470FF" w:rsidP="00B93099">
      <w:pPr>
        <w:pStyle w:val="Prrafodelista"/>
        <w:numPr>
          <w:ilvl w:val="0"/>
          <w:numId w:val="3"/>
        </w:numPr>
        <w:rPr>
          <w:rFonts w:ascii="Arial" w:hAnsi="Arial" w:cs="Arial"/>
          <w:sz w:val="24"/>
          <w:szCs w:val="24"/>
        </w:rPr>
      </w:pPr>
      <w:r w:rsidRPr="001470FF">
        <w:rPr>
          <w:rFonts w:ascii="Arial" w:hAnsi="Arial" w:cs="Arial"/>
          <w:sz w:val="24"/>
          <w:szCs w:val="24"/>
        </w:rPr>
        <w:t xml:space="preserve"> </w:t>
      </w:r>
      <w:bookmarkStart w:id="71" w:name="_Hlk211765087"/>
      <w:proofErr w:type="spellStart"/>
      <w:r w:rsidRPr="001470FF">
        <w:rPr>
          <w:rFonts w:ascii="Arial" w:hAnsi="Arial" w:cs="Arial"/>
          <w:sz w:val="24"/>
          <w:szCs w:val="24"/>
        </w:rPr>
        <w:t>Chrcanovic</w:t>
      </w:r>
      <w:proofErr w:type="spellEnd"/>
      <w:r w:rsidRPr="001470FF">
        <w:rPr>
          <w:rFonts w:ascii="Arial" w:hAnsi="Arial" w:cs="Arial"/>
          <w:sz w:val="24"/>
          <w:szCs w:val="24"/>
        </w:rPr>
        <w:t xml:space="preserve"> BR, </w:t>
      </w:r>
      <w:bookmarkEnd w:id="71"/>
      <w:r w:rsidRPr="001470FF">
        <w:rPr>
          <w:rFonts w:ascii="Arial" w:hAnsi="Arial" w:cs="Arial"/>
          <w:sz w:val="24"/>
          <w:szCs w:val="24"/>
        </w:rPr>
        <w:t xml:space="preserve">Nogueira M, Freire-Maia B, Napier L. Mandibular fractures: A 3-year </w:t>
      </w:r>
      <w:proofErr w:type="spellStart"/>
      <w:r w:rsidRPr="001470FF">
        <w:rPr>
          <w:rFonts w:ascii="Arial" w:hAnsi="Arial" w:cs="Arial"/>
          <w:sz w:val="24"/>
          <w:szCs w:val="24"/>
        </w:rPr>
        <w:t>study</w:t>
      </w:r>
      <w:proofErr w:type="spellEnd"/>
      <w:r w:rsidRPr="001470FF">
        <w:rPr>
          <w:rFonts w:ascii="Arial" w:hAnsi="Arial" w:cs="Arial"/>
          <w:sz w:val="24"/>
          <w:szCs w:val="24"/>
        </w:rPr>
        <w:t xml:space="preserve"> in a hospital in Belo Horizonte, </w:t>
      </w:r>
      <w:proofErr w:type="spellStart"/>
      <w:r w:rsidRPr="001470FF">
        <w:rPr>
          <w:rFonts w:ascii="Arial" w:hAnsi="Arial" w:cs="Arial"/>
          <w:sz w:val="24"/>
          <w:szCs w:val="24"/>
        </w:rPr>
        <w:t>Brazil</w:t>
      </w:r>
      <w:proofErr w:type="spellEnd"/>
      <w:r w:rsidRPr="001470FF">
        <w:rPr>
          <w:rFonts w:ascii="Arial" w:hAnsi="Arial" w:cs="Arial"/>
          <w:sz w:val="24"/>
          <w:szCs w:val="24"/>
        </w:rPr>
        <w:t xml:space="preserve">. J </w:t>
      </w:r>
      <w:proofErr w:type="spellStart"/>
      <w:r w:rsidRPr="001470FF">
        <w:rPr>
          <w:rFonts w:ascii="Arial" w:hAnsi="Arial" w:cs="Arial"/>
          <w:sz w:val="24"/>
          <w:szCs w:val="24"/>
        </w:rPr>
        <w:t>Craniomaxillofac</w:t>
      </w:r>
      <w:proofErr w:type="spellEnd"/>
      <w:r w:rsidRPr="001470FF">
        <w:rPr>
          <w:rFonts w:ascii="Arial" w:hAnsi="Arial" w:cs="Arial"/>
          <w:sz w:val="24"/>
          <w:szCs w:val="24"/>
        </w:rPr>
        <w:t xml:space="preserve"> </w:t>
      </w:r>
      <w:proofErr w:type="spellStart"/>
      <w:r w:rsidRPr="001470FF">
        <w:rPr>
          <w:rFonts w:ascii="Arial" w:hAnsi="Arial" w:cs="Arial"/>
          <w:sz w:val="24"/>
          <w:szCs w:val="24"/>
        </w:rPr>
        <w:t>Surg</w:t>
      </w:r>
      <w:proofErr w:type="spellEnd"/>
      <w:r w:rsidRPr="001470FF">
        <w:rPr>
          <w:rFonts w:ascii="Arial" w:hAnsi="Arial" w:cs="Arial"/>
          <w:sz w:val="24"/>
          <w:szCs w:val="24"/>
        </w:rPr>
        <w:t xml:space="preserve">. </w:t>
      </w:r>
      <w:proofErr w:type="gramStart"/>
      <w:r w:rsidRPr="001470FF">
        <w:rPr>
          <w:rFonts w:ascii="Arial" w:hAnsi="Arial" w:cs="Arial"/>
          <w:sz w:val="24"/>
          <w:szCs w:val="24"/>
        </w:rPr>
        <w:t>1454;2011:1</w:t>
      </w:r>
      <w:proofErr w:type="gramEnd"/>
      <w:r w:rsidRPr="001470FF">
        <w:rPr>
          <w:rFonts w:ascii="Arial" w:hAnsi="Arial" w:cs="Arial"/>
          <w:sz w:val="24"/>
          <w:szCs w:val="24"/>
        </w:rPr>
        <w:t>–8.</w:t>
      </w:r>
    </w:p>
    <w:p w14:paraId="1AFCD1B7" w14:textId="77777777" w:rsidR="001470FF" w:rsidRPr="001470FF" w:rsidRDefault="001470FF" w:rsidP="001470FF">
      <w:pPr>
        <w:pStyle w:val="Prrafodelista"/>
        <w:rPr>
          <w:rFonts w:ascii="Arial" w:hAnsi="Arial" w:cs="Arial"/>
          <w:color w:val="FF0000"/>
          <w:sz w:val="24"/>
          <w:szCs w:val="24"/>
        </w:rPr>
      </w:pPr>
    </w:p>
    <w:p w14:paraId="41FC20A2" w14:textId="29AD2BF4" w:rsidR="002014BF" w:rsidRPr="00AC47D7" w:rsidRDefault="002209F1" w:rsidP="002014BF">
      <w:pPr>
        <w:pStyle w:val="Prrafodelista"/>
        <w:numPr>
          <w:ilvl w:val="0"/>
          <w:numId w:val="3"/>
        </w:numPr>
        <w:rPr>
          <w:rFonts w:ascii="Arial" w:hAnsi="Arial" w:cs="Arial"/>
          <w:color w:val="548DD4" w:themeColor="text2" w:themeTint="99"/>
          <w:lang w:val="es-MX"/>
        </w:rPr>
      </w:pPr>
      <w:r w:rsidRPr="002209F1">
        <w:rPr>
          <w:rFonts w:ascii="Arial" w:hAnsi="Arial" w:cs="Arial"/>
          <w:sz w:val="24"/>
          <w:szCs w:val="24"/>
        </w:rPr>
        <w:t>Fracturas faciales, manejo quirúrgico y resultados en un hospital de tercer nivel</w:t>
      </w:r>
      <w:r w:rsidR="0011749F">
        <w:rPr>
          <w:rFonts w:ascii="Arial" w:hAnsi="Arial" w:cs="Arial"/>
          <w:sz w:val="24"/>
          <w:szCs w:val="24"/>
        </w:rPr>
        <w:t>.</w:t>
      </w:r>
      <w:r w:rsidR="0011749F" w:rsidRPr="0011749F">
        <w:rPr>
          <w:rFonts w:ascii="Times" w:eastAsia="Times New Roman" w:hAnsi="Times" w:cs="Times New Roman"/>
          <w:b/>
          <w:bCs/>
          <w:color w:val="800000"/>
          <w:lang w:val="es-MX" w:eastAsia="es-MX"/>
        </w:rPr>
        <w:t xml:space="preserve"> </w:t>
      </w:r>
      <w:proofErr w:type="spellStart"/>
      <w:r w:rsidR="0011749F" w:rsidRPr="0011749F">
        <w:rPr>
          <w:rFonts w:ascii="Arial" w:hAnsi="Arial" w:cs="Arial"/>
          <w:lang w:val="es-MX"/>
        </w:rPr>
        <w:t>Rev</w:t>
      </w:r>
      <w:proofErr w:type="spellEnd"/>
      <w:r w:rsidR="0011749F" w:rsidRPr="0011749F">
        <w:rPr>
          <w:rFonts w:ascii="Arial" w:hAnsi="Arial" w:cs="Arial"/>
          <w:lang w:val="es-MX"/>
        </w:rPr>
        <w:t xml:space="preserve"> </w:t>
      </w:r>
      <w:proofErr w:type="spellStart"/>
      <w:r w:rsidR="0011749F" w:rsidRPr="0011749F">
        <w:rPr>
          <w:rFonts w:ascii="Arial" w:hAnsi="Arial" w:cs="Arial"/>
          <w:lang w:val="es-MX"/>
        </w:rPr>
        <w:t>Esp</w:t>
      </w:r>
      <w:proofErr w:type="spellEnd"/>
      <w:r w:rsidR="0011749F" w:rsidRPr="0011749F">
        <w:rPr>
          <w:rFonts w:ascii="Arial" w:hAnsi="Arial" w:cs="Arial"/>
          <w:lang w:val="es-MX"/>
        </w:rPr>
        <w:t xml:space="preserve"> </w:t>
      </w:r>
      <w:proofErr w:type="spellStart"/>
      <w:r w:rsidR="0011749F" w:rsidRPr="0011749F">
        <w:rPr>
          <w:rFonts w:ascii="Arial" w:hAnsi="Arial" w:cs="Arial"/>
          <w:lang w:val="es-MX"/>
        </w:rPr>
        <w:t>Cirug</w:t>
      </w:r>
      <w:proofErr w:type="spellEnd"/>
      <w:r w:rsidR="0011749F" w:rsidRPr="0011749F">
        <w:rPr>
          <w:rFonts w:ascii="Arial" w:hAnsi="Arial" w:cs="Arial"/>
          <w:lang w:val="es-MX"/>
        </w:rPr>
        <w:t xml:space="preserve"> Oral y </w:t>
      </w:r>
      <w:proofErr w:type="spellStart"/>
      <w:r w:rsidR="0011749F" w:rsidRPr="0011749F">
        <w:rPr>
          <w:rFonts w:ascii="Arial" w:hAnsi="Arial" w:cs="Arial"/>
          <w:lang w:val="es-MX"/>
        </w:rPr>
        <w:t>Maxilofac</w:t>
      </w:r>
      <w:proofErr w:type="spellEnd"/>
      <w:r w:rsidR="0011749F" w:rsidRPr="0011749F">
        <w:rPr>
          <w:rFonts w:ascii="Arial" w:hAnsi="Arial" w:cs="Arial"/>
          <w:lang w:val="es-MX"/>
        </w:rPr>
        <w:t> vol.43 no.3 Madrid jul./sep. </w:t>
      </w:r>
      <w:proofErr w:type="gramStart"/>
      <w:r w:rsidR="0011749F" w:rsidRPr="0011749F">
        <w:rPr>
          <w:rFonts w:ascii="Arial" w:hAnsi="Arial" w:cs="Arial"/>
          <w:lang w:val="es-MX"/>
        </w:rPr>
        <w:t>2021  Epub</w:t>
      </w:r>
      <w:proofErr w:type="gramEnd"/>
      <w:r w:rsidR="0011749F" w:rsidRPr="0011749F">
        <w:rPr>
          <w:rFonts w:ascii="Arial" w:hAnsi="Arial" w:cs="Arial"/>
          <w:lang w:val="es-MX"/>
        </w:rPr>
        <w:t> 25-</w:t>
      </w:r>
      <w:r w:rsidR="002014BF" w:rsidRPr="00AC47D7">
        <w:rPr>
          <w:rFonts w:ascii="Arial" w:hAnsi="Arial" w:cs="Arial"/>
          <w:color w:val="548DD4" w:themeColor="text2" w:themeTint="99"/>
          <w:lang w:val="es-MX"/>
        </w:rPr>
        <w:t>https://scielo.isciii.es/scielo.php?script=sci_arttext&amp;pid=S1130-05582021000300096</w:t>
      </w:r>
    </w:p>
    <w:p w14:paraId="204464BC" w14:textId="5DEE1762" w:rsidR="0011749F" w:rsidRPr="00AC47D7" w:rsidRDefault="0011749F" w:rsidP="0011749F">
      <w:pPr>
        <w:pStyle w:val="Prrafodelista"/>
        <w:rPr>
          <w:rFonts w:ascii="Arial" w:hAnsi="Arial" w:cs="Arial"/>
          <w:color w:val="548DD4" w:themeColor="text2" w:themeTint="99"/>
        </w:rPr>
      </w:pPr>
    </w:p>
    <w:p w14:paraId="1204045D" w14:textId="77777777" w:rsidR="006C62FF" w:rsidRPr="00AC47D7" w:rsidRDefault="006C62FF" w:rsidP="0011749F">
      <w:pPr>
        <w:pStyle w:val="Prrafodelista"/>
        <w:rPr>
          <w:rFonts w:ascii="Arial" w:hAnsi="Arial" w:cs="Arial"/>
          <w:color w:val="548DD4" w:themeColor="text2" w:themeTint="99"/>
          <w:lang w:val="es-MX"/>
        </w:rPr>
      </w:pPr>
    </w:p>
    <w:p w14:paraId="626D9044" w14:textId="7DCB9658" w:rsidR="0011749F" w:rsidRPr="0011749F" w:rsidRDefault="0019100D" w:rsidP="0011749F">
      <w:pPr>
        <w:pStyle w:val="Prrafodelista"/>
        <w:numPr>
          <w:ilvl w:val="0"/>
          <w:numId w:val="3"/>
        </w:numPr>
        <w:rPr>
          <w:rFonts w:ascii="Arial" w:hAnsi="Arial" w:cs="Arial"/>
          <w:lang w:val="es-MX"/>
        </w:rPr>
      </w:pPr>
      <w:proofErr w:type="spellStart"/>
      <w:r w:rsidRPr="0019100D">
        <w:rPr>
          <w:rFonts w:ascii="Arial" w:hAnsi="Arial" w:cs="Arial"/>
          <w:lang w:val="es-MX"/>
        </w:rPr>
        <w:lastRenderedPageBreak/>
        <w:t>Filho</w:t>
      </w:r>
      <w:proofErr w:type="spellEnd"/>
      <w:r w:rsidRPr="0019100D">
        <w:rPr>
          <w:rFonts w:ascii="Arial" w:hAnsi="Arial" w:cs="Arial"/>
          <w:lang w:val="es-MX"/>
        </w:rPr>
        <w:t xml:space="preserve"> E.F.A., </w:t>
      </w:r>
      <w:proofErr w:type="spellStart"/>
      <w:r w:rsidRPr="0019100D">
        <w:rPr>
          <w:rFonts w:ascii="Arial" w:hAnsi="Arial" w:cs="Arial"/>
          <w:lang w:val="es-MX"/>
        </w:rPr>
        <w:t>Fadul</w:t>
      </w:r>
      <w:proofErr w:type="spellEnd"/>
      <w:r w:rsidRPr="0019100D">
        <w:rPr>
          <w:rFonts w:ascii="Arial" w:hAnsi="Arial" w:cs="Arial"/>
          <w:lang w:val="es-MX"/>
        </w:rPr>
        <w:t xml:space="preserve"> R., Azevedo R.A.A., Rocha M.A.D., Santos R.A., Toledo S.R., et al. </w:t>
      </w:r>
      <w:proofErr w:type="spellStart"/>
      <w:r w:rsidRPr="0019100D">
        <w:rPr>
          <w:rFonts w:ascii="Arial" w:hAnsi="Arial" w:cs="Arial"/>
          <w:lang w:val="es-MX"/>
        </w:rPr>
        <w:t>Fraturas</w:t>
      </w:r>
      <w:proofErr w:type="spellEnd"/>
      <w:r w:rsidRPr="0019100D">
        <w:rPr>
          <w:rFonts w:ascii="Arial" w:hAnsi="Arial" w:cs="Arial"/>
          <w:lang w:val="es-MX"/>
        </w:rPr>
        <w:t xml:space="preserve"> de mandíbula: </w:t>
      </w:r>
      <w:proofErr w:type="spellStart"/>
      <w:r w:rsidRPr="0019100D">
        <w:rPr>
          <w:rFonts w:ascii="Arial" w:hAnsi="Arial" w:cs="Arial"/>
          <w:lang w:val="es-MX"/>
        </w:rPr>
        <w:t>análise</w:t>
      </w:r>
      <w:proofErr w:type="spellEnd"/>
      <w:r w:rsidRPr="0019100D">
        <w:rPr>
          <w:rFonts w:ascii="Arial" w:hAnsi="Arial" w:cs="Arial"/>
          <w:lang w:val="es-MX"/>
        </w:rPr>
        <w:t xml:space="preserve"> de 166 casos. </w:t>
      </w:r>
      <w:proofErr w:type="spellStart"/>
      <w:r w:rsidRPr="0019100D">
        <w:rPr>
          <w:rFonts w:ascii="Arial" w:hAnsi="Arial" w:cs="Arial"/>
          <w:lang w:val="es-MX"/>
        </w:rPr>
        <w:t>Rev</w:t>
      </w:r>
      <w:proofErr w:type="spellEnd"/>
      <w:r w:rsidRPr="0019100D">
        <w:rPr>
          <w:rFonts w:ascii="Arial" w:hAnsi="Arial" w:cs="Arial"/>
          <w:lang w:val="es-MX"/>
        </w:rPr>
        <w:t xml:space="preserve"> </w:t>
      </w:r>
      <w:proofErr w:type="spellStart"/>
      <w:r w:rsidRPr="0019100D">
        <w:rPr>
          <w:rFonts w:ascii="Arial" w:hAnsi="Arial" w:cs="Arial"/>
          <w:lang w:val="es-MX"/>
        </w:rPr>
        <w:t>Assoc</w:t>
      </w:r>
      <w:proofErr w:type="spellEnd"/>
      <w:r w:rsidRPr="0019100D">
        <w:rPr>
          <w:rFonts w:ascii="Arial" w:hAnsi="Arial" w:cs="Arial"/>
          <w:lang w:val="es-MX"/>
        </w:rPr>
        <w:t xml:space="preserve"> </w:t>
      </w:r>
      <w:proofErr w:type="spellStart"/>
      <w:r w:rsidRPr="0019100D">
        <w:rPr>
          <w:rFonts w:ascii="Arial" w:hAnsi="Arial" w:cs="Arial"/>
          <w:lang w:val="es-MX"/>
        </w:rPr>
        <w:t>Med</w:t>
      </w:r>
      <w:proofErr w:type="spellEnd"/>
      <w:r w:rsidRPr="0019100D">
        <w:rPr>
          <w:rFonts w:ascii="Arial" w:hAnsi="Arial" w:cs="Arial"/>
          <w:lang w:val="es-MX"/>
        </w:rPr>
        <w:t xml:space="preserve"> </w:t>
      </w:r>
      <w:proofErr w:type="spellStart"/>
      <w:r w:rsidRPr="0019100D">
        <w:rPr>
          <w:rFonts w:ascii="Arial" w:hAnsi="Arial" w:cs="Arial"/>
          <w:lang w:val="es-MX"/>
        </w:rPr>
        <w:t>Bras</w:t>
      </w:r>
      <w:proofErr w:type="spellEnd"/>
      <w:r w:rsidRPr="0019100D">
        <w:rPr>
          <w:rFonts w:ascii="Arial" w:hAnsi="Arial" w:cs="Arial"/>
          <w:lang w:val="es-MX"/>
        </w:rPr>
        <w:t xml:space="preserve">. </w:t>
      </w:r>
      <w:proofErr w:type="gramStart"/>
      <w:r w:rsidRPr="0019100D">
        <w:rPr>
          <w:rFonts w:ascii="Arial" w:hAnsi="Arial" w:cs="Arial"/>
          <w:lang w:val="es-MX"/>
        </w:rPr>
        <w:t>2000;46:272</w:t>
      </w:r>
      <w:proofErr w:type="gramEnd"/>
      <w:r w:rsidRPr="0019100D">
        <w:rPr>
          <w:rFonts w:ascii="Arial" w:hAnsi="Arial" w:cs="Arial"/>
          <w:lang w:val="es-MX"/>
        </w:rPr>
        <w:t xml:space="preserve">-6.         [ </w:t>
      </w:r>
      <w:proofErr w:type="gramStart"/>
      <w:r w:rsidRPr="0019100D">
        <w:rPr>
          <w:rFonts w:ascii="Arial" w:hAnsi="Arial" w:cs="Arial"/>
          <w:lang w:val="es-MX"/>
        </w:rPr>
        <w:t>Links ]</w:t>
      </w:r>
      <w:proofErr w:type="gramEnd"/>
    </w:p>
    <w:p w14:paraId="2467B4DE" w14:textId="77777777" w:rsidR="00FE0DD9" w:rsidRPr="00FE0DD9" w:rsidRDefault="00FE0DD9" w:rsidP="00FE0DD9">
      <w:pPr>
        <w:rPr>
          <w:rFonts w:ascii="Arial" w:hAnsi="Arial" w:cs="Arial"/>
          <w:sz w:val="24"/>
          <w:szCs w:val="24"/>
        </w:rPr>
      </w:pPr>
    </w:p>
    <w:p w14:paraId="489DB98A" w14:textId="1C32A442" w:rsidR="00B224C4" w:rsidRPr="00B224C4" w:rsidRDefault="00B224C4" w:rsidP="00B224C4">
      <w:pPr>
        <w:pStyle w:val="Prrafodelista"/>
        <w:rPr>
          <w:rFonts w:ascii="Arial" w:hAnsi="Arial" w:cs="Arial"/>
          <w:color w:val="FF0000"/>
          <w:sz w:val="24"/>
          <w:szCs w:val="24"/>
        </w:rPr>
      </w:pPr>
    </w:p>
    <w:p w14:paraId="42D45E6E" w14:textId="06BC692E" w:rsidR="00FE0DD9" w:rsidRPr="00FE0DD9" w:rsidRDefault="00FE0DD9" w:rsidP="00B93099">
      <w:pPr>
        <w:pStyle w:val="Prrafodelista"/>
        <w:numPr>
          <w:ilvl w:val="0"/>
          <w:numId w:val="3"/>
        </w:numPr>
        <w:rPr>
          <w:rFonts w:ascii="Arial" w:hAnsi="Arial" w:cs="Arial"/>
          <w:sz w:val="24"/>
          <w:szCs w:val="24"/>
        </w:rPr>
      </w:pPr>
      <w:bookmarkStart w:id="72" w:name="_Hlk211801754"/>
      <w:proofErr w:type="spellStart"/>
      <w:r w:rsidRPr="00FE0DD9">
        <w:rPr>
          <w:rFonts w:ascii="Arial" w:hAnsi="Arial" w:cs="Arial"/>
          <w:sz w:val="24"/>
          <w:szCs w:val="24"/>
        </w:rPr>
        <w:t>Iida</w:t>
      </w:r>
      <w:proofErr w:type="spellEnd"/>
      <w:r w:rsidRPr="00FE0DD9">
        <w:rPr>
          <w:rFonts w:ascii="Arial" w:hAnsi="Arial" w:cs="Arial"/>
          <w:sz w:val="24"/>
          <w:szCs w:val="24"/>
        </w:rPr>
        <w:t>, S</w:t>
      </w:r>
      <w:bookmarkEnd w:id="72"/>
      <w:r w:rsidRPr="00FE0DD9">
        <w:rPr>
          <w:rFonts w:ascii="Arial" w:hAnsi="Arial" w:cs="Arial"/>
          <w:sz w:val="24"/>
          <w:szCs w:val="24"/>
        </w:rPr>
        <w:t xml:space="preserve">.; </w:t>
      </w:r>
      <w:proofErr w:type="spellStart"/>
      <w:r w:rsidRPr="00FE0DD9">
        <w:rPr>
          <w:rFonts w:ascii="Arial" w:hAnsi="Arial" w:cs="Arial"/>
          <w:sz w:val="24"/>
          <w:szCs w:val="24"/>
        </w:rPr>
        <w:t>Kogo</w:t>
      </w:r>
      <w:proofErr w:type="spellEnd"/>
      <w:r w:rsidRPr="00FE0DD9">
        <w:rPr>
          <w:rFonts w:ascii="Arial" w:hAnsi="Arial" w:cs="Arial"/>
          <w:sz w:val="24"/>
          <w:szCs w:val="24"/>
        </w:rPr>
        <w:t xml:space="preserve">, M.; </w:t>
      </w:r>
      <w:proofErr w:type="spellStart"/>
      <w:r w:rsidRPr="00FE0DD9">
        <w:rPr>
          <w:rFonts w:ascii="Arial" w:hAnsi="Arial" w:cs="Arial"/>
          <w:sz w:val="24"/>
          <w:szCs w:val="24"/>
        </w:rPr>
        <w:t>Sugiura</w:t>
      </w:r>
      <w:proofErr w:type="spellEnd"/>
      <w:r w:rsidRPr="00FE0DD9">
        <w:rPr>
          <w:rFonts w:ascii="Arial" w:hAnsi="Arial" w:cs="Arial"/>
          <w:sz w:val="24"/>
          <w:szCs w:val="24"/>
        </w:rPr>
        <w:t xml:space="preserve">, T.; Mima, T. &amp; </w:t>
      </w:r>
      <w:proofErr w:type="spellStart"/>
      <w:r w:rsidRPr="00FE0DD9">
        <w:rPr>
          <w:rFonts w:ascii="Arial" w:hAnsi="Arial" w:cs="Arial"/>
          <w:sz w:val="24"/>
          <w:szCs w:val="24"/>
        </w:rPr>
        <w:t>Matsuya</w:t>
      </w:r>
      <w:proofErr w:type="spellEnd"/>
      <w:r w:rsidRPr="00FE0DD9">
        <w:rPr>
          <w:rFonts w:ascii="Arial" w:hAnsi="Arial" w:cs="Arial"/>
          <w:sz w:val="24"/>
          <w:szCs w:val="24"/>
        </w:rPr>
        <w:t xml:space="preserve">, T. Retrospective </w:t>
      </w:r>
      <w:proofErr w:type="spellStart"/>
      <w:r w:rsidRPr="00FE0DD9">
        <w:rPr>
          <w:rFonts w:ascii="Arial" w:hAnsi="Arial" w:cs="Arial"/>
          <w:sz w:val="24"/>
          <w:szCs w:val="24"/>
        </w:rPr>
        <w:t>analysis</w:t>
      </w:r>
      <w:proofErr w:type="spellEnd"/>
      <w:r w:rsidRPr="00FE0DD9">
        <w:rPr>
          <w:rFonts w:ascii="Arial" w:hAnsi="Arial" w:cs="Arial"/>
          <w:sz w:val="24"/>
          <w:szCs w:val="24"/>
        </w:rPr>
        <w:t xml:space="preserve"> </w:t>
      </w:r>
      <w:proofErr w:type="spellStart"/>
      <w:r w:rsidRPr="00FE0DD9">
        <w:rPr>
          <w:rFonts w:ascii="Arial" w:hAnsi="Arial" w:cs="Arial"/>
          <w:sz w:val="24"/>
          <w:szCs w:val="24"/>
        </w:rPr>
        <w:t>of</w:t>
      </w:r>
      <w:proofErr w:type="spellEnd"/>
      <w:r w:rsidRPr="00FE0DD9">
        <w:rPr>
          <w:rFonts w:ascii="Arial" w:hAnsi="Arial" w:cs="Arial"/>
          <w:sz w:val="24"/>
          <w:szCs w:val="24"/>
        </w:rPr>
        <w:t xml:space="preserve"> 1502 </w:t>
      </w:r>
      <w:proofErr w:type="spellStart"/>
      <w:r w:rsidRPr="00FE0DD9">
        <w:rPr>
          <w:rFonts w:ascii="Arial" w:hAnsi="Arial" w:cs="Arial"/>
          <w:sz w:val="24"/>
          <w:szCs w:val="24"/>
        </w:rPr>
        <w:t>patients</w:t>
      </w:r>
      <w:proofErr w:type="spellEnd"/>
      <w:r w:rsidRPr="00FE0DD9">
        <w:rPr>
          <w:rFonts w:ascii="Arial" w:hAnsi="Arial" w:cs="Arial"/>
          <w:sz w:val="24"/>
          <w:szCs w:val="24"/>
        </w:rPr>
        <w:t xml:space="preserve"> </w:t>
      </w:r>
      <w:proofErr w:type="spellStart"/>
      <w:r w:rsidRPr="00FE0DD9">
        <w:rPr>
          <w:rFonts w:ascii="Arial" w:hAnsi="Arial" w:cs="Arial"/>
          <w:sz w:val="24"/>
          <w:szCs w:val="24"/>
        </w:rPr>
        <w:t>with</w:t>
      </w:r>
      <w:proofErr w:type="spellEnd"/>
      <w:r w:rsidRPr="00FE0DD9">
        <w:rPr>
          <w:rFonts w:ascii="Arial" w:hAnsi="Arial" w:cs="Arial"/>
          <w:sz w:val="24"/>
          <w:szCs w:val="24"/>
        </w:rPr>
        <w:t xml:space="preserve"> facial fractures. </w:t>
      </w:r>
      <w:proofErr w:type="spellStart"/>
      <w:r w:rsidRPr="00FE0DD9">
        <w:rPr>
          <w:rFonts w:ascii="Arial" w:hAnsi="Arial" w:cs="Arial"/>
          <w:sz w:val="24"/>
          <w:szCs w:val="24"/>
        </w:rPr>
        <w:t>Int</w:t>
      </w:r>
      <w:proofErr w:type="spellEnd"/>
      <w:r w:rsidRPr="00FE0DD9">
        <w:rPr>
          <w:rFonts w:ascii="Arial" w:hAnsi="Arial" w:cs="Arial"/>
          <w:sz w:val="24"/>
          <w:szCs w:val="24"/>
        </w:rPr>
        <w:t xml:space="preserve">. J. Oral </w:t>
      </w:r>
      <w:proofErr w:type="spellStart"/>
      <w:r w:rsidRPr="00FE0DD9">
        <w:rPr>
          <w:rFonts w:ascii="Arial" w:hAnsi="Arial" w:cs="Arial"/>
          <w:sz w:val="24"/>
          <w:szCs w:val="24"/>
        </w:rPr>
        <w:t>Maxillofac</w:t>
      </w:r>
      <w:proofErr w:type="spellEnd"/>
      <w:r w:rsidRPr="00FE0DD9">
        <w:rPr>
          <w:rFonts w:ascii="Arial" w:hAnsi="Arial" w:cs="Arial"/>
          <w:sz w:val="24"/>
          <w:szCs w:val="24"/>
        </w:rPr>
        <w:t xml:space="preserve">. </w:t>
      </w:r>
      <w:proofErr w:type="spellStart"/>
      <w:r w:rsidRPr="00FE0DD9">
        <w:rPr>
          <w:rFonts w:ascii="Arial" w:hAnsi="Arial" w:cs="Arial"/>
          <w:sz w:val="24"/>
          <w:szCs w:val="24"/>
        </w:rPr>
        <w:t>Surg</w:t>
      </w:r>
      <w:proofErr w:type="spellEnd"/>
      <w:r w:rsidRPr="00FE0DD9">
        <w:rPr>
          <w:rFonts w:ascii="Arial" w:hAnsi="Arial" w:cs="Arial"/>
          <w:sz w:val="24"/>
          <w:szCs w:val="24"/>
        </w:rPr>
        <w:t>., 30(4):286-90, 2001.</w:t>
      </w:r>
    </w:p>
    <w:p w14:paraId="68376FF6" w14:textId="77777777" w:rsidR="00FE0DD9" w:rsidRPr="00FE0DD9" w:rsidRDefault="00FE0DD9" w:rsidP="00FE0DD9">
      <w:pPr>
        <w:pStyle w:val="Prrafodelista"/>
        <w:rPr>
          <w:rFonts w:ascii="Arial" w:hAnsi="Arial" w:cs="Arial"/>
          <w:color w:val="FF0000"/>
          <w:sz w:val="24"/>
          <w:szCs w:val="24"/>
        </w:rPr>
      </w:pPr>
    </w:p>
    <w:p w14:paraId="4BE66E10" w14:textId="2150DB88" w:rsidR="007410F9" w:rsidRPr="007410F9" w:rsidRDefault="007410F9" w:rsidP="00B93099">
      <w:pPr>
        <w:pStyle w:val="Prrafodelista"/>
        <w:numPr>
          <w:ilvl w:val="0"/>
          <w:numId w:val="3"/>
        </w:numPr>
        <w:rPr>
          <w:rFonts w:ascii="Arial" w:hAnsi="Arial" w:cs="Arial"/>
          <w:sz w:val="24"/>
          <w:szCs w:val="24"/>
        </w:rPr>
      </w:pPr>
      <w:bookmarkStart w:id="73" w:name="_Hlk212295218"/>
      <w:r w:rsidRPr="007410F9">
        <w:rPr>
          <w:rFonts w:ascii="Arial" w:hAnsi="Arial" w:cs="Arial"/>
          <w:sz w:val="24"/>
          <w:szCs w:val="24"/>
        </w:rPr>
        <w:t>Iribarren O</w:t>
      </w:r>
      <w:bookmarkEnd w:id="73"/>
      <w:r w:rsidRPr="007410F9">
        <w:rPr>
          <w:rFonts w:ascii="Arial" w:hAnsi="Arial" w:cs="Arial"/>
          <w:sz w:val="24"/>
          <w:szCs w:val="24"/>
        </w:rPr>
        <w:t xml:space="preserve">, Carvajal C. Complicaciones de la fijación interna con placas de titanio de las fracturas maxilofaciales. </w:t>
      </w:r>
      <w:proofErr w:type="spellStart"/>
      <w:r w:rsidRPr="007410F9">
        <w:rPr>
          <w:rFonts w:ascii="Arial" w:hAnsi="Arial" w:cs="Arial"/>
          <w:sz w:val="24"/>
          <w:szCs w:val="24"/>
        </w:rPr>
        <w:t>Rev</w:t>
      </w:r>
      <w:proofErr w:type="spellEnd"/>
      <w:r w:rsidRPr="007410F9">
        <w:rPr>
          <w:rFonts w:ascii="Arial" w:hAnsi="Arial" w:cs="Arial"/>
          <w:sz w:val="24"/>
          <w:szCs w:val="24"/>
        </w:rPr>
        <w:t xml:space="preserve"> </w:t>
      </w:r>
      <w:proofErr w:type="spellStart"/>
      <w:r w:rsidRPr="007410F9">
        <w:rPr>
          <w:rFonts w:ascii="Arial" w:hAnsi="Arial" w:cs="Arial"/>
          <w:sz w:val="24"/>
          <w:szCs w:val="24"/>
        </w:rPr>
        <w:t>Chil</w:t>
      </w:r>
      <w:proofErr w:type="spellEnd"/>
      <w:r w:rsidRPr="007410F9">
        <w:rPr>
          <w:rFonts w:ascii="Arial" w:hAnsi="Arial" w:cs="Arial"/>
          <w:sz w:val="24"/>
          <w:szCs w:val="24"/>
        </w:rPr>
        <w:t xml:space="preserve"> Cir. 2002;54(4):368-72</w:t>
      </w:r>
    </w:p>
    <w:p w14:paraId="621926F7" w14:textId="77777777" w:rsidR="007410F9" w:rsidRPr="007410F9" w:rsidRDefault="007410F9" w:rsidP="007410F9">
      <w:pPr>
        <w:pStyle w:val="Prrafodelista"/>
        <w:rPr>
          <w:rFonts w:ascii="Arial" w:hAnsi="Arial" w:cs="Arial"/>
          <w:color w:val="FF0000"/>
          <w:sz w:val="24"/>
          <w:szCs w:val="24"/>
        </w:rPr>
      </w:pPr>
    </w:p>
    <w:p w14:paraId="371981CE" w14:textId="24552F81" w:rsidR="00187F0A" w:rsidRDefault="00187F0A" w:rsidP="00B93099">
      <w:pPr>
        <w:pStyle w:val="Prrafodelista"/>
        <w:numPr>
          <w:ilvl w:val="0"/>
          <w:numId w:val="3"/>
        </w:numPr>
        <w:rPr>
          <w:rFonts w:ascii="Arial" w:hAnsi="Arial" w:cs="Arial"/>
          <w:sz w:val="24"/>
          <w:szCs w:val="24"/>
        </w:rPr>
      </w:pPr>
      <w:bookmarkStart w:id="74" w:name="_Hlk212294553"/>
      <w:r w:rsidRPr="00187F0A">
        <w:rPr>
          <w:rFonts w:ascii="Arial" w:hAnsi="Arial" w:cs="Arial"/>
          <w:sz w:val="24"/>
          <w:szCs w:val="24"/>
        </w:rPr>
        <w:t xml:space="preserve"> Del-Castillo </w:t>
      </w:r>
      <w:bookmarkEnd w:id="74"/>
      <w:r w:rsidRPr="00187F0A">
        <w:rPr>
          <w:rFonts w:ascii="Arial" w:hAnsi="Arial" w:cs="Arial"/>
          <w:sz w:val="24"/>
          <w:szCs w:val="24"/>
        </w:rPr>
        <w:t xml:space="preserve">J, </w:t>
      </w:r>
      <w:proofErr w:type="spellStart"/>
      <w:r w:rsidRPr="00187F0A">
        <w:rPr>
          <w:rFonts w:ascii="Arial" w:hAnsi="Arial" w:cs="Arial"/>
          <w:sz w:val="24"/>
          <w:szCs w:val="24"/>
        </w:rPr>
        <w:t>DeMaría</w:t>
      </w:r>
      <w:proofErr w:type="spellEnd"/>
      <w:r w:rsidRPr="00187F0A">
        <w:rPr>
          <w:rFonts w:ascii="Arial" w:hAnsi="Arial" w:cs="Arial"/>
          <w:sz w:val="24"/>
          <w:szCs w:val="24"/>
        </w:rPr>
        <w:t xml:space="preserve"> G, Arias J, </w:t>
      </w:r>
      <w:proofErr w:type="spellStart"/>
      <w:r w:rsidRPr="00187F0A">
        <w:rPr>
          <w:rFonts w:ascii="Arial" w:hAnsi="Arial" w:cs="Arial"/>
          <w:sz w:val="24"/>
          <w:szCs w:val="24"/>
        </w:rPr>
        <w:t>Burgue</w:t>
      </w:r>
      <w:proofErr w:type="spellEnd"/>
      <w:r w:rsidRPr="00187F0A">
        <w:rPr>
          <w:rFonts w:ascii="Arial" w:hAnsi="Arial" w:cs="Arial"/>
          <w:sz w:val="24"/>
          <w:szCs w:val="24"/>
        </w:rPr>
        <w:t xml:space="preserve">˜ no M. Tema 3, Principios Básicos de Osteosíntesis. En: Del-Castillo-Pardo-de-Vera JL, editor. Manual de Traumatología Facial. 1aed. </w:t>
      </w:r>
      <w:proofErr w:type="spellStart"/>
      <w:r w:rsidRPr="00187F0A">
        <w:rPr>
          <w:rFonts w:ascii="Arial" w:hAnsi="Arial" w:cs="Arial"/>
          <w:sz w:val="24"/>
          <w:szCs w:val="24"/>
        </w:rPr>
        <w:t>madrid</w:t>
      </w:r>
      <w:proofErr w:type="spellEnd"/>
      <w:r w:rsidRPr="00187F0A">
        <w:rPr>
          <w:rFonts w:ascii="Arial" w:hAnsi="Arial" w:cs="Arial"/>
          <w:sz w:val="24"/>
          <w:szCs w:val="24"/>
        </w:rPr>
        <w:t xml:space="preserve">: </w:t>
      </w:r>
      <w:proofErr w:type="spellStart"/>
      <w:r w:rsidRPr="00187F0A">
        <w:rPr>
          <w:rFonts w:ascii="Arial" w:hAnsi="Arial" w:cs="Arial"/>
          <w:sz w:val="24"/>
          <w:szCs w:val="24"/>
        </w:rPr>
        <w:t>Ripano</w:t>
      </w:r>
      <w:proofErr w:type="spellEnd"/>
      <w:r w:rsidRPr="00187F0A">
        <w:rPr>
          <w:rFonts w:ascii="Arial" w:hAnsi="Arial" w:cs="Arial"/>
          <w:sz w:val="24"/>
          <w:szCs w:val="24"/>
        </w:rPr>
        <w:t>; 2007. p. 33–40.</w:t>
      </w:r>
    </w:p>
    <w:p w14:paraId="68958231" w14:textId="77777777" w:rsidR="00187F0A" w:rsidRPr="00187F0A" w:rsidRDefault="00187F0A" w:rsidP="00187F0A">
      <w:pPr>
        <w:pStyle w:val="Prrafodelista"/>
        <w:rPr>
          <w:rFonts w:ascii="Arial" w:hAnsi="Arial" w:cs="Arial"/>
          <w:sz w:val="24"/>
          <w:szCs w:val="24"/>
        </w:rPr>
      </w:pPr>
    </w:p>
    <w:p w14:paraId="01A6C858" w14:textId="7622FB8F" w:rsidR="00E90C0D" w:rsidRPr="00E90C0D" w:rsidRDefault="00E90C0D" w:rsidP="00B93099">
      <w:pPr>
        <w:pStyle w:val="Prrafodelista"/>
        <w:numPr>
          <w:ilvl w:val="0"/>
          <w:numId w:val="3"/>
        </w:numPr>
        <w:rPr>
          <w:rFonts w:ascii="Arial" w:hAnsi="Arial" w:cs="Arial"/>
          <w:sz w:val="24"/>
          <w:szCs w:val="24"/>
        </w:rPr>
      </w:pPr>
      <w:r w:rsidRPr="00E90C0D">
        <w:rPr>
          <w:rFonts w:ascii="Arial" w:hAnsi="Arial" w:cs="Arial"/>
          <w:sz w:val="24"/>
          <w:szCs w:val="24"/>
        </w:rPr>
        <w:t xml:space="preserve">Matos FD, </w:t>
      </w:r>
      <w:proofErr w:type="spellStart"/>
      <w:r w:rsidRPr="00E90C0D">
        <w:rPr>
          <w:rFonts w:ascii="Arial" w:hAnsi="Arial" w:cs="Arial"/>
          <w:sz w:val="24"/>
          <w:szCs w:val="24"/>
        </w:rPr>
        <w:t>Arnez</w:t>
      </w:r>
      <w:proofErr w:type="spellEnd"/>
      <w:r w:rsidRPr="00E90C0D">
        <w:rPr>
          <w:rFonts w:ascii="Arial" w:hAnsi="Arial" w:cs="Arial"/>
          <w:sz w:val="24"/>
          <w:szCs w:val="24"/>
        </w:rPr>
        <w:t xml:space="preserve"> M, </w:t>
      </w:r>
      <w:proofErr w:type="spellStart"/>
      <w:r w:rsidRPr="00E90C0D">
        <w:rPr>
          <w:rFonts w:ascii="Arial" w:hAnsi="Arial" w:cs="Arial"/>
          <w:sz w:val="24"/>
          <w:szCs w:val="24"/>
        </w:rPr>
        <w:t>Sverzut</w:t>
      </w:r>
      <w:proofErr w:type="spellEnd"/>
      <w:r w:rsidRPr="00E90C0D">
        <w:rPr>
          <w:rFonts w:ascii="Arial" w:hAnsi="Arial" w:cs="Arial"/>
          <w:sz w:val="24"/>
          <w:szCs w:val="24"/>
        </w:rPr>
        <w:t xml:space="preserve"> C, </w:t>
      </w:r>
      <w:proofErr w:type="spellStart"/>
      <w:r w:rsidRPr="00E90C0D">
        <w:rPr>
          <w:rFonts w:ascii="Arial" w:hAnsi="Arial" w:cs="Arial"/>
          <w:sz w:val="24"/>
          <w:szCs w:val="24"/>
        </w:rPr>
        <w:t>Trivellato</w:t>
      </w:r>
      <w:proofErr w:type="spellEnd"/>
      <w:r w:rsidRPr="00E90C0D">
        <w:rPr>
          <w:rFonts w:ascii="Arial" w:hAnsi="Arial" w:cs="Arial"/>
          <w:sz w:val="24"/>
          <w:szCs w:val="24"/>
        </w:rPr>
        <w:t xml:space="preserve"> E. A retrospective </w:t>
      </w:r>
      <w:proofErr w:type="spellStart"/>
      <w:r w:rsidRPr="00E90C0D">
        <w:rPr>
          <w:rFonts w:ascii="Arial" w:hAnsi="Arial" w:cs="Arial"/>
          <w:sz w:val="24"/>
          <w:szCs w:val="24"/>
        </w:rPr>
        <w:t>study</w:t>
      </w:r>
      <w:proofErr w:type="spellEnd"/>
      <w:r w:rsidRPr="00E90C0D">
        <w:rPr>
          <w:rFonts w:ascii="Arial" w:hAnsi="Arial" w:cs="Arial"/>
          <w:sz w:val="24"/>
          <w:szCs w:val="24"/>
        </w:rPr>
        <w:t xml:space="preserve"> </w:t>
      </w:r>
      <w:proofErr w:type="spellStart"/>
      <w:r w:rsidRPr="00E90C0D">
        <w:rPr>
          <w:rFonts w:ascii="Arial" w:hAnsi="Arial" w:cs="Arial"/>
          <w:sz w:val="24"/>
          <w:szCs w:val="24"/>
        </w:rPr>
        <w:t>of</w:t>
      </w:r>
      <w:proofErr w:type="spellEnd"/>
      <w:r w:rsidRPr="00E90C0D">
        <w:rPr>
          <w:rFonts w:ascii="Arial" w:hAnsi="Arial" w:cs="Arial"/>
          <w:sz w:val="24"/>
          <w:szCs w:val="24"/>
        </w:rPr>
        <w:t xml:space="preserve"> mandibular fracture in a 40-month </w:t>
      </w:r>
      <w:proofErr w:type="spellStart"/>
      <w:r w:rsidRPr="00E90C0D">
        <w:rPr>
          <w:rFonts w:ascii="Arial" w:hAnsi="Arial" w:cs="Arial"/>
          <w:sz w:val="24"/>
          <w:szCs w:val="24"/>
        </w:rPr>
        <w:t>period</w:t>
      </w:r>
      <w:proofErr w:type="spellEnd"/>
      <w:r w:rsidRPr="00E90C0D">
        <w:rPr>
          <w:rFonts w:ascii="Arial" w:hAnsi="Arial" w:cs="Arial"/>
          <w:sz w:val="24"/>
          <w:szCs w:val="24"/>
        </w:rPr>
        <w:t xml:space="preserve">. </w:t>
      </w:r>
      <w:proofErr w:type="spellStart"/>
      <w:r w:rsidRPr="00E90C0D">
        <w:rPr>
          <w:rFonts w:ascii="Arial" w:hAnsi="Arial" w:cs="Arial"/>
          <w:sz w:val="24"/>
          <w:szCs w:val="24"/>
        </w:rPr>
        <w:t>Int</w:t>
      </w:r>
      <w:proofErr w:type="spellEnd"/>
      <w:r w:rsidRPr="00E90C0D">
        <w:rPr>
          <w:rFonts w:ascii="Arial" w:hAnsi="Arial" w:cs="Arial"/>
          <w:sz w:val="24"/>
          <w:szCs w:val="24"/>
        </w:rPr>
        <w:t xml:space="preserve"> J Oral </w:t>
      </w:r>
      <w:proofErr w:type="spellStart"/>
      <w:r w:rsidRPr="00E90C0D">
        <w:rPr>
          <w:rFonts w:ascii="Arial" w:hAnsi="Arial" w:cs="Arial"/>
          <w:sz w:val="24"/>
          <w:szCs w:val="24"/>
        </w:rPr>
        <w:t>Maxillofac</w:t>
      </w:r>
      <w:proofErr w:type="spellEnd"/>
      <w:r w:rsidRPr="00E90C0D">
        <w:rPr>
          <w:rFonts w:ascii="Arial" w:hAnsi="Arial" w:cs="Arial"/>
          <w:sz w:val="24"/>
          <w:szCs w:val="24"/>
        </w:rPr>
        <w:t xml:space="preserve"> </w:t>
      </w:r>
      <w:proofErr w:type="spellStart"/>
      <w:r w:rsidRPr="00E90C0D">
        <w:rPr>
          <w:rFonts w:ascii="Arial" w:hAnsi="Arial" w:cs="Arial"/>
          <w:sz w:val="24"/>
          <w:szCs w:val="24"/>
        </w:rPr>
        <w:t>Surg</w:t>
      </w:r>
      <w:proofErr w:type="spellEnd"/>
      <w:r w:rsidRPr="00E90C0D">
        <w:rPr>
          <w:rFonts w:ascii="Arial" w:hAnsi="Arial" w:cs="Arial"/>
          <w:sz w:val="24"/>
          <w:szCs w:val="24"/>
        </w:rPr>
        <w:t xml:space="preserve">. </w:t>
      </w:r>
      <w:proofErr w:type="gramStart"/>
      <w:r w:rsidRPr="00E90C0D">
        <w:rPr>
          <w:rFonts w:ascii="Arial" w:hAnsi="Arial" w:cs="Arial"/>
          <w:sz w:val="24"/>
          <w:szCs w:val="24"/>
        </w:rPr>
        <w:t>2010;39:10</w:t>
      </w:r>
      <w:proofErr w:type="gramEnd"/>
      <w:r w:rsidRPr="00E90C0D">
        <w:rPr>
          <w:rFonts w:ascii="Arial" w:hAnsi="Arial" w:cs="Arial"/>
          <w:sz w:val="24"/>
          <w:szCs w:val="24"/>
        </w:rPr>
        <w:t>–5.</w:t>
      </w:r>
    </w:p>
    <w:p w14:paraId="76607E1B" w14:textId="77777777" w:rsidR="00E90C0D" w:rsidRPr="00E90C0D" w:rsidRDefault="00E90C0D" w:rsidP="00E90C0D">
      <w:pPr>
        <w:pStyle w:val="Prrafodelista"/>
        <w:rPr>
          <w:rFonts w:ascii="Arial" w:hAnsi="Arial" w:cs="Arial"/>
          <w:color w:val="FF0000"/>
          <w:sz w:val="24"/>
          <w:szCs w:val="24"/>
        </w:rPr>
      </w:pPr>
    </w:p>
    <w:p w14:paraId="2B055A4E" w14:textId="77777777" w:rsidR="001B419C" w:rsidRPr="001B419C" w:rsidRDefault="001B419C" w:rsidP="001B419C">
      <w:pPr>
        <w:pStyle w:val="Prrafodelista"/>
        <w:rPr>
          <w:rFonts w:ascii="Arial" w:hAnsi="Arial" w:cs="Arial"/>
          <w:sz w:val="24"/>
          <w:szCs w:val="24"/>
        </w:rPr>
      </w:pPr>
    </w:p>
    <w:p w14:paraId="07662FE4" w14:textId="77777777" w:rsidR="001B419C" w:rsidRPr="001B419C" w:rsidRDefault="001B419C" w:rsidP="001B419C">
      <w:pPr>
        <w:pStyle w:val="Prrafodelista"/>
        <w:rPr>
          <w:rFonts w:ascii="Arial" w:hAnsi="Arial" w:cs="Arial"/>
          <w:color w:val="FF0000"/>
          <w:sz w:val="24"/>
          <w:szCs w:val="24"/>
        </w:rPr>
      </w:pPr>
    </w:p>
    <w:p w14:paraId="3DFB1014" w14:textId="77777777" w:rsidR="001B419C" w:rsidRPr="001B419C" w:rsidRDefault="001B419C" w:rsidP="001B419C">
      <w:pPr>
        <w:pStyle w:val="Prrafodelista"/>
        <w:rPr>
          <w:rFonts w:ascii="Arial" w:hAnsi="Arial" w:cs="Arial"/>
          <w:sz w:val="24"/>
          <w:szCs w:val="24"/>
        </w:rPr>
      </w:pPr>
    </w:p>
    <w:p w14:paraId="3DB930D6" w14:textId="77777777" w:rsidR="001B419C" w:rsidRPr="001B419C" w:rsidRDefault="001B419C" w:rsidP="001B419C">
      <w:pPr>
        <w:pStyle w:val="Prrafodelista"/>
        <w:rPr>
          <w:rFonts w:ascii="Arial" w:hAnsi="Arial" w:cs="Arial"/>
          <w:sz w:val="24"/>
          <w:szCs w:val="24"/>
        </w:rPr>
      </w:pPr>
    </w:p>
    <w:p w14:paraId="23ABDA9F" w14:textId="77777777" w:rsidR="001B419C" w:rsidRPr="001B419C" w:rsidRDefault="001B419C" w:rsidP="001B419C">
      <w:pPr>
        <w:pStyle w:val="Prrafodelista"/>
        <w:rPr>
          <w:rFonts w:ascii="Arial" w:hAnsi="Arial" w:cs="Arial"/>
          <w:sz w:val="24"/>
          <w:szCs w:val="24"/>
        </w:rPr>
      </w:pPr>
    </w:p>
    <w:p w14:paraId="761B2738" w14:textId="3BC6932C" w:rsidR="00CF0D25" w:rsidRDefault="00CF0D25" w:rsidP="00B46284">
      <w:pPr>
        <w:rPr>
          <w:rFonts w:ascii="Arial" w:hAnsi="Arial" w:cs="Arial"/>
          <w:sz w:val="24"/>
          <w:szCs w:val="24"/>
          <w:lang w:val="en-US"/>
        </w:rPr>
      </w:pPr>
    </w:p>
    <w:p w14:paraId="4C08D5E7" w14:textId="77777777" w:rsidR="001B419C" w:rsidRPr="00A25221" w:rsidRDefault="001B419C" w:rsidP="00B46284">
      <w:pPr>
        <w:rPr>
          <w:rFonts w:ascii="Arial" w:hAnsi="Arial" w:cs="Arial"/>
          <w:sz w:val="24"/>
          <w:szCs w:val="24"/>
          <w:lang w:val="en-US"/>
        </w:rPr>
      </w:pPr>
    </w:p>
    <w:sectPr w:rsidR="001B419C" w:rsidRPr="00A25221" w:rsidSect="005206AB">
      <w:pgSz w:w="11906" w:h="16838"/>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52F20" w14:textId="77777777" w:rsidR="00D401FF" w:rsidRDefault="00D401FF" w:rsidP="004A61E7">
      <w:pPr>
        <w:spacing w:line="240" w:lineRule="auto"/>
      </w:pPr>
      <w:r>
        <w:separator/>
      </w:r>
    </w:p>
  </w:endnote>
  <w:endnote w:type="continuationSeparator" w:id="0">
    <w:p w14:paraId="17F394D2" w14:textId="77777777" w:rsidR="00D401FF" w:rsidRDefault="00D401FF" w:rsidP="004A61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Sans">
    <w:altName w:val="Calibri"/>
    <w:panose1 w:val="00000000000000000000"/>
    <w:charset w:val="00"/>
    <w:family w:val="auto"/>
    <w:notTrueType/>
    <w:pitch w:val="default"/>
    <w:sig w:usb0="00000003" w:usb1="00000000" w:usb2="00000000" w:usb3="00000000" w:csb0="00000001" w:csb1="00000000"/>
  </w:font>
  <w:font w:name="Cursiva">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B52CF" w14:textId="77777777" w:rsidR="00D401FF" w:rsidRDefault="00D401FF" w:rsidP="004A61E7">
      <w:pPr>
        <w:spacing w:line="240" w:lineRule="auto"/>
      </w:pPr>
      <w:r>
        <w:separator/>
      </w:r>
    </w:p>
  </w:footnote>
  <w:footnote w:type="continuationSeparator" w:id="0">
    <w:p w14:paraId="489C7B67" w14:textId="77777777" w:rsidR="00D401FF" w:rsidRDefault="00D401FF" w:rsidP="004A61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539AF"/>
    <w:multiLevelType w:val="hybridMultilevel"/>
    <w:tmpl w:val="5750FFC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7D03D8D"/>
    <w:multiLevelType w:val="multilevel"/>
    <w:tmpl w:val="80B40A3A"/>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06581C"/>
    <w:multiLevelType w:val="hybridMultilevel"/>
    <w:tmpl w:val="D08C32B4"/>
    <w:lvl w:ilvl="0" w:tplc="89EEE940">
      <w:start w:val="1"/>
      <w:numFmt w:val="bullet"/>
      <w:lvlText w:val=""/>
      <w:lvlJc w:val="left"/>
      <w:pPr>
        <w:ind w:left="720" w:hanging="360"/>
      </w:pPr>
      <w:rPr>
        <w:rFonts w:ascii="Wingdings" w:hAnsi="Wingding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92"/>
    <w:rsid w:val="00002269"/>
    <w:rsid w:val="00002E10"/>
    <w:rsid w:val="000071FA"/>
    <w:rsid w:val="00010261"/>
    <w:rsid w:val="00010952"/>
    <w:rsid w:val="000116C1"/>
    <w:rsid w:val="000132BF"/>
    <w:rsid w:val="00013B0C"/>
    <w:rsid w:val="000154BC"/>
    <w:rsid w:val="000207D7"/>
    <w:rsid w:val="00021130"/>
    <w:rsid w:val="00023C4B"/>
    <w:rsid w:val="00025143"/>
    <w:rsid w:val="000252A6"/>
    <w:rsid w:val="00025962"/>
    <w:rsid w:val="0003126F"/>
    <w:rsid w:val="0003276B"/>
    <w:rsid w:val="00032B89"/>
    <w:rsid w:val="00032D9F"/>
    <w:rsid w:val="0003375C"/>
    <w:rsid w:val="00034A33"/>
    <w:rsid w:val="00035403"/>
    <w:rsid w:val="00041B9E"/>
    <w:rsid w:val="00043CEE"/>
    <w:rsid w:val="000441CC"/>
    <w:rsid w:val="00044AE7"/>
    <w:rsid w:val="00044B4A"/>
    <w:rsid w:val="0005032B"/>
    <w:rsid w:val="00054021"/>
    <w:rsid w:val="0005661E"/>
    <w:rsid w:val="00056F84"/>
    <w:rsid w:val="00060C29"/>
    <w:rsid w:val="00061CF1"/>
    <w:rsid w:val="000642E0"/>
    <w:rsid w:val="0006453E"/>
    <w:rsid w:val="0006552F"/>
    <w:rsid w:val="00066225"/>
    <w:rsid w:val="00066971"/>
    <w:rsid w:val="00067799"/>
    <w:rsid w:val="00067B8F"/>
    <w:rsid w:val="00071A71"/>
    <w:rsid w:val="00073119"/>
    <w:rsid w:val="000771F8"/>
    <w:rsid w:val="00080A34"/>
    <w:rsid w:val="00081B24"/>
    <w:rsid w:val="00084992"/>
    <w:rsid w:val="00086A63"/>
    <w:rsid w:val="00087317"/>
    <w:rsid w:val="00087673"/>
    <w:rsid w:val="000916E7"/>
    <w:rsid w:val="00092379"/>
    <w:rsid w:val="0009327B"/>
    <w:rsid w:val="00094A57"/>
    <w:rsid w:val="00094E25"/>
    <w:rsid w:val="00095690"/>
    <w:rsid w:val="00095EFE"/>
    <w:rsid w:val="00096470"/>
    <w:rsid w:val="000964BA"/>
    <w:rsid w:val="000972DA"/>
    <w:rsid w:val="000A1C96"/>
    <w:rsid w:val="000A3F0E"/>
    <w:rsid w:val="000A5252"/>
    <w:rsid w:val="000A5DA4"/>
    <w:rsid w:val="000A67FC"/>
    <w:rsid w:val="000A69C9"/>
    <w:rsid w:val="000B7C8B"/>
    <w:rsid w:val="000C109B"/>
    <w:rsid w:val="000C295E"/>
    <w:rsid w:val="000C5D15"/>
    <w:rsid w:val="000C63F1"/>
    <w:rsid w:val="000D050B"/>
    <w:rsid w:val="000D2147"/>
    <w:rsid w:val="000D6E77"/>
    <w:rsid w:val="000E21B9"/>
    <w:rsid w:val="000E2D26"/>
    <w:rsid w:val="000E2D44"/>
    <w:rsid w:val="000E5083"/>
    <w:rsid w:val="000E5FDD"/>
    <w:rsid w:val="000E6B34"/>
    <w:rsid w:val="000F05F3"/>
    <w:rsid w:val="000F62D4"/>
    <w:rsid w:val="00101408"/>
    <w:rsid w:val="00101EE5"/>
    <w:rsid w:val="00103774"/>
    <w:rsid w:val="001060A8"/>
    <w:rsid w:val="00106314"/>
    <w:rsid w:val="00107C6E"/>
    <w:rsid w:val="00110215"/>
    <w:rsid w:val="00111917"/>
    <w:rsid w:val="00114814"/>
    <w:rsid w:val="00115A63"/>
    <w:rsid w:val="00116465"/>
    <w:rsid w:val="0011749F"/>
    <w:rsid w:val="0011767D"/>
    <w:rsid w:val="001179ED"/>
    <w:rsid w:val="00122C33"/>
    <w:rsid w:val="00125296"/>
    <w:rsid w:val="00126DE5"/>
    <w:rsid w:val="001305DA"/>
    <w:rsid w:val="00132546"/>
    <w:rsid w:val="00134B87"/>
    <w:rsid w:val="00140607"/>
    <w:rsid w:val="00140867"/>
    <w:rsid w:val="00141C3F"/>
    <w:rsid w:val="0014442E"/>
    <w:rsid w:val="00144838"/>
    <w:rsid w:val="00145513"/>
    <w:rsid w:val="00146CE9"/>
    <w:rsid w:val="00146FCA"/>
    <w:rsid w:val="001470FF"/>
    <w:rsid w:val="00147C0E"/>
    <w:rsid w:val="00147DEB"/>
    <w:rsid w:val="0015158C"/>
    <w:rsid w:val="00151852"/>
    <w:rsid w:val="001574F4"/>
    <w:rsid w:val="0015752D"/>
    <w:rsid w:val="00160616"/>
    <w:rsid w:val="00160ADB"/>
    <w:rsid w:val="00162998"/>
    <w:rsid w:val="001644C7"/>
    <w:rsid w:val="001657AE"/>
    <w:rsid w:val="00166379"/>
    <w:rsid w:val="00166A09"/>
    <w:rsid w:val="00166FC9"/>
    <w:rsid w:val="00167412"/>
    <w:rsid w:val="00177292"/>
    <w:rsid w:val="00184DBF"/>
    <w:rsid w:val="00187D6E"/>
    <w:rsid w:val="00187F0A"/>
    <w:rsid w:val="0019100D"/>
    <w:rsid w:val="00194B5C"/>
    <w:rsid w:val="00196C7C"/>
    <w:rsid w:val="00197458"/>
    <w:rsid w:val="00197EC8"/>
    <w:rsid w:val="00197FF0"/>
    <w:rsid w:val="001A1CAD"/>
    <w:rsid w:val="001A2118"/>
    <w:rsid w:val="001A2830"/>
    <w:rsid w:val="001A4B23"/>
    <w:rsid w:val="001A5DF4"/>
    <w:rsid w:val="001B012C"/>
    <w:rsid w:val="001B1313"/>
    <w:rsid w:val="001B2376"/>
    <w:rsid w:val="001B2A75"/>
    <w:rsid w:val="001B2B12"/>
    <w:rsid w:val="001B39F8"/>
    <w:rsid w:val="001B419C"/>
    <w:rsid w:val="001B57AE"/>
    <w:rsid w:val="001B65A6"/>
    <w:rsid w:val="001B6B81"/>
    <w:rsid w:val="001B74D5"/>
    <w:rsid w:val="001C469B"/>
    <w:rsid w:val="001C4994"/>
    <w:rsid w:val="001C69EE"/>
    <w:rsid w:val="001C6FF1"/>
    <w:rsid w:val="001C76D0"/>
    <w:rsid w:val="001D15ED"/>
    <w:rsid w:val="001D523D"/>
    <w:rsid w:val="001D7689"/>
    <w:rsid w:val="001E288C"/>
    <w:rsid w:val="001F0C33"/>
    <w:rsid w:val="001F3723"/>
    <w:rsid w:val="001F4540"/>
    <w:rsid w:val="001F5BDB"/>
    <w:rsid w:val="001F6C7B"/>
    <w:rsid w:val="00200E4D"/>
    <w:rsid w:val="002014BF"/>
    <w:rsid w:val="00203AF5"/>
    <w:rsid w:val="00203D70"/>
    <w:rsid w:val="00206013"/>
    <w:rsid w:val="00212EC5"/>
    <w:rsid w:val="002144C2"/>
    <w:rsid w:val="00217D5C"/>
    <w:rsid w:val="002209F1"/>
    <w:rsid w:val="00220C58"/>
    <w:rsid w:val="00222D39"/>
    <w:rsid w:val="0022328F"/>
    <w:rsid w:val="00227E54"/>
    <w:rsid w:val="002301C4"/>
    <w:rsid w:val="002320DB"/>
    <w:rsid w:val="00232857"/>
    <w:rsid w:val="00232E43"/>
    <w:rsid w:val="00234D57"/>
    <w:rsid w:val="00235F42"/>
    <w:rsid w:val="00235F5B"/>
    <w:rsid w:val="002375AA"/>
    <w:rsid w:val="00241633"/>
    <w:rsid w:val="00243DB9"/>
    <w:rsid w:val="00245175"/>
    <w:rsid w:val="00245362"/>
    <w:rsid w:val="002510AC"/>
    <w:rsid w:val="00251FE1"/>
    <w:rsid w:val="002531DA"/>
    <w:rsid w:val="002557EC"/>
    <w:rsid w:val="00255ECB"/>
    <w:rsid w:val="002562E5"/>
    <w:rsid w:val="002600E0"/>
    <w:rsid w:val="002609F6"/>
    <w:rsid w:val="00260F37"/>
    <w:rsid w:val="00266763"/>
    <w:rsid w:val="00267821"/>
    <w:rsid w:val="002720AD"/>
    <w:rsid w:val="00272520"/>
    <w:rsid w:val="00272D50"/>
    <w:rsid w:val="002730E7"/>
    <w:rsid w:val="002751C0"/>
    <w:rsid w:val="00275323"/>
    <w:rsid w:val="00275FFA"/>
    <w:rsid w:val="00276E82"/>
    <w:rsid w:val="00277958"/>
    <w:rsid w:val="00277AD4"/>
    <w:rsid w:val="002821C2"/>
    <w:rsid w:val="00282690"/>
    <w:rsid w:val="00282AFF"/>
    <w:rsid w:val="00287758"/>
    <w:rsid w:val="00287B0A"/>
    <w:rsid w:val="002914DD"/>
    <w:rsid w:val="00293B59"/>
    <w:rsid w:val="00295416"/>
    <w:rsid w:val="0029576D"/>
    <w:rsid w:val="002965B7"/>
    <w:rsid w:val="00296B98"/>
    <w:rsid w:val="002A251D"/>
    <w:rsid w:val="002A322B"/>
    <w:rsid w:val="002A3E84"/>
    <w:rsid w:val="002A505F"/>
    <w:rsid w:val="002A5B51"/>
    <w:rsid w:val="002B0F26"/>
    <w:rsid w:val="002B4EF3"/>
    <w:rsid w:val="002B5D07"/>
    <w:rsid w:val="002B7CCD"/>
    <w:rsid w:val="002C0A6B"/>
    <w:rsid w:val="002C4DE8"/>
    <w:rsid w:val="002C751E"/>
    <w:rsid w:val="002D085E"/>
    <w:rsid w:val="002D0F29"/>
    <w:rsid w:val="002D10E0"/>
    <w:rsid w:val="002D3646"/>
    <w:rsid w:val="002D39C3"/>
    <w:rsid w:val="002D5122"/>
    <w:rsid w:val="002E0617"/>
    <w:rsid w:val="002E322D"/>
    <w:rsid w:val="002E3625"/>
    <w:rsid w:val="002E405F"/>
    <w:rsid w:val="002E4776"/>
    <w:rsid w:val="002E4FF5"/>
    <w:rsid w:val="002E6DD0"/>
    <w:rsid w:val="002F063D"/>
    <w:rsid w:val="002F3F9D"/>
    <w:rsid w:val="002F4922"/>
    <w:rsid w:val="002F7484"/>
    <w:rsid w:val="0030093B"/>
    <w:rsid w:val="00302AF3"/>
    <w:rsid w:val="0030728B"/>
    <w:rsid w:val="00307633"/>
    <w:rsid w:val="00307DA3"/>
    <w:rsid w:val="00310643"/>
    <w:rsid w:val="0031072D"/>
    <w:rsid w:val="00310B69"/>
    <w:rsid w:val="00310F2C"/>
    <w:rsid w:val="0031132A"/>
    <w:rsid w:val="00311FEB"/>
    <w:rsid w:val="0031294B"/>
    <w:rsid w:val="00312D0E"/>
    <w:rsid w:val="00312EBA"/>
    <w:rsid w:val="00312F47"/>
    <w:rsid w:val="00314302"/>
    <w:rsid w:val="00314C7B"/>
    <w:rsid w:val="00315CB0"/>
    <w:rsid w:val="00315E2A"/>
    <w:rsid w:val="00315E7E"/>
    <w:rsid w:val="00316C30"/>
    <w:rsid w:val="00316C79"/>
    <w:rsid w:val="0031751B"/>
    <w:rsid w:val="003214D2"/>
    <w:rsid w:val="00321A92"/>
    <w:rsid w:val="00323AD3"/>
    <w:rsid w:val="00323B09"/>
    <w:rsid w:val="003241C1"/>
    <w:rsid w:val="003362EF"/>
    <w:rsid w:val="0033716E"/>
    <w:rsid w:val="00337504"/>
    <w:rsid w:val="00337A28"/>
    <w:rsid w:val="0034020C"/>
    <w:rsid w:val="0034037D"/>
    <w:rsid w:val="00343671"/>
    <w:rsid w:val="0034466A"/>
    <w:rsid w:val="00345F37"/>
    <w:rsid w:val="003519B0"/>
    <w:rsid w:val="0035258E"/>
    <w:rsid w:val="003525E9"/>
    <w:rsid w:val="003533A6"/>
    <w:rsid w:val="0035482B"/>
    <w:rsid w:val="00357B32"/>
    <w:rsid w:val="00361C29"/>
    <w:rsid w:val="003721D0"/>
    <w:rsid w:val="00373179"/>
    <w:rsid w:val="003741A4"/>
    <w:rsid w:val="00374852"/>
    <w:rsid w:val="00375466"/>
    <w:rsid w:val="003761A3"/>
    <w:rsid w:val="003804AC"/>
    <w:rsid w:val="0038073C"/>
    <w:rsid w:val="00380E27"/>
    <w:rsid w:val="00383AF1"/>
    <w:rsid w:val="00384127"/>
    <w:rsid w:val="003859AD"/>
    <w:rsid w:val="00387ECE"/>
    <w:rsid w:val="00390AE9"/>
    <w:rsid w:val="00392C8A"/>
    <w:rsid w:val="003937C1"/>
    <w:rsid w:val="00394F0C"/>
    <w:rsid w:val="00395004"/>
    <w:rsid w:val="003A04D9"/>
    <w:rsid w:val="003A16E9"/>
    <w:rsid w:val="003A177B"/>
    <w:rsid w:val="003A1FCC"/>
    <w:rsid w:val="003A22EB"/>
    <w:rsid w:val="003A29A5"/>
    <w:rsid w:val="003A30A5"/>
    <w:rsid w:val="003A4F93"/>
    <w:rsid w:val="003A65EF"/>
    <w:rsid w:val="003A72E2"/>
    <w:rsid w:val="003B0EB6"/>
    <w:rsid w:val="003B3EAB"/>
    <w:rsid w:val="003B5CF1"/>
    <w:rsid w:val="003B62B2"/>
    <w:rsid w:val="003C009B"/>
    <w:rsid w:val="003C0B34"/>
    <w:rsid w:val="003C10EE"/>
    <w:rsid w:val="003C1853"/>
    <w:rsid w:val="003C49E3"/>
    <w:rsid w:val="003C4C19"/>
    <w:rsid w:val="003C55A8"/>
    <w:rsid w:val="003C55AB"/>
    <w:rsid w:val="003C6D15"/>
    <w:rsid w:val="003C6DCD"/>
    <w:rsid w:val="003C7372"/>
    <w:rsid w:val="003D2E68"/>
    <w:rsid w:val="003D34B0"/>
    <w:rsid w:val="003D34D3"/>
    <w:rsid w:val="003D4FD3"/>
    <w:rsid w:val="003D5BBE"/>
    <w:rsid w:val="003E1492"/>
    <w:rsid w:val="003E2200"/>
    <w:rsid w:val="003E668B"/>
    <w:rsid w:val="003E7716"/>
    <w:rsid w:val="003F10A8"/>
    <w:rsid w:val="003F2AD9"/>
    <w:rsid w:val="003F375F"/>
    <w:rsid w:val="003F3C37"/>
    <w:rsid w:val="003F4BA6"/>
    <w:rsid w:val="003F4DB5"/>
    <w:rsid w:val="003F5126"/>
    <w:rsid w:val="0040062B"/>
    <w:rsid w:val="00401141"/>
    <w:rsid w:val="00402113"/>
    <w:rsid w:val="00402520"/>
    <w:rsid w:val="0040468C"/>
    <w:rsid w:val="00404A59"/>
    <w:rsid w:val="00406460"/>
    <w:rsid w:val="004065C6"/>
    <w:rsid w:val="00406B27"/>
    <w:rsid w:val="00407F58"/>
    <w:rsid w:val="00411B32"/>
    <w:rsid w:val="00414E7D"/>
    <w:rsid w:val="00415E7B"/>
    <w:rsid w:val="00415F24"/>
    <w:rsid w:val="00417B80"/>
    <w:rsid w:val="004220EB"/>
    <w:rsid w:val="00422BC0"/>
    <w:rsid w:val="00422F93"/>
    <w:rsid w:val="00424FAC"/>
    <w:rsid w:val="004251C8"/>
    <w:rsid w:val="004259B2"/>
    <w:rsid w:val="004264C7"/>
    <w:rsid w:val="00426C2C"/>
    <w:rsid w:val="00427708"/>
    <w:rsid w:val="004305AE"/>
    <w:rsid w:val="00430ED3"/>
    <w:rsid w:val="00430FA0"/>
    <w:rsid w:val="004327A2"/>
    <w:rsid w:val="004331E9"/>
    <w:rsid w:val="00434538"/>
    <w:rsid w:val="00435A9A"/>
    <w:rsid w:val="00435CAE"/>
    <w:rsid w:val="00436817"/>
    <w:rsid w:val="004421EC"/>
    <w:rsid w:val="00442AF2"/>
    <w:rsid w:val="00443FD2"/>
    <w:rsid w:val="004470CC"/>
    <w:rsid w:val="00450340"/>
    <w:rsid w:val="004503BD"/>
    <w:rsid w:val="00451F4D"/>
    <w:rsid w:val="004616CB"/>
    <w:rsid w:val="0046715F"/>
    <w:rsid w:val="00470ACC"/>
    <w:rsid w:val="00471311"/>
    <w:rsid w:val="00472E79"/>
    <w:rsid w:val="004730B5"/>
    <w:rsid w:val="004734D8"/>
    <w:rsid w:val="00474B12"/>
    <w:rsid w:val="00474F23"/>
    <w:rsid w:val="00475508"/>
    <w:rsid w:val="00475E64"/>
    <w:rsid w:val="0048012E"/>
    <w:rsid w:val="0048043F"/>
    <w:rsid w:val="00480FAB"/>
    <w:rsid w:val="0048158D"/>
    <w:rsid w:val="004822C5"/>
    <w:rsid w:val="0048400B"/>
    <w:rsid w:val="00485EA2"/>
    <w:rsid w:val="004868D7"/>
    <w:rsid w:val="00486CE2"/>
    <w:rsid w:val="00487140"/>
    <w:rsid w:val="00487749"/>
    <w:rsid w:val="00487A4E"/>
    <w:rsid w:val="00490442"/>
    <w:rsid w:val="00491AEA"/>
    <w:rsid w:val="00491EC2"/>
    <w:rsid w:val="00492625"/>
    <w:rsid w:val="004948EF"/>
    <w:rsid w:val="00495302"/>
    <w:rsid w:val="00495588"/>
    <w:rsid w:val="004A1C84"/>
    <w:rsid w:val="004A1F54"/>
    <w:rsid w:val="004A5CE8"/>
    <w:rsid w:val="004A61E7"/>
    <w:rsid w:val="004A7504"/>
    <w:rsid w:val="004B004C"/>
    <w:rsid w:val="004B2F2A"/>
    <w:rsid w:val="004B6159"/>
    <w:rsid w:val="004B7498"/>
    <w:rsid w:val="004C0A16"/>
    <w:rsid w:val="004C3B28"/>
    <w:rsid w:val="004C638F"/>
    <w:rsid w:val="004C7CD2"/>
    <w:rsid w:val="004D1D10"/>
    <w:rsid w:val="004D2BDB"/>
    <w:rsid w:val="004D53CD"/>
    <w:rsid w:val="004D6804"/>
    <w:rsid w:val="004D6C1D"/>
    <w:rsid w:val="004E09E5"/>
    <w:rsid w:val="004E2793"/>
    <w:rsid w:val="004E4D3C"/>
    <w:rsid w:val="004E51D6"/>
    <w:rsid w:val="004E5326"/>
    <w:rsid w:val="004E55F1"/>
    <w:rsid w:val="004F0843"/>
    <w:rsid w:val="004F1BC5"/>
    <w:rsid w:val="004F1BED"/>
    <w:rsid w:val="004F4225"/>
    <w:rsid w:val="004F53D7"/>
    <w:rsid w:val="004F6BCA"/>
    <w:rsid w:val="004F7927"/>
    <w:rsid w:val="00500075"/>
    <w:rsid w:val="00501881"/>
    <w:rsid w:val="005041CC"/>
    <w:rsid w:val="005069F2"/>
    <w:rsid w:val="00506DD3"/>
    <w:rsid w:val="00510A68"/>
    <w:rsid w:val="00510B19"/>
    <w:rsid w:val="005121A7"/>
    <w:rsid w:val="00512D4F"/>
    <w:rsid w:val="0052024E"/>
    <w:rsid w:val="005206AB"/>
    <w:rsid w:val="00521BDE"/>
    <w:rsid w:val="00521BF4"/>
    <w:rsid w:val="00522674"/>
    <w:rsid w:val="00523188"/>
    <w:rsid w:val="0052362A"/>
    <w:rsid w:val="00524190"/>
    <w:rsid w:val="0052584F"/>
    <w:rsid w:val="005270FE"/>
    <w:rsid w:val="005279A1"/>
    <w:rsid w:val="00530D24"/>
    <w:rsid w:val="0053134D"/>
    <w:rsid w:val="005315CA"/>
    <w:rsid w:val="005325A2"/>
    <w:rsid w:val="00532BD6"/>
    <w:rsid w:val="005337E4"/>
    <w:rsid w:val="0053548B"/>
    <w:rsid w:val="00536FF4"/>
    <w:rsid w:val="0054139C"/>
    <w:rsid w:val="005413CB"/>
    <w:rsid w:val="0054202A"/>
    <w:rsid w:val="005431D3"/>
    <w:rsid w:val="00546F6C"/>
    <w:rsid w:val="00547417"/>
    <w:rsid w:val="00547F2D"/>
    <w:rsid w:val="0055104A"/>
    <w:rsid w:val="0055116D"/>
    <w:rsid w:val="005517F0"/>
    <w:rsid w:val="00554E0E"/>
    <w:rsid w:val="00556736"/>
    <w:rsid w:val="0055703B"/>
    <w:rsid w:val="0056464B"/>
    <w:rsid w:val="00564E46"/>
    <w:rsid w:val="00566F40"/>
    <w:rsid w:val="00567C23"/>
    <w:rsid w:val="00572CBF"/>
    <w:rsid w:val="00572D46"/>
    <w:rsid w:val="00573038"/>
    <w:rsid w:val="005748DE"/>
    <w:rsid w:val="00576861"/>
    <w:rsid w:val="005779CC"/>
    <w:rsid w:val="005808D6"/>
    <w:rsid w:val="00582BF8"/>
    <w:rsid w:val="00584116"/>
    <w:rsid w:val="0058539C"/>
    <w:rsid w:val="00585550"/>
    <w:rsid w:val="005863AF"/>
    <w:rsid w:val="005870CB"/>
    <w:rsid w:val="0058714C"/>
    <w:rsid w:val="00587A1A"/>
    <w:rsid w:val="005935FB"/>
    <w:rsid w:val="0059502F"/>
    <w:rsid w:val="0059513A"/>
    <w:rsid w:val="00595351"/>
    <w:rsid w:val="005A0974"/>
    <w:rsid w:val="005A26B9"/>
    <w:rsid w:val="005A4910"/>
    <w:rsid w:val="005A549E"/>
    <w:rsid w:val="005A58AA"/>
    <w:rsid w:val="005A637D"/>
    <w:rsid w:val="005A656C"/>
    <w:rsid w:val="005A7777"/>
    <w:rsid w:val="005B0FDC"/>
    <w:rsid w:val="005B1845"/>
    <w:rsid w:val="005B36E7"/>
    <w:rsid w:val="005B407B"/>
    <w:rsid w:val="005B64AF"/>
    <w:rsid w:val="005B79C0"/>
    <w:rsid w:val="005C1374"/>
    <w:rsid w:val="005C2707"/>
    <w:rsid w:val="005C3DDE"/>
    <w:rsid w:val="005C453D"/>
    <w:rsid w:val="005C4EB4"/>
    <w:rsid w:val="005C6609"/>
    <w:rsid w:val="005C6665"/>
    <w:rsid w:val="005C7A10"/>
    <w:rsid w:val="005D068D"/>
    <w:rsid w:val="005D3BE6"/>
    <w:rsid w:val="005D4E50"/>
    <w:rsid w:val="005D7558"/>
    <w:rsid w:val="005D795A"/>
    <w:rsid w:val="005D7A57"/>
    <w:rsid w:val="005E11AD"/>
    <w:rsid w:val="005E1C4B"/>
    <w:rsid w:val="005F196D"/>
    <w:rsid w:val="005F1C3D"/>
    <w:rsid w:val="005F2EE1"/>
    <w:rsid w:val="005F3CAF"/>
    <w:rsid w:val="005F4096"/>
    <w:rsid w:val="005F4371"/>
    <w:rsid w:val="005F75A0"/>
    <w:rsid w:val="005F7FEA"/>
    <w:rsid w:val="00600727"/>
    <w:rsid w:val="00604284"/>
    <w:rsid w:val="00606303"/>
    <w:rsid w:val="00606414"/>
    <w:rsid w:val="006077A6"/>
    <w:rsid w:val="00607E29"/>
    <w:rsid w:val="00610749"/>
    <w:rsid w:val="006113CE"/>
    <w:rsid w:val="00611FD7"/>
    <w:rsid w:val="006128FE"/>
    <w:rsid w:val="00613B6A"/>
    <w:rsid w:val="00615132"/>
    <w:rsid w:val="00617607"/>
    <w:rsid w:val="006247F2"/>
    <w:rsid w:val="00625107"/>
    <w:rsid w:val="00627060"/>
    <w:rsid w:val="00630676"/>
    <w:rsid w:val="006346E4"/>
    <w:rsid w:val="00634940"/>
    <w:rsid w:val="00636DBA"/>
    <w:rsid w:val="00637B0A"/>
    <w:rsid w:val="0064232C"/>
    <w:rsid w:val="006427BF"/>
    <w:rsid w:val="00643B4C"/>
    <w:rsid w:val="00644B3C"/>
    <w:rsid w:val="00646200"/>
    <w:rsid w:val="006519E9"/>
    <w:rsid w:val="00651A98"/>
    <w:rsid w:val="00655EDC"/>
    <w:rsid w:val="00656FF8"/>
    <w:rsid w:val="00663D40"/>
    <w:rsid w:val="006666D1"/>
    <w:rsid w:val="006710CB"/>
    <w:rsid w:val="00671792"/>
    <w:rsid w:val="00674814"/>
    <w:rsid w:val="00674E9D"/>
    <w:rsid w:val="00675C4E"/>
    <w:rsid w:val="00677B01"/>
    <w:rsid w:val="00680ACB"/>
    <w:rsid w:val="00681A64"/>
    <w:rsid w:val="00684F00"/>
    <w:rsid w:val="00684F75"/>
    <w:rsid w:val="006858CC"/>
    <w:rsid w:val="00691EC2"/>
    <w:rsid w:val="00694A74"/>
    <w:rsid w:val="0069586D"/>
    <w:rsid w:val="00696738"/>
    <w:rsid w:val="006971EB"/>
    <w:rsid w:val="006A1FC4"/>
    <w:rsid w:val="006A2F53"/>
    <w:rsid w:val="006A3D5D"/>
    <w:rsid w:val="006A578E"/>
    <w:rsid w:val="006B1030"/>
    <w:rsid w:val="006B5D4E"/>
    <w:rsid w:val="006B71BD"/>
    <w:rsid w:val="006C2B8B"/>
    <w:rsid w:val="006C618D"/>
    <w:rsid w:val="006C62FF"/>
    <w:rsid w:val="006C7CAB"/>
    <w:rsid w:val="006D0550"/>
    <w:rsid w:val="006D39E0"/>
    <w:rsid w:val="006D4124"/>
    <w:rsid w:val="006D41AA"/>
    <w:rsid w:val="006D4451"/>
    <w:rsid w:val="006D5A10"/>
    <w:rsid w:val="006D680D"/>
    <w:rsid w:val="006D6D23"/>
    <w:rsid w:val="006E1BB2"/>
    <w:rsid w:val="006E1CF2"/>
    <w:rsid w:val="006E2928"/>
    <w:rsid w:val="006E2B82"/>
    <w:rsid w:val="006E2F51"/>
    <w:rsid w:val="006E63FD"/>
    <w:rsid w:val="006E7A5E"/>
    <w:rsid w:val="006E7BD3"/>
    <w:rsid w:val="006F13C7"/>
    <w:rsid w:val="006F2679"/>
    <w:rsid w:val="006F537A"/>
    <w:rsid w:val="006F7F36"/>
    <w:rsid w:val="007003CC"/>
    <w:rsid w:val="007015C4"/>
    <w:rsid w:val="00704240"/>
    <w:rsid w:val="00704B68"/>
    <w:rsid w:val="00705457"/>
    <w:rsid w:val="00706CBC"/>
    <w:rsid w:val="00706F16"/>
    <w:rsid w:val="00707B4E"/>
    <w:rsid w:val="00710682"/>
    <w:rsid w:val="007109EF"/>
    <w:rsid w:val="00711A95"/>
    <w:rsid w:val="00713BED"/>
    <w:rsid w:val="007150FF"/>
    <w:rsid w:val="00715386"/>
    <w:rsid w:val="0071587D"/>
    <w:rsid w:val="00715F65"/>
    <w:rsid w:val="00716670"/>
    <w:rsid w:val="007176CE"/>
    <w:rsid w:val="007242D6"/>
    <w:rsid w:val="0073072D"/>
    <w:rsid w:val="00731622"/>
    <w:rsid w:val="0073590B"/>
    <w:rsid w:val="00735AE1"/>
    <w:rsid w:val="007360CD"/>
    <w:rsid w:val="00736B02"/>
    <w:rsid w:val="0073705C"/>
    <w:rsid w:val="007407FF"/>
    <w:rsid w:val="00740A3C"/>
    <w:rsid w:val="007410F9"/>
    <w:rsid w:val="00741FA4"/>
    <w:rsid w:val="007433F2"/>
    <w:rsid w:val="00743A0C"/>
    <w:rsid w:val="00744BF1"/>
    <w:rsid w:val="00745F52"/>
    <w:rsid w:val="0074667F"/>
    <w:rsid w:val="007477C9"/>
    <w:rsid w:val="00750CF8"/>
    <w:rsid w:val="00750D3D"/>
    <w:rsid w:val="0075121B"/>
    <w:rsid w:val="0075422F"/>
    <w:rsid w:val="007550DC"/>
    <w:rsid w:val="00755EA0"/>
    <w:rsid w:val="007565CB"/>
    <w:rsid w:val="00757212"/>
    <w:rsid w:val="00757277"/>
    <w:rsid w:val="00757466"/>
    <w:rsid w:val="00761AA8"/>
    <w:rsid w:val="00763DEA"/>
    <w:rsid w:val="007646EC"/>
    <w:rsid w:val="0076502A"/>
    <w:rsid w:val="007707D1"/>
    <w:rsid w:val="00780ACF"/>
    <w:rsid w:val="00784573"/>
    <w:rsid w:val="0078780A"/>
    <w:rsid w:val="007920C7"/>
    <w:rsid w:val="00792421"/>
    <w:rsid w:val="00794AB4"/>
    <w:rsid w:val="0079610F"/>
    <w:rsid w:val="00796A6D"/>
    <w:rsid w:val="00797790"/>
    <w:rsid w:val="00797854"/>
    <w:rsid w:val="007A0CB1"/>
    <w:rsid w:val="007A122F"/>
    <w:rsid w:val="007A136E"/>
    <w:rsid w:val="007A2A4B"/>
    <w:rsid w:val="007A3F4B"/>
    <w:rsid w:val="007A492D"/>
    <w:rsid w:val="007A5D96"/>
    <w:rsid w:val="007A68A8"/>
    <w:rsid w:val="007A6EAD"/>
    <w:rsid w:val="007A7557"/>
    <w:rsid w:val="007B0AB3"/>
    <w:rsid w:val="007B5D50"/>
    <w:rsid w:val="007B6B02"/>
    <w:rsid w:val="007B6B8A"/>
    <w:rsid w:val="007B7B4D"/>
    <w:rsid w:val="007C29A3"/>
    <w:rsid w:val="007C2E3F"/>
    <w:rsid w:val="007C43BD"/>
    <w:rsid w:val="007C5259"/>
    <w:rsid w:val="007C675F"/>
    <w:rsid w:val="007C7992"/>
    <w:rsid w:val="007D1DB7"/>
    <w:rsid w:val="007D35F8"/>
    <w:rsid w:val="007D3B23"/>
    <w:rsid w:val="007D4C48"/>
    <w:rsid w:val="007D5C71"/>
    <w:rsid w:val="007D79EA"/>
    <w:rsid w:val="007E1669"/>
    <w:rsid w:val="007E2110"/>
    <w:rsid w:val="007E321B"/>
    <w:rsid w:val="007E4044"/>
    <w:rsid w:val="007E6332"/>
    <w:rsid w:val="007E6686"/>
    <w:rsid w:val="007E75FA"/>
    <w:rsid w:val="007F0932"/>
    <w:rsid w:val="007F0F45"/>
    <w:rsid w:val="007F5508"/>
    <w:rsid w:val="007F5F5B"/>
    <w:rsid w:val="007F65D3"/>
    <w:rsid w:val="00801F83"/>
    <w:rsid w:val="00802CBE"/>
    <w:rsid w:val="00802E05"/>
    <w:rsid w:val="00806A5C"/>
    <w:rsid w:val="00813781"/>
    <w:rsid w:val="00813924"/>
    <w:rsid w:val="00816C1F"/>
    <w:rsid w:val="00816CBC"/>
    <w:rsid w:val="00820E3F"/>
    <w:rsid w:val="00824A6D"/>
    <w:rsid w:val="00825AC4"/>
    <w:rsid w:val="0083144B"/>
    <w:rsid w:val="00831C47"/>
    <w:rsid w:val="00834DE7"/>
    <w:rsid w:val="008354F8"/>
    <w:rsid w:val="00836879"/>
    <w:rsid w:val="00837C5F"/>
    <w:rsid w:val="008409FC"/>
    <w:rsid w:val="00841CD1"/>
    <w:rsid w:val="00842126"/>
    <w:rsid w:val="00842F58"/>
    <w:rsid w:val="00843406"/>
    <w:rsid w:val="00843F3B"/>
    <w:rsid w:val="00844CDC"/>
    <w:rsid w:val="00844EBC"/>
    <w:rsid w:val="00845A47"/>
    <w:rsid w:val="008460B1"/>
    <w:rsid w:val="00846468"/>
    <w:rsid w:val="0084691B"/>
    <w:rsid w:val="008506F0"/>
    <w:rsid w:val="00851717"/>
    <w:rsid w:val="008517F2"/>
    <w:rsid w:val="008529A1"/>
    <w:rsid w:val="008533EC"/>
    <w:rsid w:val="008539E8"/>
    <w:rsid w:val="0085578D"/>
    <w:rsid w:val="00855A1E"/>
    <w:rsid w:val="00856869"/>
    <w:rsid w:val="00856D1E"/>
    <w:rsid w:val="008600A1"/>
    <w:rsid w:val="00860A5D"/>
    <w:rsid w:val="00863C59"/>
    <w:rsid w:val="00865AC9"/>
    <w:rsid w:val="008668DB"/>
    <w:rsid w:val="00867758"/>
    <w:rsid w:val="00867E78"/>
    <w:rsid w:val="00875DDE"/>
    <w:rsid w:val="00880F62"/>
    <w:rsid w:val="0088150D"/>
    <w:rsid w:val="008830A8"/>
    <w:rsid w:val="00884803"/>
    <w:rsid w:val="00884C1D"/>
    <w:rsid w:val="00885875"/>
    <w:rsid w:val="00887C9C"/>
    <w:rsid w:val="0089102D"/>
    <w:rsid w:val="0089162F"/>
    <w:rsid w:val="00893C37"/>
    <w:rsid w:val="008A23B4"/>
    <w:rsid w:val="008A2538"/>
    <w:rsid w:val="008A3DDA"/>
    <w:rsid w:val="008A4D88"/>
    <w:rsid w:val="008B02DC"/>
    <w:rsid w:val="008B1566"/>
    <w:rsid w:val="008B330E"/>
    <w:rsid w:val="008B55AF"/>
    <w:rsid w:val="008C0C04"/>
    <w:rsid w:val="008C1BA3"/>
    <w:rsid w:val="008C1BF6"/>
    <w:rsid w:val="008C30C7"/>
    <w:rsid w:val="008C431F"/>
    <w:rsid w:val="008C5679"/>
    <w:rsid w:val="008C6674"/>
    <w:rsid w:val="008C742D"/>
    <w:rsid w:val="008C76F2"/>
    <w:rsid w:val="008D10B2"/>
    <w:rsid w:val="008D3EAA"/>
    <w:rsid w:val="008D580A"/>
    <w:rsid w:val="008D6171"/>
    <w:rsid w:val="008E1081"/>
    <w:rsid w:val="008E1D58"/>
    <w:rsid w:val="008E1E10"/>
    <w:rsid w:val="008E30BE"/>
    <w:rsid w:val="008E3A8A"/>
    <w:rsid w:val="008E3CF7"/>
    <w:rsid w:val="008E6B0A"/>
    <w:rsid w:val="008E7903"/>
    <w:rsid w:val="008F293C"/>
    <w:rsid w:val="008F6C69"/>
    <w:rsid w:val="00901B79"/>
    <w:rsid w:val="00902134"/>
    <w:rsid w:val="009034DA"/>
    <w:rsid w:val="00905F0F"/>
    <w:rsid w:val="009105AB"/>
    <w:rsid w:val="0091104E"/>
    <w:rsid w:val="00913504"/>
    <w:rsid w:val="0091528F"/>
    <w:rsid w:val="00920F11"/>
    <w:rsid w:val="00921FC8"/>
    <w:rsid w:val="00922D51"/>
    <w:rsid w:val="00922E6B"/>
    <w:rsid w:val="00923720"/>
    <w:rsid w:val="00925B54"/>
    <w:rsid w:val="00926A39"/>
    <w:rsid w:val="00927932"/>
    <w:rsid w:val="0092799A"/>
    <w:rsid w:val="009302CD"/>
    <w:rsid w:val="00932862"/>
    <w:rsid w:val="00935AF0"/>
    <w:rsid w:val="009422EE"/>
    <w:rsid w:val="009422EF"/>
    <w:rsid w:val="009476B9"/>
    <w:rsid w:val="00947E77"/>
    <w:rsid w:val="00950D5F"/>
    <w:rsid w:val="0095205A"/>
    <w:rsid w:val="00952DE1"/>
    <w:rsid w:val="00954A8F"/>
    <w:rsid w:val="0095515D"/>
    <w:rsid w:val="0095714C"/>
    <w:rsid w:val="009577F0"/>
    <w:rsid w:val="00957E8F"/>
    <w:rsid w:val="00960A4B"/>
    <w:rsid w:val="0096263C"/>
    <w:rsid w:val="00963525"/>
    <w:rsid w:val="009661B3"/>
    <w:rsid w:val="00966A05"/>
    <w:rsid w:val="009710D9"/>
    <w:rsid w:val="00971119"/>
    <w:rsid w:val="0097124A"/>
    <w:rsid w:val="00972185"/>
    <w:rsid w:val="00973E10"/>
    <w:rsid w:val="009744FF"/>
    <w:rsid w:val="009754EE"/>
    <w:rsid w:val="009759B9"/>
    <w:rsid w:val="00975A9E"/>
    <w:rsid w:val="00977EAC"/>
    <w:rsid w:val="0098157D"/>
    <w:rsid w:val="009818B7"/>
    <w:rsid w:val="0098493D"/>
    <w:rsid w:val="00984E2C"/>
    <w:rsid w:val="0099126F"/>
    <w:rsid w:val="00993564"/>
    <w:rsid w:val="009936C8"/>
    <w:rsid w:val="009A11A4"/>
    <w:rsid w:val="009A2E7F"/>
    <w:rsid w:val="009A7623"/>
    <w:rsid w:val="009A7BED"/>
    <w:rsid w:val="009B0A6E"/>
    <w:rsid w:val="009B14C3"/>
    <w:rsid w:val="009B23B7"/>
    <w:rsid w:val="009B2787"/>
    <w:rsid w:val="009B43DB"/>
    <w:rsid w:val="009B5F16"/>
    <w:rsid w:val="009C04C8"/>
    <w:rsid w:val="009C199A"/>
    <w:rsid w:val="009C2885"/>
    <w:rsid w:val="009C2D8E"/>
    <w:rsid w:val="009C3E60"/>
    <w:rsid w:val="009C579F"/>
    <w:rsid w:val="009D006E"/>
    <w:rsid w:val="009D15E9"/>
    <w:rsid w:val="009D1E3C"/>
    <w:rsid w:val="009D301F"/>
    <w:rsid w:val="009D461E"/>
    <w:rsid w:val="009D71F9"/>
    <w:rsid w:val="009E0216"/>
    <w:rsid w:val="009E0C39"/>
    <w:rsid w:val="009E17DF"/>
    <w:rsid w:val="009E2954"/>
    <w:rsid w:val="009E3BD6"/>
    <w:rsid w:val="009E5A1F"/>
    <w:rsid w:val="009F0910"/>
    <w:rsid w:val="009F2050"/>
    <w:rsid w:val="009F3D02"/>
    <w:rsid w:val="009F46DE"/>
    <w:rsid w:val="009F5862"/>
    <w:rsid w:val="009F6239"/>
    <w:rsid w:val="00A00118"/>
    <w:rsid w:val="00A0191F"/>
    <w:rsid w:val="00A041CC"/>
    <w:rsid w:val="00A043C1"/>
    <w:rsid w:val="00A0485A"/>
    <w:rsid w:val="00A062EA"/>
    <w:rsid w:val="00A1237B"/>
    <w:rsid w:val="00A16398"/>
    <w:rsid w:val="00A20A93"/>
    <w:rsid w:val="00A22026"/>
    <w:rsid w:val="00A22CC7"/>
    <w:rsid w:val="00A23A99"/>
    <w:rsid w:val="00A24D89"/>
    <w:rsid w:val="00A25221"/>
    <w:rsid w:val="00A27E83"/>
    <w:rsid w:val="00A3064C"/>
    <w:rsid w:val="00A3090F"/>
    <w:rsid w:val="00A32608"/>
    <w:rsid w:val="00A33568"/>
    <w:rsid w:val="00A33758"/>
    <w:rsid w:val="00A34EC5"/>
    <w:rsid w:val="00A37E82"/>
    <w:rsid w:val="00A41541"/>
    <w:rsid w:val="00A41C9B"/>
    <w:rsid w:val="00A42AE0"/>
    <w:rsid w:val="00A42ED5"/>
    <w:rsid w:val="00A43F98"/>
    <w:rsid w:val="00A449A7"/>
    <w:rsid w:val="00A452A4"/>
    <w:rsid w:val="00A454C8"/>
    <w:rsid w:val="00A47E78"/>
    <w:rsid w:val="00A47F97"/>
    <w:rsid w:val="00A50704"/>
    <w:rsid w:val="00A508C0"/>
    <w:rsid w:val="00A52314"/>
    <w:rsid w:val="00A555F6"/>
    <w:rsid w:val="00A570DC"/>
    <w:rsid w:val="00A61495"/>
    <w:rsid w:val="00A63256"/>
    <w:rsid w:val="00A63673"/>
    <w:rsid w:val="00A66B47"/>
    <w:rsid w:val="00A70D43"/>
    <w:rsid w:val="00A7455A"/>
    <w:rsid w:val="00A7684C"/>
    <w:rsid w:val="00A77419"/>
    <w:rsid w:val="00A80F12"/>
    <w:rsid w:val="00A81622"/>
    <w:rsid w:val="00A8364F"/>
    <w:rsid w:val="00A849B3"/>
    <w:rsid w:val="00A857E5"/>
    <w:rsid w:val="00A862C6"/>
    <w:rsid w:val="00A87745"/>
    <w:rsid w:val="00A90F2E"/>
    <w:rsid w:val="00A92023"/>
    <w:rsid w:val="00A93EC7"/>
    <w:rsid w:val="00A948F9"/>
    <w:rsid w:val="00A95006"/>
    <w:rsid w:val="00A96163"/>
    <w:rsid w:val="00A965C3"/>
    <w:rsid w:val="00A97943"/>
    <w:rsid w:val="00AA0E71"/>
    <w:rsid w:val="00AA34F4"/>
    <w:rsid w:val="00AA6181"/>
    <w:rsid w:val="00AA71DD"/>
    <w:rsid w:val="00AA7B25"/>
    <w:rsid w:val="00AB1343"/>
    <w:rsid w:val="00AB15FD"/>
    <w:rsid w:val="00AC1E2B"/>
    <w:rsid w:val="00AC34B6"/>
    <w:rsid w:val="00AC38D2"/>
    <w:rsid w:val="00AC47D7"/>
    <w:rsid w:val="00AD1588"/>
    <w:rsid w:val="00AD1C2D"/>
    <w:rsid w:val="00AD40EB"/>
    <w:rsid w:val="00AD5B5F"/>
    <w:rsid w:val="00AE03CD"/>
    <w:rsid w:val="00AE0AE5"/>
    <w:rsid w:val="00AE1B46"/>
    <w:rsid w:val="00AE64B6"/>
    <w:rsid w:val="00AE65AA"/>
    <w:rsid w:val="00AE6B7F"/>
    <w:rsid w:val="00AE7252"/>
    <w:rsid w:val="00AF1B14"/>
    <w:rsid w:val="00AF78CF"/>
    <w:rsid w:val="00AF7ADC"/>
    <w:rsid w:val="00B003FB"/>
    <w:rsid w:val="00B011CC"/>
    <w:rsid w:val="00B03641"/>
    <w:rsid w:val="00B04499"/>
    <w:rsid w:val="00B05BEE"/>
    <w:rsid w:val="00B11A99"/>
    <w:rsid w:val="00B13F70"/>
    <w:rsid w:val="00B1490D"/>
    <w:rsid w:val="00B155F2"/>
    <w:rsid w:val="00B158B4"/>
    <w:rsid w:val="00B17B76"/>
    <w:rsid w:val="00B20ED7"/>
    <w:rsid w:val="00B224C4"/>
    <w:rsid w:val="00B235A0"/>
    <w:rsid w:val="00B23819"/>
    <w:rsid w:val="00B273F3"/>
    <w:rsid w:val="00B27CF6"/>
    <w:rsid w:val="00B30694"/>
    <w:rsid w:val="00B32C12"/>
    <w:rsid w:val="00B36918"/>
    <w:rsid w:val="00B36F1A"/>
    <w:rsid w:val="00B406A6"/>
    <w:rsid w:val="00B417FD"/>
    <w:rsid w:val="00B437B7"/>
    <w:rsid w:val="00B43EC3"/>
    <w:rsid w:val="00B46284"/>
    <w:rsid w:val="00B46D1C"/>
    <w:rsid w:val="00B47833"/>
    <w:rsid w:val="00B51358"/>
    <w:rsid w:val="00B51B66"/>
    <w:rsid w:val="00B5243E"/>
    <w:rsid w:val="00B545E1"/>
    <w:rsid w:val="00B55232"/>
    <w:rsid w:val="00B65E8A"/>
    <w:rsid w:val="00B679A9"/>
    <w:rsid w:val="00B701B8"/>
    <w:rsid w:val="00B73057"/>
    <w:rsid w:val="00B73D1F"/>
    <w:rsid w:val="00B75F13"/>
    <w:rsid w:val="00B77F44"/>
    <w:rsid w:val="00B84D61"/>
    <w:rsid w:val="00B86988"/>
    <w:rsid w:val="00B87176"/>
    <w:rsid w:val="00B8722F"/>
    <w:rsid w:val="00B921F2"/>
    <w:rsid w:val="00B93099"/>
    <w:rsid w:val="00B93704"/>
    <w:rsid w:val="00B94C47"/>
    <w:rsid w:val="00B9551C"/>
    <w:rsid w:val="00B97DA6"/>
    <w:rsid w:val="00B97E87"/>
    <w:rsid w:val="00BA03ED"/>
    <w:rsid w:val="00BA1ADD"/>
    <w:rsid w:val="00BA2682"/>
    <w:rsid w:val="00BA2C7F"/>
    <w:rsid w:val="00BA6B2B"/>
    <w:rsid w:val="00BA7F4A"/>
    <w:rsid w:val="00BB01F1"/>
    <w:rsid w:val="00BB206B"/>
    <w:rsid w:val="00BB212B"/>
    <w:rsid w:val="00BB3134"/>
    <w:rsid w:val="00BB43CA"/>
    <w:rsid w:val="00BB54FB"/>
    <w:rsid w:val="00BB7D42"/>
    <w:rsid w:val="00BC0DD8"/>
    <w:rsid w:val="00BC1F4A"/>
    <w:rsid w:val="00BC2CFA"/>
    <w:rsid w:val="00BC6170"/>
    <w:rsid w:val="00BC6C8F"/>
    <w:rsid w:val="00BC7E3C"/>
    <w:rsid w:val="00BD1BB5"/>
    <w:rsid w:val="00BD3042"/>
    <w:rsid w:val="00BE045F"/>
    <w:rsid w:val="00BF2D03"/>
    <w:rsid w:val="00BF51BA"/>
    <w:rsid w:val="00BF5472"/>
    <w:rsid w:val="00BF6FF6"/>
    <w:rsid w:val="00BF7669"/>
    <w:rsid w:val="00BF79DA"/>
    <w:rsid w:val="00BF7DE8"/>
    <w:rsid w:val="00C00749"/>
    <w:rsid w:val="00C02841"/>
    <w:rsid w:val="00C02FB7"/>
    <w:rsid w:val="00C048EC"/>
    <w:rsid w:val="00C06A07"/>
    <w:rsid w:val="00C12815"/>
    <w:rsid w:val="00C17AD3"/>
    <w:rsid w:val="00C20540"/>
    <w:rsid w:val="00C217C0"/>
    <w:rsid w:val="00C21907"/>
    <w:rsid w:val="00C25DCC"/>
    <w:rsid w:val="00C27148"/>
    <w:rsid w:val="00C31EE5"/>
    <w:rsid w:val="00C34099"/>
    <w:rsid w:val="00C34711"/>
    <w:rsid w:val="00C35375"/>
    <w:rsid w:val="00C35379"/>
    <w:rsid w:val="00C36E59"/>
    <w:rsid w:val="00C37A55"/>
    <w:rsid w:val="00C42E47"/>
    <w:rsid w:val="00C452BF"/>
    <w:rsid w:val="00C54CE4"/>
    <w:rsid w:val="00C55E5C"/>
    <w:rsid w:val="00C55EEC"/>
    <w:rsid w:val="00C5745D"/>
    <w:rsid w:val="00C60C19"/>
    <w:rsid w:val="00C60E3C"/>
    <w:rsid w:val="00C621A7"/>
    <w:rsid w:val="00C652C7"/>
    <w:rsid w:val="00C66868"/>
    <w:rsid w:val="00C71338"/>
    <w:rsid w:val="00C74025"/>
    <w:rsid w:val="00C74658"/>
    <w:rsid w:val="00C76011"/>
    <w:rsid w:val="00C77239"/>
    <w:rsid w:val="00C844D8"/>
    <w:rsid w:val="00C8570A"/>
    <w:rsid w:val="00C85B94"/>
    <w:rsid w:val="00C862EA"/>
    <w:rsid w:val="00C877EE"/>
    <w:rsid w:val="00C91456"/>
    <w:rsid w:val="00C951B4"/>
    <w:rsid w:val="00C97AB1"/>
    <w:rsid w:val="00CA08AD"/>
    <w:rsid w:val="00CA2C8A"/>
    <w:rsid w:val="00CA3EAB"/>
    <w:rsid w:val="00CA70F7"/>
    <w:rsid w:val="00CB0058"/>
    <w:rsid w:val="00CB04F1"/>
    <w:rsid w:val="00CB08EA"/>
    <w:rsid w:val="00CB5AFE"/>
    <w:rsid w:val="00CB615F"/>
    <w:rsid w:val="00CB7776"/>
    <w:rsid w:val="00CC081D"/>
    <w:rsid w:val="00CC1A88"/>
    <w:rsid w:val="00CC34B6"/>
    <w:rsid w:val="00CC45EC"/>
    <w:rsid w:val="00CC4A20"/>
    <w:rsid w:val="00CC6823"/>
    <w:rsid w:val="00CC716F"/>
    <w:rsid w:val="00CD005E"/>
    <w:rsid w:val="00CD0C98"/>
    <w:rsid w:val="00CD1F55"/>
    <w:rsid w:val="00CD721C"/>
    <w:rsid w:val="00CE2CE8"/>
    <w:rsid w:val="00CE3A6C"/>
    <w:rsid w:val="00CE4C81"/>
    <w:rsid w:val="00CE5518"/>
    <w:rsid w:val="00CE58C1"/>
    <w:rsid w:val="00CE627E"/>
    <w:rsid w:val="00CE7BCE"/>
    <w:rsid w:val="00CF0535"/>
    <w:rsid w:val="00CF0D25"/>
    <w:rsid w:val="00CF3C97"/>
    <w:rsid w:val="00CF3D30"/>
    <w:rsid w:val="00CF3EE6"/>
    <w:rsid w:val="00CF56B5"/>
    <w:rsid w:val="00D000F9"/>
    <w:rsid w:val="00D0113C"/>
    <w:rsid w:val="00D01AE7"/>
    <w:rsid w:val="00D03053"/>
    <w:rsid w:val="00D049BB"/>
    <w:rsid w:val="00D05F3A"/>
    <w:rsid w:val="00D119A3"/>
    <w:rsid w:val="00D178DD"/>
    <w:rsid w:val="00D231EE"/>
    <w:rsid w:val="00D25C45"/>
    <w:rsid w:val="00D3052C"/>
    <w:rsid w:val="00D30EFB"/>
    <w:rsid w:val="00D318E3"/>
    <w:rsid w:val="00D331EB"/>
    <w:rsid w:val="00D3339E"/>
    <w:rsid w:val="00D35157"/>
    <w:rsid w:val="00D357D0"/>
    <w:rsid w:val="00D35F7B"/>
    <w:rsid w:val="00D36A55"/>
    <w:rsid w:val="00D401FF"/>
    <w:rsid w:val="00D40C66"/>
    <w:rsid w:val="00D41492"/>
    <w:rsid w:val="00D426CF"/>
    <w:rsid w:val="00D503CE"/>
    <w:rsid w:val="00D5081D"/>
    <w:rsid w:val="00D50939"/>
    <w:rsid w:val="00D50C7A"/>
    <w:rsid w:val="00D55BAD"/>
    <w:rsid w:val="00D56CFB"/>
    <w:rsid w:val="00D601C4"/>
    <w:rsid w:val="00D669F7"/>
    <w:rsid w:val="00D7291F"/>
    <w:rsid w:val="00D72A2F"/>
    <w:rsid w:val="00D73DE4"/>
    <w:rsid w:val="00D74D9C"/>
    <w:rsid w:val="00D75646"/>
    <w:rsid w:val="00D75704"/>
    <w:rsid w:val="00D827D6"/>
    <w:rsid w:val="00D84FB4"/>
    <w:rsid w:val="00D85E96"/>
    <w:rsid w:val="00D86AC5"/>
    <w:rsid w:val="00D91E73"/>
    <w:rsid w:val="00D92C9F"/>
    <w:rsid w:val="00D93901"/>
    <w:rsid w:val="00D97344"/>
    <w:rsid w:val="00D9739F"/>
    <w:rsid w:val="00D973A3"/>
    <w:rsid w:val="00DA0F65"/>
    <w:rsid w:val="00DA16AE"/>
    <w:rsid w:val="00DA203A"/>
    <w:rsid w:val="00DA205C"/>
    <w:rsid w:val="00DA22A8"/>
    <w:rsid w:val="00DA3DA1"/>
    <w:rsid w:val="00DB336E"/>
    <w:rsid w:val="00DB5487"/>
    <w:rsid w:val="00DC2DFC"/>
    <w:rsid w:val="00DC42FD"/>
    <w:rsid w:val="00DC6037"/>
    <w:rsid w:val="00DC764D"/>
    <w:rsid w:val="00DD1A85"/>
    <w:rsid w:val="00DD2DE9"/>
    <w:rsid w:val="00DD4F67"/>
    <w:rsid w:val="00DD5F60"/>
    <w:rsid w:val="00DD67DD"/>
    <w:rsid w:val="00DD68BC"/>
    <w:rsid w:val="00DE02B0"/>
    <w:rsid w:val="00DE0DF3"/>
    <w:rsid w:val="00DE2ACE"/>
    <w:rsid w:val="00DE2B3E"/>
    <w:rsid w:val="00DE4480"/>
    <w:rsid w:val="00DE5850"/>
    <w:rsid w:val="00DE5F9E"/>
    <w:rsid w:val="00DE62F4"/>
    <w:rsid w:val="00DE7C9F"/>
    <w:rsid w:val="00DF193F"/>
    <w:rsid w:val="00DF4917"/>
    <w:rsid w:val="00E012DE"/>
    <w:rsid w:val="00E0509E"/>
    <w:rsid w:val="00E05F51"/>
    <w:rsid w:val="00E06808"/>
    <w:rsid w:val="00E06C28"/>
    <w:rsid w:val="00E07895"/>
    <w:rsid w:val="00E1089C"/>
    <w:rsid w:val="00E1185D"/>
    <w:rsid w:val="00E14981"/>
    <w:rsid w:val="00E201DC"/>
    <w:rsid w:val="00E230AA"/>
    <w:rsid w:val="00E26127"/>
    <w:rsid w:val="00E26288"/>
    <w:rsid w:val="00E26B90"/>
    <w:rsid w:val="00E30011"/>
    <w:rsid w:val="00E32ACE"/>
    <w:rsid w:val="00E35891"/>
    <w:rsid w:val="00E36A3C"/>
    <w:rsid w:val="00E440C1"/>
    <w:rsid w:val="00E45D32"/>
    <w:rsid w:val="00E470EF"/>
    <w:rsid w:val="00E50973"/>
    <w:rsid w:val="00E509D3"/>
    <w:rsid w:val="00E51CCB"/>
    <w:rsid w:val="00E576AA"/>
    <w:rsid w:val="00E61CA9"/>
    <w:rsid w:val="00E67C38"/>
    <w:rsid w:val="00E712C5"/>
    <w:rsid w:val="00E7214A"/>
    <w:rsid w:val="00E7368E"/>
    <w:rsid w:val="00E76A8A"/>
    <w:rsid w:val="00E80629"/>
    <w:rsid w:val="00E817F2"/>
    <w:rsid w:val="00E85F87"/>
    <w:rsid w:val="00E8655E"/>
    <w:rsid w:val="00E90C0D"/>
    <w:rsid w:val="00E91EC1"/>
    <w:rsid w:val="00E93154"/>
    <w:rsid w:val="00E94DEC"/>
    <w:rsid w:val="00E96A77"/>
    <w:rsid w:val="00EA1181"/>
    <w:rsid w:val="00EA207A"/>
    <w:rsid w:val="00EA4507"/>
    <w:rsid w:val="00EA5467"/>
    <w:rsid w:val="00EA7376"/>
    <w:rsid w:val="00EA7386"/>
    <w:rsid w:val="00EA789A"/>
    <w:rsid w:val="00EB1EED"/>
    <w:rsid w:val="00EB4CD9"/>
    <w:rsid w:val="00EB5719"/>
    <w:rsid w:val="00EB76D3"/>
    <w:rsid w:val="00EB7ACF"/>
    <w:rsid w:val="00EC38D2"/>
    <w:rsid w:val="00EC3A65"/>
    <w:rsid w:val="00EC4257"/>
    <w:rsid w:val="00EC449F"/>
    <w:rsid w:val="00EC5C7A"/>
    <w:rsid w:val="00EC7704"/>
    <w:rsid w:val="00ED02B5"/>
    <w:rsid w:val="00ED2759"/>
    <w:rsid w:val="00ED4867"/>
    <w:rsid w:val="00ED52E4"/>
    <w:rsid w:val="00ED62C7"/>
    <w:rsid w:val="00ED6FCC"/>
    <w:rsid w:val="00ED7F65"/>
    <w:rsid w:val="00EE0D5C"/>
    <w:rsid w:val="00EE6AA2"/>
    <w:rsid w:val="00EF4AED"/>
    <w:rsid w:val="00EF7933"/>
    <w:rsid w:val="00F003B0"/>
    <w:rsid w:val="00F0147F"/>
    <w:rsid w:val="00F02FBC"/>
    <w:rsid w:val="00F043C8"/>
    <w:rsid w:val="00F06278"/>
    <w:rsid w:val="00F07308"/>
    <w:rsid w:val="00F07F3D"/>
    <w:rsid w:val="00F116E0"/>
    <w:rsid w:val="00F1288F"/>
    <w:rsid w:val="00F12A7E"/>
    <w:rsid w:val="00F15591"/>
    <w:rsid w:val="00F2102C"/>
    <w:rsid w:val="00F221C7"/>
    <w:rsid w:val="00F241EB"/>
    <w:rsid w:val="00F24D66"/>
    <w:rsid w:val="00F26D26"/>
    <w:rsid w:val="00F313BD"/>
    <w:rsid w:val="00F332D3"/>
    <w:rsid w:val="00F33EDE"/>
    <w:rsid w:val="00F352D5"/>
    <w:rsid w:val="00F35C88"/>
    <w:rsid w:val="00F37C8A"/>
    <w:rsid w:val="00F37DCE"/>
    <w:rsid w:val="00F4080C"/>
    <w:rsid w:val="00F4170A"/>
    <w:rsid w:val="00F42D8A"/>
    <w:rsid w:val="00F43FD0"/>
    <w:rsid w:val="00F52B06"/>
    <w:rsid w:val="00F54ADE"/>
    <w:rsid w:val="00F55D5A"/>
    <w:rsid w:val="00F56034"/>
    <w:rsid w:val="00F56552"/>
    <w:rsid w:val="00F56DB9"/>
    <w:rsid w:val="00F57484"/>
    <w:rsid w:val="00F61744"/>
    <w:rsid w:val="00F63926"/>
    <w:rsid w:val="00F71698"/>
    <w:rsid w:val="00F7251B"/>
    <w:rsid w:val="00F741F4"/>
    <w:rsid w:val="00F74F1A"/>
    <w:rsid w:val="00F82523"/>
    <w:rsid w:val="00F82E61"/>
    <w:rsid w:val="00F853F8"/>
    <w:rsid w:val="00F8597C"/>
    <w:rsid w:val="00F87E2C"/>
    <w:rsid w:val="00F904D5"/>
    <w:rsid w:val="00F90C03"/>
    <w:rsid w:val="00F96C8F"/>
    <w:rsid w:val="00F96DF3"/>
    <w:rsid w:val="00FA2B66"/>
    <w:rsid w:val="00FA3ACC"/>
    <w:rsid w:val="00FA68FD"/>
    <w:rsid w:val="00FA6F0D"/>
    <w:rsid w:val="00FA6F44"/>
    <w:rsid w:val="00FC0CBA"/>
    <w:rsid w:val="00FC7DB6"/>
    <w:rsid w:val="00FD1FF9"/>
    <w:rsid w:val="00FD2CEF"/>
    <w:rsid w:val="00FD73E3"/>
    <w:rsid w:val="00FD79CB"/>
    <w:rsid w:val="00FE0A16"/>
    <w:rsid w:val="00FE0CD6"/>
    <w:rsid w:val="00FE0DD9"/>
    <w:rsid w:val="00FE2F00"/>
    <w:rsid w:val="00FE430F"/>
    <w:rsid w:val="00FE6538"/>
    <w:rsid w:val="00FE7A86"/>
    <w:rsid w:val="00FF0DD0"/>
    <w:rsid w:val="00FF1928"/>
    <w:rsid w:val="00FF29D8"/>
    <w:rsid w:val="00FF465F"/>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3FE9A"/>
  <w15:docId w15:val="{3CBF109C-45E4-4145-9CF1-584F33DE5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39F"/>
  </w:style>
  <w:style w:type="paragraph" w:styleId="Ttulo3">
    <w:name w:val="heading 3"/>
    <w:basedOn w:val="Normal"/>
    <w:next w:val="Normal"/>
    <w:link w:val="Ttulo3Car"/>
    <w:uiPriority w:val="9"/>
    <w:semiHidden/>
    <w:unhideWhenUsed/>
    <w:qFormat/>
    <w:rsid w:val="0011749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2014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77292"/>
    <w:pPr>
      <w:autoSpaceDE w:val="0"/>
      <w:autoSpaceDN w:val="0"/>
      <w:adjustRightInd w:val="0"/>
      <w:spacing w:line="240" w:lineRule="auto"/>
    </w:pPr>
    <w:rPr>
      <w:rFonts w:ascii="Arial" w:hAnsi="Arial" w:cs="Arial"/>
      <w:color w:val="000000"/>
      <w:sz w:val="24"/>
      <w:szCs w:val="24"/>
    </w:rPr>
  </w:style>
  <w:style w:type="paragraph" w:styleId="Textonotaalfinal">
    <w:name w:val="endnote text"/>
    <w:basedOn w:val="Normal"/>
    <w:link w:val="TextonotaalfinalCar"/>
    <w:uiPriority w:val="99"/>
    <w:semiHidden/>
    <w:unhideWhenUsed/>
    <w:rsid w:val="004A61E7"/>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4A61E7"/>
    <w:rPr>
      <w:sz w:val="20"/>
      <w:szCs w:val="20"/>
    </w:rPr>
  </w:style>
  <w:style w:type="character" w:styleId="Refdenotaalfinal">
    <w:name w:val="endnote reference"/>
    <w:basedOn w:val="Fuentedeprrafopredeter"/>
    <w:uiPriority w:val="99"/>
    <w:semiHidden/>
    <w:unhideWhenUsed/>
    <w:rsid w:val="004A61E7"/>
    <w:rPr>
      <w:vertAlign w:val="superscript"/>
    </w:rPr>
  </w:style>
  <w:style w:type="paragraph" w:styleId="Prrafodelista">
    <w:name w:val="List Paragraph"/>
    <w:basedOn w:val="Normal"/>
    <w:uiPriority w:val="34"/>
    <w:qFormat/>
    <w:rsid w:val="00EA1181"/>
    <w:pPr>
      <w:ind w:left="720"/>
      <w:contextualSpacing/>
    </w:pPr>
  </w:style>
  <w:style w:type="character" w:styleId="Hipervnculo">
    <w:name w:val="Hyperlink"/>
    <w:basedOn w:val="Fuentedeprrafopredeter"/>
    <w:uiPriority w:val="99"/>
    <w:unhideWhenUsed/>
    <w:rsid w:val="00CF0D25"/>
    <w:rPr>
      <w:color w:val="0000FF" w:themeColor="hyperlink"/>
      <w:u w:val="single"/>
    </w:rPr>
  </w:style>
  <w:style w:type="paragraph" w:styleId="Textodeglobo">
    <w:name w:val="Balloon Text"/>
    <w:basedOn w:val="Normal"/>
    <w:link w:val="TextodegloboCar"/>
    <w:uiPriority w:val="99"/>
    <w:semiHidden/>
    <w:unhideWhenUsed/>
    <w:rsid w:val="00B437B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7B7"/>
    <w:rPr>
      <w:rFonts w:ascii="Tahoma" w:hAnsi="Tahoma" w:cs="Tahoma"/>
      <w:sz w:val="16"/>
      <w:szCs w:val="16"/>
    </w:rPr>
  </w:style>
  <w:style w:type="paragraph" w:styleId="NormalWeb">
    <w:name w:val="Normal (Web)"/>
    <w:basedOn w:val="Normal"/>
    <w:uiPriority w:val="99"/>
    <w:semiHidden/>
    <w:unhideWhenUsed/>
    <w:rsid w:val="00922D51"/>
    <w:rPr>
      <w:rFonts w:ascii="Times New Roman" w:hAnsi="Times New Roman" w:cs="Times New Roman"/>
      <w:sz w:val="24"/>
      <w:szCs w:val="24"/>
    </w:rPr>
  </w:style>
  <w:style w:type="paragraph" w:styleId="Encabezado">
    <w:name w:val="header"/>
    <w:basedOn w:val="Normal"/>
    <w:link w:val="EncabezadoCar"/>
    <w:uiPriority w:val="99"/>
    <w:unhideWhenUsed/>
    <w:rsid w:val="00DC603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C6037"/>
  </w:style>
  <w:style w:type="paragraph" w:styleId="Piedepgina">
    <w:name w:val="footer"/>
    <w:basedOn w:val="Normal"/>
    <w:link w:val="PiedepginaCar"/>
    <w:uiPriority w:val="99"/>
    <w:unhideWhenUsed/>
    <w:rsid w:val="00DC603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C6037"/>
  </w:style>
  <w:style w:type="character" w:styleId="Mencinsinresolver">
    <w:name w:val="Unresolved Mention"/>
    <w:basedOn w:val="Fuentedeprrafopredeter"/>
    <w:uiPriority w:val="99"/>
    <w:semiHidden/>
    <w:unhideWhenUsed/>
    <w:rsid w:val="006C618D"/>
    <w:rPr>
      <w:color w:val="605E5C"/>
      <w:shd w:val="clear" w:color="auto" w:fill="E1DFDD"/>
    </w:rPr>
  </w:style>
  <w:style w:type="table" w:styleId="Tablaconcuadrcula">
    <w:name w:val="Table Grid"/>
    <w:basedOn w:val="Tablanormal"/>
    <w:uiPriority w:val="59"/>
    <w:rsid w:val="00925B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11749F"/>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2014B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1440">
      <w:bodyDiv w:val="1"/>
      <w:marLeft w:val="0"/>
      <w:marRight w:val="0"/>
      <w:marTop w:val="0"/>
      <w:marBottom w:val="0"/>
      <w:divBdr>
        <w:top w:val="none" w:sz="0" w:space="0" w:color="auto"/>
        <w:left w:val="none" w:sz="0" w:space="0" w:color="auto"/>
        <w:bottom w:val="none" w:sz="0" w:space="0" w:color="auto"/>
        <w:right w:val="none" w:sz="0" w:space="0" w:color="auto"/>
      </w:divBdr>
    </w:div>
    <w:div w:id="651567946">
      <w:bodyDiv w:val="1"/>
      <w:marLeft w:val="0"/>
      <w:marRight w:val="0"/>
      <w:marTop w:val="0"/>
      <w:marBottom w:val="0"/>
      <w:divBdr>
        <w:top w:val="none" w:sz="0" w:space="0" w:color="auto"/>
        <w:left w:val="none" w:sz="0" w:space="0" w:color="auto"/>
        <w:bottom w:val="none" w:sz="0" w:space="0" w:color="auto"/>
        <w:right w:val="none" w:sz="0" w:space="0" w:color="auto"/>
      </w:divBdr>
    </w:div>
    <w:div w:id="207705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medicocientifica.org/index.php/rmc/article/viewFile/347/pdf_4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4A1B33-5F51-4830-842D-D64DBF298D85}">
  <we:reference id="wa104099688" version="1.3.0.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6DE7A-0993-48CB-B9CF-B09B58B91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4807</TotalTime>
  <Pages>36</Pages>
  <Words>8349</Words>
  <Characters>45921</Characters>
  <Application>Microsoft Office Word</Application>
  <DocSecurity>0</DocSecurity>
  <Lines>382</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ExpeUEW7</Company>
  <LinksUpToDate>false</LinksUpToDate>
  <CharactersWithSpaces>54162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yosney</dc:creator>
  <cp:lastModifiedBy>alexei aguilar</cp:lastModifiedBy>
  <cp:revision>151</cp:revision>
  <dcterms:created xsi:type="dcterms:W3CDTF">2025-10-13T15:33:00Z</dcterms:created>
  <dcterms:modified xsi:type="dcterms:W3CDTF">2025-11-09T20:01:00Z</dcterms:modified>
</cp:coreProperties>
</file>